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31E943" w14:textId="77777777" w:rsidR="000B57E7" w:rsidRDefault="000B57E7" w:rsidP="000B57E7">
      <w:pPr>
        <w:pStyle w:val="Standard"/>
        <w:spacing w:line="276" w:lineRule="auto"/>
        <w:jc w:val="right"/>
        <w:rPr>
          <w:rFonts w:ascii="Open Sans" w:hAnsi="Open Sans" w:cs="Open Sans"/>
          <w:sz w:val="20"/>
          <w:szCs w:val="20"/>
        </w:rPr>
      </w:pPr>
    </w:p>
    <w:p w14:paraId="07CE80F1" w14:textId="77777777" w:rsidR="000B57E7" w:rsidRDefault="000B57E7" w:rsidP="000B57E7">
      <w:pPr>
        <w:pStyle w:val="Standard"/>
        <w:spacing w:line="276" w:lineRule="auto"/>
        <w:jc w:val="right"/>
        <w:rPr>
          <w:rFonts w:ascii="Open Sans" w:hAnsi="Open Sans" w:cs="Open Sans"/>
          <w:sz w:val="20"/>
          <w:szCs w:val="20"/>
        </w:rPr>
      </w:pPr>
    </w:p>
    <w:p w14:paraId="1835499D" w14:textId="77777777" w:rsidR="000B57E7" w:rsidRDefault="000B57E7" w:rsidP="000B57E7">
      <w:pPr>
        <w:pStyle w:val="Standard"/>
        <w:spacing w:line="276" w:lineRule="auto"/>
        <w:rPr>
          <w:rFonts w:ascii="Open Sans" w:hAnsi="Open Sans" w:cs="Open Sans"/>
          <w:sz w:val="20"/>
          <w:szCs w:val="20"/>
        </w:rPr>
      </w:pPr>
      <w:r>
        <w:rPr>
          <w:rFonts w:ascii="Open Sans" w:hAnsi="Open Sans" w:cs="Open Sans"/>
          <w:noProof/>
          <w:sz w:val="20"/>
          <w:szCs w:val="20"/>
        </w:rPr>
        <w:drawing>
          <wp:inline distT="0" distB="0" distL="0" distR="0" wp14:anchorId="26816332" wp14:editId="4CC744AA">
            <wp:extent cx="2818765" cy="762000"/>
            <wp:effectExtent l="0" t="0" r="635" b="0"/>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18765" cy="762000"/>
                    </a:xfrm>
                    <a:prstGeom prst="rect">
                      <a:avLst/>
                    </a:prstGeom>
                    <a:noFill/>
                  </pic:spPr>
                </pic:pic>
              </a:graphicData>
            </a:graphic>
          </wp:inline>
        </w:drawing>
      </w:r>
    </w:p>
    <w:p w14:paraId="4F55B804" w14:textId="051FE95A" w:rsidR="000B57E7" w:rsidRPr="00211B84" w:rsidRDefault="000B57E7" w:rsidP="000B57E7">
      <w:pPr>
        <w:pStyle w:val="Standard"/>
        <w:spacing w:line="276" w:lineRule="auto"/>
        <w:jc w:val="right"/>
        <w:rPr>
          <w:rFonts w:ascii="Open Sans" w:hAnsi="Open Sans" w:cs="Open Sans"/>
          <w:sz w:val="20"/>
          <w:szCs w:val="20"/>
        </w:rPr>
      </w:pPr>
      <w:r w:rsidRPr="00211B84">
        <w:rPr>
          <w:rFonts w:ascii="Open Sans" w:hAnsi="Open Sans" w:cs="Open Sans"/>
          <w:sz w:val="20"/>
          <w:szCs w:val="20"/>
        </w:rPr>
        <w:t xml:space="preserve">Gdańsk </w:t>
      </w:r>
      <w:r>
        <w:rPr>
          <w:rFonts w:ascii="Open Sans" w:hAnsi="Open Sans" w:cs="Open Sans"/>
          <w:sz w:val="20"/>
          <w:szCs w:val="20"/>
        </w:rPr>
        <w:t>1</w:t>
      </w:r>
      <w:r w:rsidR="004A4C10">
        <w:rPr>
          <w:rFonts w:ascii="Open Sans" w:hAnsi="Open Sans" w:cs="Open Sans"/>
          <w:sz w:val="20"/>
          <w:szCs w:val="20"/>
        </w:rPr>
        <w:t>8</w:t>
      </w:r>
      <w:bookmarkStart w:id="0" w:name="_GoBack"/>
      <w:bookmarkEnd w:id="0"/>
      <w:r>
        <w:rPr>
          <w:rFonts w:ascii="Open Sans" w:hAnsi="Open Sans" w:cs="Open Sans"/>
          <w:sz w:val="20"/>
          <w:szCs w:val="20"/>
        </w:rPr>
        <w:t>.02</w:t>
      </w:r>
      <w:r w:rsidRPr="00211B84">
        <w:rPr>
          <w:rFonts w:ascii="Open Sans" w:hAnsi="Open Sans" w:cs="Open Sans"/>
          <w:sz w:val="20"/>
          <w:szCs w:val="20"/>
        </w:rPr>
        <w:t>.202</w:t>
      </w:r>
      <w:r>
        <w:rPr>
          <w:rFonts w:ascii="Open Sans" w:hAnsi="Open Sans" w:cs="Open Sans"/>
          <w:sz w:val="20"/>
          <w:szCs w:val="20"/>
        </w:rPr>
        <w:t>6</w:t>
      </w:r>
      <w:r w:rsidRPr="00211B84">
        <w:rPr>
          <w:rFonts w:ascii="Open Sans" w:hAnsi="Open Sans" w:cs="Open Sans"/>
          <w:sz w:val="20"/>
          <w:szCs w:val="20"/>
        </w:rPr>
        <w:t>r.</w:t>
      </w:r>
    </w:p>
    <w:p w14:paraId="230961CE" w14:textId="245C5EB1" w:rsidR="00431A8E" w:rsidRDefault="00431A8E" w:rsidP="000B57E7">
      <w:pPr>
        <w:spacing w:after="0" w:line="240" w:lineRule="auto"/>
      </w:pPr>
    </w:p>
    <w:p w14:paraId="06A9762F" w14:textId="2E27A04C" w:rsidR="000B57E7" w:rsidRDefault="000B57E7" w:rsidP="000B57E7">
      <w:pPr>
        <w:spacing w:after="0" w:line="240" w:lineRule="auto"/>
      </w:pPr>
    </w:p>
    <w:p w14:paraId="413D586E" w14:textId="77777777" w:rsidR="000B57E7" w:rsidRDefault="000B57E7" w:rsidP="000B57E7">
      <w:pPr>
        <w:spacing w:after="0" w:line="240" w:lineRule="auto"/>
      </w:pPr>
    </w:p>
    <w:p w14:paraId="39F9DC93" w14:textId="77777777" w:rsidR="0016658B" w:rsidRPr="00895D9A" w:rsidRDefault="0016658B" w:rsidP="000B57E7">
      <w:pPr>
        <w:spacing w:after="0" w:line="240" w:lineRule="auto"/>
        <w:jc w:val="right"/>
        <w:rPr>
          <w:rFonts w:ascii="Open Sans" w:hAnsi="Open Sans" w:cs="Open Sans"/>
          <w:b/>
        </w:rPr>
      </w:pPr>
      <w:r w:rsidRPr="00895D9A">
        <w:rPr>
          <w:rFonts w:ascii="Open Sans" w:hAnsi="Open Sans" w:cs="Open Sans"/>
          <w:b/>
        </w:rPr>
        <w:t>Strona internetowa</w:t>
      </w:r>
    </w:p>
    <w:p w14:paraId="418FCAD8" w14:textId="77777777" w:rsidR="0016658B" w:rsidRDefault="0016658B" w:rsidP="000B57E7">
      <w:pPr>
        <w:spacing w:after="0" w:line="240" w:lineRule="auto"/>
      </w:pPr>
    </w:p>
    <w:p w14:paraId="44659955" w14:textId="51A45644" w:rsidR="0016658B" w:rsidRDefault="0016658B" w:rsidP="000B57E7">
      <w:pPr>
        <w:pStyle w:val="Nagwek"/>
        <w:tabs>
          <w:tab w:val="left" w:pos="708"/>
        </w:tabs>
        <w:ind w:left="567" w:hanging="567"/>
        <w:jc w:val="both"/>
        <w:rPr>
          <w:rFonts w:ascii="Open Sans" w:hAnsi="Open Sans" w:cs="Open Sans"/>
        </w:rPr>
      </w:pPr>
      <w:r>
        <w:rPr>
          <w:rFonts w:ascii="Open Sans" w:hAnsi="Open Sans" w:cs="Open Sans"/>
          <w:b/>
        </w:rPr>
        <w:t>dot.:</w:t>
      </w:r>
      <w:r>
        <w:rPr>
          <w:rFonts w:ascii="Open Sans" w:hAnsi="Open Sans" w:cs="Open Sans"/>
        </w:rPr>
        <w:t xml:space="preserve"> wyjaśnienia </w:t>
      </w:r>
      <w:r w:rsidR="00960D2F">
        <w:rPr>
          <w:rFonts w:ascii="Open Sans" w:hAnsi="Open Sans" w:cs="Open Sans"/>
        </w:rPr>
        <w:t>do</w:t>
      </w:r>
      <w:r>
        <w:rPr>
          <w:rFonts w:ascii="Open Sans" w:hAnsi="Open Sans" w:cs="Open Sans"/>
        </w:rPr>
        <w:t xml:space="preserve"> zapytania ofertowego </w:t>
      </w:r>
      <w:r w:rsidR="000B57E7">
        <w:rPr>
          <w:rFonts w:ascii="Open Sans" w:hAnsi="Open Sans" w:cs="Open Sans"/>
        </w:rPr>
        <w:t>pn.:</w:t>
      </w:r>
      <w:r>
        <w:rPr>
          <w:rFonts w:ascii="Open Sans" w:hAnsi="Open Sans" w:cs="Open Sans"/>
        </w:rPr>
        <w:t xml:space="preserve"> </w:t>
      </w:r>
      <w:r>
        <w:rPr>
          <w:rFonts w:ascii="Open Sans" w:hAnsi="Open Sans" w:cs="Open Sans"/>
          <w:b/>
        </w:rPr>
        <w:t>„</w:t>
      </w:r>
      <w:r w:rsidR="006702B1" w:rsidRPr="006702B1">
        <w:rPr>
          <w:rFonts w:ascii="Open Sans" w:hAnsi="Open Sans" w:cs="Open Sans"/>
          <w:b/>
        </w:rPr>
        <w:t>Dostęp do obiektów sportowych – Karta sportowa</w:t>
      </w:r>
      <w:r w:rsidR="00960D2F">
        <w:rPr>
          <w:rFonts w:ascii="Open Sans" w:hAnsi="Open Sans" w:cs="Open Sans"/>
          <w:b/>
        </w:rPr>
        <w:t>”</w:t>
      </w:r>
      <w:r w:rsidR="00392443">
        <w:rPr>
          <w:rFonts w:ascii="Open Sans" w:hAnsi="Open Sans" w:cs="Open Sans"/>
          <w:b/>
        </w:rPr>
        <w:t>.</w:t>
      </w:r>
    </w:p>
    <w:p w14:paraId="08B83C0E" w14:textId="77777777" w:rsidR="0016658B" w:rsidRDefault="0016658B" w:rsidP="000B57E7">
      <w:pPr>
        <w:pStyle w:val="Nagwek"/>
        <w:tabs>
          <w:tab w:val="left" w:pos="708"/>
        </w:tabs>
        <w:ind w:left="567" w:hanging="567"/>
        <w:jc w:val="both"/>
        <w:rPr>
          <w:rFonts w:ascii="Open Sans" w:hAnsi="Open Sans" w:cs="Open Sans"/>
        </w:rPr>
      </w:pPr>
    </w:p>
    <w:p w14:paraId="1EE4A753" w14:textId="4BB075B9" w:rsidR="0016658B" w:rsidRDefault="0016658B" w:rsidP="000B57E7">
      <w:pPr>
        <w:pStyle w:val="Nagwek"/>
        <w:tabs>
          <w:tab w:val="left" w:pos="708"/>
        </w:tabs>
        <w:ind w:firstLine="709"/>
        <w:jc w:val="both"/>
        <w:rPr>
          <w:rFonts w:ascii="Open Sans" w:hAnsi="Open Sans" w:cs="Open Sans"/>
        </w:rPr>
      </w:pPr>
      <w:r>
        <w:rPr>
          <w:rFonts w:ascii="Open Sans" w:hAnsi="Open Sans" w:cs="Open Sans"/>
        </w:rPr>
        <w:t xml:space="preserve">Gdański Zarząd Dróg </w:t>
      </w:r>
      <w:r w:rsidR="004012A1">
        <w:rPr>
          <w:rFonts w:ascii="Open Sans" w:hAnsi="Open Sans" w:cs="Open Sans"/>
        </w:rPr>
        <w:t>udziela wyjaśnień w w/w postępowaniu.</w:t>
      </w:r>
    </w:p>
    <w:p w14:paraId="44F3E482" w14:textId="77777777" w:rsidR="0016658B" w:rsidRDefault="0016658B" w:rsidP="000B57E7">
      <w:pPr>
        <w:spacing w:after="0" w:line="240" w:lineRule="auto"/>
        <w:jc w:val="both"/>
        <w:rPr>
          <w:rFonts w:ascii="Open Sans" w:hAnsi="Open Sans" w:cs="Open Sans"/>
          <w:b/>
        </w:rPr>
      </w:pPr>
      <w:bookmarkStart w:id="1" w:name="_Hlk131678488"/>
    </w:p>
    <w:p w14:paraId="5B922265" w14:textId="030EAF95" w:rsidR="0016658B" w:rsidRDefault="0016658B" w:rsidP="000B57E7">
      <w:pPr>
        <w:spacing w:after="0" w:line="240" w:lineRule="auto"/>
        <w:jc w:val="both"/>
        <w:rPr>
          <w:rFonts w:ascii="Open Sans" w:hAnsi="Open Sans" w:cs="Open Sans"/>
          <w:b/>
        </w:rPr>
      </w:pPr>
      <w:r>
        <w:rPr>
          <w:rFonts w:ascii="Open Sans" w:hAnsi="Open Sans" w:cs="Open Sans"/>
          <w:b/>
        </w:rPr>
        <w:t xml:space="preserve">Pytanie nr </w:t>
      </w:r>
      <w:r w:rsidR="00F36393">
        <w:rPr>
          <w:rFonts w:ascii="Open Sans" w:hAnsi="Open Sans" w:cs="Open Sans"/>
          <w:b/>
        </w:rPr>
        <w:t>8</w:t>
      </w:r>
      <w:r>
        <w:rPr>
          <w:rFonts w:ascii="Open Sans" w:hAnsi="Open Sans" w:cs="Open Sans"/>
          <w:b/>
        </w:rPr>
        <w:t>:</w:t>
      </w:r>
    </w:p>
    <w:p w14:paraId="3F56D23F" w14:textId="05EA56DF" w:rsidR="00F36393" w:rsidRPr="00F36393" w:rsidRDefault="00F36393" w:rsidP="00F36393">
      <w:pPr>
        <w:spacing w:after="0" w:line="240" w:lineRule="auto"/>
        <w:jc w:val="both"/>
        <w:rPr>
          <w:rFonts w:ascii="Open Sans" w:hAnsi="Open Sans" w:cs="Open Sans"/>
        </w:rPr>
      </w:pPr>
      <w:r>
        <w:rPr>
          <w:rFonts w:ascii="Open Sans" w:hAnsi="Open Sans" w:cs="Open Sans"/>
        </w:rPr>
        <w:t>Z</w:t>
      </w:r>
      <w:r w:rsidRPr="00F36393">
        <w:rPr>
          <w:rFonts w:ascii="Open Sans" w:hAnsi="Open Sans" w:cs="Open Sans"/>
        </w:rPr>
        <w:t>wracamy się z uprzejmą prośbą o wyjaśnienie oraz doprecyzowanie zapisów dokumentacji postępowania w zakresie kart dla dzieci do ukończenia 15 roku życia.</w:t>
      </w:r>
    </w:p>
    <w:p w14:paraId="00CC9362" w14:textId="77777777" w:rsidR="00F36393" w:rsidRPr="00F36393" w:rsidRDefault="00F36393" w:rsidP="00F36393">
      <w:pPr>
        <w:spacing w:after="0" w:line="240" w:lineRule="auto"/>
        <w:jc w:val="both"/>
        <w:rPr>
          <w:rFonts w:ascii="Open Sans" w:hAnsi="Open Sans" w:cs="Open Sans"/>
        </w:rPr>
      </w:pPr>
      <w:r w:rsidRPr="00F36393">
        <w:rPr>
          <w:rFonts w:ascii="Open Sans" w:hAnsi="Open Sans" w:cs="Open Sans"/>
        </w:rPr>
        <w:t>W ocenie Wykonawcy w dokumentacji występują rozbieżności dotyczące zakresu świadczeń dla tej grupy Uczestników, tj.:</w:t>
      </w:r>
    </w:p>
    <w:p w14:paraId="581532E2" w14:textId="655E9416" w:rsidR="00F36393" w:rsidRPr="00F36393" w:rsidRDefault="00F36393" w:rsidP="00F36393">
      <w:pPr>
        <w:spacing w:after="0" w:line="240" w:lineRule="auto"/>
        <w:jc w:val="both"/>
        <w:rPr>
          <w:rFonts w:ascii="Open Sans" w:hAnsi="Open Sans" w:cs="Open Sans"/>
        </w:rPr>
      </w:pPr>
      <w:r w:rsidRPr="00F36393">
        <w:rPr>
          <w:rFonts w:ascii="Open Sans" w:hAnsi="Open Sans" w:cs="Open Sans"/>
        </w:rPr>
        <w:t>•</w:t>
      </w:r>
      <w:r>
        <w:rPr>
          <w:rFonts w:ascii="Open Sans" w:hAnsi="Open Sans" w:cs="Open Sans"/>
        </w:rPr>
        <w:t xml:space="preserve"> </w:t>
      </w:r>
      <w:r w:rsidRPr="00F36393">
        <w:rPr>
          <w:rFonts w:ascii="Open Sans" w:hAnsi="Open Sans" w:cs="Open Sans"/>
        </w:rPr>
        <w:t>W § 1 ust. 4 Projektu umowy wskazano, że dzieciom do 15 roku życia Wykonawca zapewni dostęp co najmniej do obiektów basenowych, co sugeruje możliwość ograniczenia zakresu świadczenia wyłącznie do kart basenowych.</w:t>
      </w:r>
    </w:p>
    <w:p w14:paraId="05D93820" w14:textId="030754B1" w:rsidR="00F36393" w:rsidRPr="00F36393" w:rsidRDefault="00F36393" w:rsidP="00F36393">
      <w:pPr>
        <w:spacing w:after="0" w:line="240" w:lineRule="auto"/>
        <w:jc w:val="both"/>
        <w:rPr>
          <w:rFonts w:ascii="Open Sans" w:hAnsi="Open Sans" w:cs="Open Sans"/>
        </w:rPr>
      </w:pPr>
      <w:r w:rsidRPr="00F36393">
        <w:rPr>
          <w:rFonts w:ascii="Open Sans" w:hAnsi="Open Sans" w:cs="Open Sans"/>
        </w:rPr>
        <w:t>•</w:t>
      </w:r>
      <w:r>
        <w:rPr>
          <w:rFonts w:ascii="Open Sans" w:hAnsi="Open Sans" w:cs="Open Sans"/>
        </w:rPr>
        <w:t xml:space="preserve"> </w:t>
      </w:r>
      <w:r w:rsidRPr="00F36393">
        <w:rPr>
          <w:rFonts w:ascii="Open Sans" w:hAnsi="Open Sans" w:cs="Open Sans"/>
        </w:rPr>
        <w:t>W pkt 6 OPZ wskazano natomiast, że dzieciom pracowników do lat 15 Wykonawca zapewni dostęp do takich obiektów jak pracownikom oraz kartę obejmującą wyłącznie dostęp do basenu, co może być interpretowane jako obowiązek zapewnienia zarówno „karty pełnej” (analogicznej do karty pracowniczej), jak i odrębnej karty basenowej.</w:t>
      </w:r>
    </w:p>
    <w:p w14:paraId="466D1AA7" w14:textId="6026E8DB" w:rsidR="00F36393" w:rsidRPr="00F36393" w:rsidRDefault="00F36393" w:rsidP="00F36393">
      <w:pPr>
        <w:spacing w:after="0" w:line="240" w:lineRule="auto"/>
        <w:jc w:val="both"/>
        <w:rPr>
          <w:rFonts w:ascii="Open Sans" w:hAnsi="Open Sans" w:cs="Open Sans"/>
        </w:rPr>
      </w:pPr>
      <w:r w:rsidRPr="00F36393">
        <w:rPr>
          <w:rFonts w:ascii="Open Sans" w:hAnsi="Open Sans" w:cs="Open Sans"/>
        </w:rPr>
        <w:t>•</w:t>
      </w:r>
      <w:r>
        <w:rPr>
          <w:rFonts w:ascii="Open Sans" w:hAnsi="Open Sans" w:cs="Open Sans"/>
        </w:rPr>
        <w:t xml:space="preserve"> </w:t>
      </w:r>
      <w:r w:rsidRPr="00F36393">
        <w:rPr>
          <w:rFonts w:ascii="Open Sans" w:hAnsi="Open Sans" w:cs="Open Sans"/>
        </w:rPr>
        <w:t>Formularz ofertowy przewiduje wyłącznie jedną pozycję dla dziecka do ukończenia 15 roku życia (zarówno w wariancie bez ograniczeń, jak i 8 wejść), bez rozróżnienia na kartę basenową oraz kartę o szerszym zakresie usług.</w:t>
      </w:r>
    </w:p>
    <w:p w14:paraId="62A45581" w14:textId="77777777" w:rsidR="00F36393" w:rsidRPr="00F36393" w:rsidRDefault="00F36393" w:rsidP="00F36393">
      <w:pPr>
        <w:spacing w:after="0" w:line="240" w:lineRule="auto"/>
        <w:jc w:val="both"/>
        <w:rPr>
          <w:rFonts w:ascii="Open Sans" w:hAnsi="Open Sans" w:cs="Open Sans"/>
        </w:rPr>
      </w:pPr>
      <w:r w:rsidRPr="00F36393">
        <w:rPr>
          <w:rFonts w:ascii="Open Sans" w:hAnsi="Open Sans" w:cs="Open Sans"/>
        </w:rPr>
        <w:t>Jednocześnie wskazujemy, że zgodnie z praktyką przyjętą przez operatorów kart sportowych funkcjonujących na polskim rynku, zakres usług świadczonych dla pracowników, osób towarzyszących oraz dzieci do ukończenia 15 roku życia jest różny. Wynika to w szczególności z regulaminów obiektów sportowo-rekreacyjnych, względów</w:t>
      </w:r>
    </w:p>
    <w:p w14:paraId="557111B9" w14:textId="77777777" w:rsidR="00F36393" w:rsidRPr="00F36393" w:rsidRDefault="00F36393" w:rsidP="00F36393">
      <w:pPr>
        <w:spacing w:after="0" w:line="240" w:lineRule="auto"/>
        <w:jc w:val="both"/>
        <w:rPr>
          <w:rFonts w:ascii="Open Sans" w:hAnsi="Open Sans" w:cs="Open Sans"/>
        </w:rPr>
      </w:pPr>
      <w:r w:rsidRPr="00F36393">
        <w:rPr>
          <w:rFonts w:ascii="Open Sans" w:hAnsi="Open Sans" w:cs="Open Sans"/>
        </w:rPr>
        <w:t>bezpieczeństwa oraz charakteru zajęć, które ograniczają dostęp do części usług osobom, które nie ukończyły określonego wieku.</w:t>
      </w:r>
    </w:p>
    <w:p w14:paraId="6DC1DA91" w14:textId="77777777" w:rsidR="00F36393" w:rsidRPr="00F36393" w:rsidRDefault="00F36393" w:rsidP="00F36393">
      <w:pPr>
        <w:spacing w:after="0" w:line="240" w:lineRule="auto"/>
        <w:jc w:val="both"/>
        <w:rPr>
          <w:rFonts w:ascii="Open Sans" w:hAnsi="Open Sans" w:cs="Open Sans"/>
        </w:rPr>
      </w:pPr>
      <w:r w:rsidRPr="00F36393">
        <w:rPr>
          <w:rFonts w:ascii="Open Sans" w:hAnsi="Open Sans" w:cs="Open Sans"/>
        </w:rPr>
        <w:t>Co istotne, karty dedykowane dzieciom do 15 roku życia obejmują również dostęp do zajęć przeznaczonych wyłącznie dla tej grupy wiekowej (np. zajęcia ogólnorozwojowe dla dzieci, gimnastyka dla dzieci, taniec dla dzieci, sztuki walki dla dzieci), które nie są dostępne dla dorosłych użytkowników. Tym samym Wykonawcy nie są w stanie zapewnić dzieciom dostępu do identycznego zakresu obiektów i usług jak w przypadku pracowników.</w:t>
      </w:r>
    </w:p>
    <w:p w14:paraId="40EAF040" w14:textId="77777777" w:rsidR="00F36393" w:rsidRPr="00F36393" w:rsidRDefault="00F36393" w:rsidP="00F36393">
      <w:pPr>
        <w:spacing w:after="0" w:line="240" w:lineRule="auto"/>
        <w:jc w:val="both"/>
        <w:rPr>
          <w:rFonts w:ascii="Open Sans" w:hAnsi="Open Sans" w:cs="Open Sans"/>
        </w:rPr>
      </w:pPr>
      <w:r w:rsidRPr="00F36393">
        <w:rPr>
          <w:rFonts w:ascii="Open Sans" w:hAnsi="Open Sans" w:cs="Open Sans"/>
        </w:rPr>
        <w:t>W związku z powyższym wnosimy o doprecyzowanie intencji Zamawiającego poprzez wskazanie jednego z poniższych wariantów:</w:t>
      </w:r>
    </w:p>
    <w:p w14:paraId="100F9F98" w14:textId="77777777" w:rsidR="00F36393" w:rsidRPr="00F36393" w:rsidRDefault="00F36393" w:rsidP="00F36393">
      <w:pPr>
        <w:spacing w:after="0" w:line="240" w:lineRule="auto"/>
        <w:jc w:val="both"/>
        <w:rPr>
          <w:rFonts w:ascii="Open Sans" w:hAnsi="Open Sans" w:cs="Open Sans"/>
        </w:rPr>
      </w:pPr>
      <w:r w:rsidRPr="00F36393">
        <w:rPr>
          <w:rFonts w:ascii="Open Sans" w:hAnsi="Open Sans" w:cs="Open Sans"/>
        </w:rPr>
        <w:t>W przypadku, gdy Zamawiający oczekuje zaoferowania zarówno karty basenowej, jak i karty zapewniającej dostęp do usług dedykowanych dzieciom do ukończenia 15 roku życia:</w:t>
      </w:r>
    </w:p>
    <w:p w14:paraId="426A439D" w14:textId="77777777" w:rsidR="00F36393" w:rsidRPr="00F36393" w:rsidRDefault="00F36393" w:rsidP="00F36393">
      <w:pPr>
        <w:spacing w:after="0" w:line="240" w:lineRule="auto"/>
        <w:jc w:val="both"/>
        <w:rPr>
          <w:rFonts w:ascii="Open Sans" w:hAnsi="Open Sans" w:cs="Open Sans"/>
        </w:rPr>
      </w:pPr>
      <w:r w:rsidRPr="00F36393">
        <w:rPr>
          <w:rFonts w:ascii="Open Sans" w:hAnsi="Open Sans" w:cs="Open Sans"/>
        </w:rPr>
        <w:t>Wnosimy o:</w:t>
      </w:r>
    </w:p>
    <w:p w14:paraId="01B0BD20" w14:textId="77777777" w:rsidR="00F36393" w:rsidRPr="00F36393" w:rsidRDefault="00F36393" w:rsidP="00F36393">
      <w:pPr>
        <w:spacing w:after="0" w:line="240" w:lineRule="auto"/>
        <w:jc w:val="both"/>
        <w:rPr>
          <w:rFonts w:ascii="Open Sans" w:hAnsi="Open Sans" w:cs="Open Sans"/>
        </w:rPr>
      </w:pPr>
      <w:r w:rsidRPr="00F36393">
        <w:rPr>
          <w:rFonts w:ascii="Open Sans" w:hAnsi="Open Sans" w:cs="Open Sans"/>
        </w:rPr>
        <w:t>1.</w:t>
      </w:r>
    </w:p>
    <w:p w14:paraId="745414FE" w14:textId="77777777" w:rsidR="00F36393" w:rsidRPr="00F36393" w:rsidRDefault="00F36393" w:rsidP="00F36393">
      <w:pPr>
        <w:spacing w:after="0" w:line="240" w:lineRule="auto"/>
        <w:jc w:val="both"/>
        <w:rPr>
          <w:rFonts w:ascii="Open Sans" w:hAnsi="Open Sans" w:cs="Open Sans"/>
        </w:rPr>
      </w:pPr>
      <w:r w:rsidRPr="00F36393">
        <w:rPr>
          <w:rFonts w:ascii="Open Sans" w:hAnsi="Open Sans" w:cs="Open Sans"/>
        </w:rPr>
        <w:t>Uzupełnienie formularza ofertowego o brakujące pozycje umożliwiające wycenę odrębnie:</w:t>
      </w:r>
    </w:p>
    <w:p w14:paraId="62C5D82C" w14:textId="712D80B6" w:rsidR="00F36393" w:rsidRPr="006079DC" w:rsidRDefault="00F36393" w:rsidP="006079DC">
      <w:pPr>
        <w:pStyle w:val="Akapitzlist"/>
        <w:numPr>
          <w:ilvl w:val="0"/>
          <w:numId w:val="1"/>
        </w:numPr>
        <w:spacing w:after="0" w:line="240" w:lineRule="auto"/>
        <w:jc w:val="both"/>
        <w:rPr>
          <w:rFonts w:ascii="Open Sans" w:hAnsi="Open Sans" w:cs="Open Sans"/>
        </w:rPr>
      </w:pPr>
      <w:r w:rsidRPr="006079DC">
        <w:rPr>
          <w:rFonts w:ascii="Open Sans" w:hAnsi="Open Sans" w:cs="Open Sans"/>
        </w:rPr>
        <w:lastRenderedPageBreak/>
        <w:t>karty basenowej dla dziecka do 15 roku życia,</w:t>
      </w:r>
    </w:p>
    <w:p w14:paraId="19A5F744" w14:textId="5F3BFEB8" w:rsidR="00F36393" w:rsidRPr="006079DC" w:rsidRDefault="00F36393" w:rsidP="006079DC">
      <w:pPr>
        <w:pStyle w:val="Akapitzlist"/>
        <w:numPr>
          <w:ilvl w:val="0"/>
          <w:numId w:val="1"/>
        </w:numPr>
        <w:spacing w:after="0" w:line="240" w:lineRule="auto"/>
        <w:jc w:val="both"/>
        <w:rPr>
          <w:rFonts w:ascii="Open Sans" w:hAnsi="Open Sans" w:cs="Open Sans"/>
        </w:rPr>
      </w:pPr>
      <w:r w:rsidRPr="006079DC">
        <w:rPr>
          <w:rFonts w:ascii="Open Sans" w:hAnsi="Open Sans" w:cs="Open Sans"/>
        </w:rPr>
        <w:t>karty pełnej dla dziecka do 15 roku życia.</w:t>
      </w:r>
    </w:p>
    <w:p w14:paraId="4AF94665" w14:textId="77777777" w:rsidR="00F36393" w:rsidRDefault="00F36393" w:rsidP="00F36393">
      <w:pPr>
        <w:spacing w:after="0" w:line="240" w:lineRule="auto"/>
        <w:jc w:val="both"/>
        <w:rPr>
          <w:rFonts w:ascii="Open Sans" w:hAnsi="Open Sans" w:cs="Open Sans"/>
        </w:rPr>
      </w:pPr>
      <w:r w:rsidRPr="00F36393">
        <w:rPr>
          <w:rFonts w:ascii="Open Sans" w:hAnsi="Open Sans" w:cs="Open Sans"/>
        </w:rPr>
        <w:t>2.</w:t>
      </w:r>
      <w:r>
        <w:rPr>
          <w:rFonts w:ascii="Open Sans" w:hAnsi="Open Sans" w:cs="Open Sans"/>
        </w:rPr>
        <w:t xml:space="preserve"> </w:t>
      </w:r>
    </w:p>
    <w:p w14:paraId="4F58F1AE" w14:textId="44E61D27" w:rsidR="00F36393" w:rsidRPr="00F36393" w:rsidRDefault="00F36393" w:rsidP="00F36393">
      <w:pPr>
        <w:spacing w:after="0" w:line="240" w:lineRule="auto"/>
        <w:jc w:val="both"/>
        <w:rPr>
          <w:rFonts w:ascii="Open Sans" w:hAnsi="Open Sans" w:cs="Open Sans"/>
        </w:rPr>
      </w:pPr>
      <w:r w:rsidRPr="00F36393">
        <w:rPr>
          <w:rFonts w:ascii="Open Sans" w:hAnsi="Open Sans" w:cs="Open Sans"/>
        </w:rPr>
        <w:t>Potwierdzenie, że „karta pełna” dla dziecka do ukończenia 15 roku życia ma umożliwiać korzystanie z usług dedykowanych dzieciom w tym wieku (np. gimnastyka dla dzieci, taniec dla dzieci, sztuki walki dla dzieci), a nie zapewniać tożsamego zakresu dostępu jak w przypadku dorosłych użytkowników kart.</w:t>
      </w:r>
    </w:p>
    <w:p w14:paraId="223C7A6D" w14:textId="77777777" w:rsidR="00F36393" w:rsidRPr="00F36393" w:rsidRDefault="00F36393" w:rsidP="00F36393">
      <w:pPr>
        <w:spacing w:after="0" w:line="240" w:lineRule="auto"/>
        <w:jc w:val="both"/>
        <w:rPr>
          <w:rFonts w:ascii="Open Sans" w:hAnsi="Open Sans" w:cs="Open Sans"/>
        </w:rPr>
      </w:pPr>
      <w:r w:rsidRPr="00F36393">
        <w:rPr>
          <w:rFonts w:ascii="Open Sans" w:hAnsi="Open Sans" w:cs="Open Sans"/>
        </w:rPr>
        <w:t>W przypadku, gdy Zamawiający oczekuje zaoferowania wyłącznie karty basenowej dla dziecka do ukończenia 15 roku życia:</w:t>
      </w:r>
    </w:p>
    <w:p w14:paraId="603CEB4C" w14:textId="053175C0" w:rsidR="00911626" w:rsidRPr="00A52789" w:rsidRDefault="00F36393" w:rsidP="00F36393">
      <w:pPr>
        <w:spacing w:after="0" w:line="240" w:lineRule="auto"/>
        <w:jc w:val="both"/>
        <w:rPr>
          <w:rFonts w:ascii="Open Sans" w:hAnsi="Open Sans" w:cs="Open Sans"/>
        </w:rPr>
      </w:pPr>
      <w:r w:rsidRPr="00F36393">
        <w:rPr>
          <w:rFonts w:ascii="Open Sans" w:hAnsi="Open Sans" w:cs="Open Sans"/>
        </w:rPr>
        <w:t xml:space="preserve">Wnosimy o </w:t>
      </w:r>
      <w:proofErr w:type="spellStart"/>
      <w:r w:rsidRPr="00F36393">
        <w:rPr>
          <w:rFonts w:ascii="Open Sans" w:hAnsi="Open Sans" w:cs="Open Sans"/>
        </w:rPr>
        <w:t>uspójnienie</w:t>
      </w:r>
      <w:proofErr w:type="spellEnd"/>
      <w:r w:rsidRPr="00F36393">
        <w:rPr>
          <w:rFonts w:ascii="Open Sans" w:hAnsi="Open Sans" w:cs="Open Sans"/>
        </w:rPr>
        <w:t xml:space="preserve"> treści OPZ z treścią Projektu umowy poprzez jednoznaczne wskazanie, że zakres świadczenia dla dzieci obejmuje wyłącznie dostęp do obiektów basenowych.</w:t>
      </w:r>
      <w:r w:rsidR="00911626" w:rsidRPr="00A52789">
        <w:rPr>
          <w:rFonts w:ascii="Open Sans" w:hAnsi="Open Sans" w:cs="Open Sans"/>
        </w:rPr>
        <w:t>.</w:t>
      </w:r>
    </w:p>
    <w:p w14:paraId="6DCE9119" w14:textId="3E613AD3" w:rsidR="00911626" w:rsidRPr="00A52789" w:rsidRDefault="00911626" w:rsidP="000B57E7">
      <w:pPr>
        <w:spacing w:after="0" w:line="240" w:lineRule="auto"/>
        <w:jc w:val="both"/>
        <w:rPr>
          <w:rFonts w:ascii="Open Sans" w:eastAsia="Calibri" w:hAnsi="Open Sans" w:cs="Open Sans"/>
          <w:b/>
          <w:bCs/>
        </w:rPr>
      </w:pPr>
      <w:r w:rsidRPr="00A52789">
        <w:rPr>
          <w:rFonts w:ascii="Open Sans" w:eastAsia="Calibri" w:hAnsi="Open Sans" w:cs="Open Sans"/>
          <w:b/>
          <w:bCs/>
        </w:rPr>
        <w:t>Odpowiedź</w:t>
      </w:r>
      <w:r>
        <w:rPr>
          <w:rFonts w:ascii="Open Sans" w:eastAsia="Calibri" w:hAnsi="Open Sans" w:cs="Open Sans"/>
          <w:b/>
          <w:bCs/>
        </w:rPr>
        <w:t xml:space="preserve"> </w:t>
      </w:r>
      <w:r w:rsidR="00F36393">
        <w:rPr>
          <w:rFonts w:ascii="Open Sans" w:eastAsia="Calibri" w:hAnsi="Open Sans" w:cs="Open Sans"/>
          <w:b/>
          <w:bCs/>
        </w:rPr>
        <w:t>8</w:t>
      </w:r>
      <w:r w:rsidRPr="00A52789">
        <w:rPr>
          <w:rFonts w:ascii="Open Sans" w:eastAsia="Calibri" w:hAnsi="Open Sans" w:cs="Open Sans"/>
          <w:b/>
          <w:bCs/>
        </w:rPr>
        <w:t xml:space="preserve">: </w:t>
      </w:r>
    </w:p>
    <w:bookmarkEnd w:id="1"/>
    <w:p w14:paraId="3D9CA4C7" w14:textId="77777777" w:rsidR="00F36393" w:rsidRPr="00F36393" w:rsidRDefault="00F36393" w:rsidP="006079DC">
      <w:pPr>
        <w:spacing w:after="0" w:line="240" w:lineRule="auto"/>
        <w:ind w:left="284" w:hanging="284"/>
        <w:jc w:val="both"/>
        <w:outlineLvl w:val="1"/>
        <w:rPr>
          <w:rFonts w:ascii="Open Sans" w:eastAsia="Calibri" w:hAnsi="Open Sans" w:cs="Open Sans"/>
          <w:b/>
          <w:bCs/>
        </w:rPr>
      </w:pPr>
      <w:r w:rsidRPr="00F36393">
        <w:rPr>
          <w:rFonts w:ascii="Open Sans" w:eastAsia="Calibri" w:hAnsi="Open Sans" w:cs="Open Sans"/>
          <w:b/>
          <w:bCs/>
        </w:rPr>
        <w:t>1.</w:t>
      </w:r>
      <w:r w:rsidRPr="00F36393">
        <w:rPr>
          <w:rFonts w:ascii="Open Sans" w:eastAsia="Calibri" w:hAnsi="Open Sans" w:cs="Open Sans"/>
          <w:b/>
          <w:bCs/>
        </w:rPr>
        <w:tab/>
        <w:t xml:space="preserve">Zamawiający  uzupełni   formularz ofertowy o brakujące pozycje umożliwiające wycenę odrębnie: </w:t>
      </w:r>
    </w:p>
    <w:p w14:paraId="3D6A4CCC" w14:textId="77777777" w:rsidR="00F36393" w:rsidRPr="00F36393" w:rsidRDefault="00F36393" w:rsidP="00F36393">
      <w:pPr>
        <w:spacing w:after="0" w:line="240" w:lineRule="auto"/>
        <w:ind w:left="426"/>
        <w:jc w:val="both"/>
        <w:outlineLvl w:val="1"/>
        <w:rPr>
          <w:rFonts w:ascii="Open Sans" w:eastAsia="Calibri" w:hAnsi="Open Sans" w:cs="Open Sans"/>
          <w:b/>
          <w:bCs/>
        </w:rPr>
      </w:pPr>
      <w:r w:rsidRPr="00F36393">
        <w:rPr>
          <w:rFonts w:ascii="Open Sans" w:eastAsia="Calibri" w:hAnsi="Open Sans" w:cs="Open Sans"/>
          <w:b/>
          <w:bCs/>
        </w:rPr>
        <w:t>•</w:t>
      </w:r>
      <w:r w:rsidRPr="00F36393">
        <w:rPr>
          <w:rFonts w:ascii="Open Sans" w:eastAsia="Calibri" w:hAnsi="Open Sans" w:cs="Open Sans"/>
          <w:b/>
          <w:bCs/>
        </w:rPr>
        <w:tab/>
        <w:t xml:space="preserve">karty basenowej dla dziecka do 15 roku życia, </w:t>
      </w:r>
    </w:p>
    <w:p w14:paraId="3210F42B" w14:textId="77777777" w:rsidR="00F36393" w:rsidRPr="00F36393" w:rsidRDefault="00F36393" w:rsidP="00F36393">
      <w:pPr>
        <w:spacing w:after="0" w:line="240" w:lineRule="auto"/>
        <w:ind w:left="426"/>
        <w:jc w:val="both"/>
        <w:outlineLvl w:val="1"/>
        <w:rPr>
          <w:rFonts w:ascii="Open Sans" w:eastAsia="Calibri" w:hAnsi="Open Sans" w:cs="Open Sans"/>
          <w:b/>
          <w:bCs/>
        </w:rPr>
      </w:pPr>
      <w:r w:rsidRPr="00F36393">
        <w:rPr>
          <w:rFonts w:ascii="Open Sans" w:eastAsia="Calibri" w:hAnsi="Open Sans" w:cs="Open Sans"/>
          <w:b/>
          <w:bCs/>
        </w:rPr>
        <w:t>•</w:t>
      </w:r>
      <w:r w:rsidRPr="00F36393">
        <w:rPr>
          <w:rFonts w:ascii="Open Sans" w:eastAsia="Calibri" w:hAnsi="Open Sans" w:cs="Open Sans"/>
          <w:b/>
          <w:bCs/>
        </w:rPr>
        <w:tab/>
        <w:t xml:space="preserve">karty pełnej dla dziecka do 15 roku życia. </w:t>
      </w:r>
    </w:p>
    <w:p w14:paraId="4F73E917" w14:textId="77777777" w:rsidR="00F36393" w:rsidRPr="00F36393" w:rsidRDefault="00F36393" w:rsidP="00F36393">
      <w:pPr>
        <w:spacing w:after="0" w:line="240" w:lineRule="auto"/>
        <w:jc w:val="both"/>
        <w:outlineLvl w:val="1"/>
        <w:rPr>
          <w:rFonts w:ascii="Open Sans" w:eastAsia="Calibri" w:hAnsi="Open Sans" w:cs="Open Sans"/>
          <w:b/>
          <w:bCs/>
        </w:rPr>
      </w:pPr>
      <w:r w:rsidRPr="00F36393">
        <w:rPr>
          <w:rFonts w:ascii="Open Sans" w:eastAsia="Calibri" w:hAnsi="Open Sans" w:cs="Open Sans"/>
          <w:b/>
          <w:bCs/>
        </w:rPr>
        <w:t xml:space="preserve"> </w:t>
      </w:r>
    </w:p>
    <w:p w14:paraId="5BF942A5" w14:textId="3DCB1633" w:rsidR="00895D9A" w:rsidRPr="00F36393" w:rsidRDefault="00F36393" w:rsidP="006079DC">
      <w:pPr>
        <w:spacing w:after="0" w:line="240" w:lineRule="auto"/>
        <w:ind w:left="284" w:hanging="284"/>
        <w:jc w:val="both"/>
        <w:outlineLvl w:val="1"/>
        <w:rPr>
          <w:rFonts w:ascii="Open Sans" w:eastAsia="Calibri" w:hAnsi="Open Sans" w:cs="Open Sans"/>
          <w:b/>
          <w:bCs/>
        </w:rPr>
      </w:pPr>
      <w:r w:rsidRPr="00F36393">
        <w:rPr>
          <w:rFonts w:ascii="Open Sans" w:eastAsia="Calibri" w:hAnsi="Open Sans" w:cs="Open Sans"/>
          <w:b/>
          <w:bCs/>
        </w:rPr>
        <w:t>2.</w:t>
      </w:r>
      <w:r w:rsidRPr="00F36393">
        <w:rPr>
          <w:rFonts w:ascii="Open Sans" w:eastAsia="Calibri" w:hAnsi="Open Sans" w:cs="Open Sans"/>
          <w:b/>
          <w:bCs/>
        </w:rPr>
        <w:tab/>
        <w:t>Zamawiający potwierdza , że „karta pełna” dla dziecka do ukończenia 15 roku życia ma umożliwiać korzystanie z usług dedykowanych dzieciom w tym wieku (np. gimnastyka dla dzieci, taniec dla dzieci, sztuki walki dla dzieci), a nie zapewniać tożsamego zakresu dostępu jak w przypadku dorosłych użytkowników kart</w:t>
      </w:r>
    </w:p>
    <w:p w14:paraId="331F7DA4" w14:textId="77777777" w:rsidR="00F36393" w:rsidRDefault="00F36393" w:rsidP="00F36393">
      <w:pPr>
        <w:spacing w:after="0" w:line="240" w:lineRule="auto"/>
        <w:jc w:val="both"/>
        <w:outlineLvl w:val="1"/>
        <w:rPr>
          <w:rFonts w:ascii="Open Sans" w:eastAsia="Times New Roman" w:hAnsi="Open Sans" w:cs="Open Sans"/>
        </w:rPr>
      </w:pPr>
    </w:p>
    <w:p w14:paraId="148F1EAC" w14:textId="176D01F4" w:rsidR="00911626" w:rsidRPr="00911626" w:rsidRDefault="00911626" w:rsidP="000B57E7">
      <w:pPr>
        <w:spacing w:after="0" w:line="240" w:lineRule="auto"/>
        <w:jc w:val="both"/>
        <w:outlineLvl w:val="1"/>
        <w:rPr>
          <w:rFonts w:ascii="Open Sans" w:eastAsia="Times New Roman" w:hAnsi="Open Sans" w:cs="Open Sans"/>
          <w:b/>
        </w:rPr>
      </w:pPr>
      <w:r w:rsidRPr="00911626">
        <w:rPr>
          <w:rFonts w:ascii="Open Sans" w:eastAsia="Times New Roman" w:hAnsi="Open Sans" w:cs="Open Sans"/>
          <w:b/>
        </w:rPr>
        <w:t xml:space="preserve">Pytanie </w:t>
      </w:r>
      <w:r w:rsidR="00F36393">
        <w:rPr>
          <w:rFonts w:ascii="Open Sans" w:eastAsia="Times New Roman" w:hAnsi="Open Sans" w:cs="Open Sans"/>
          <w:b/>
        </w:rPr>
        <w:t>9</w:t>
      </w:r>
      <w:r w:rsidRPr="00911626">
        <w:rPr>
          <w:rFonts w:ascii="Open Sans" w:eastAsia="Times New Roman" w:hAnsi="Open Sans" w:cs="Open Sans"/>
          <w:b/>
        </w:rPr>
        <w:t>:</w:t>
      </w:r>
    </w:p>
    <w:p w14:paraId="3CEFE9CC" w14:textId="77777777" w:rsidR="006079DC" w:rsidRPr="006079DC" w:rsidRDefault="006079DC" w:rsidP="006079DC">
      <w:pPr>
        <w:spacing w:after="0" w:line="240" w:lineRule="auto"/>
        <w:jc w:val="both"/>
        <w:outlineLvl w:val="1"/>
        <w:rPr>
          <w:rFonts w:ascii="Open Sans" w:hAnsi="Open Sans" w:cs="Open Sans"/>
        </w:rPr>
      </w:pPr>
      <w:r w:rsidRPr="006079DC">
        <w:rPr>
          <w:rFonts w:ascii="Open Sans" w:hAnsi="Open Sans" w:cs="Open Sans"/>
        </w:rPr>
        <w:t>Wnosimy o przedłużenie terminu składania ofert w niniejszym postępowaniu.</w:t>
      </w:r>
    </w:p>
    <w:p w14:paraId="5AE8FCDE" w14:textId="77777777" w:rsidR="006079DC" w:rsidRPr="006079DC" w:rsidRDefault="006079DC" w:rsidP="006079DC">
      <w:pPr>
        <w:spacing w:after="0" w:line="240" w:lineRule="auto"/>
        <w:jc w:val="both"/>
        <w:outlineLvl w:val="1"/>
        <w:rPr>
          <w:rFonts w:ascii="Open Sans" w:hAnsi="Open Sans" w:cs="Open Sans"/>
        </w:rPr>
      </w:pPr>
      <w:r w:rsidRPr="006079DC">
        <w:rPr>
          <w:rFonts w:ascii="Open Sans" w:hAnsi="Open Sans" w:cs="Open Sans"/>
        </w:rPr>
        <w:t>Wniosek niniejszy uzasadniamy następującymi okolicznościami:</w:t>
      </w:r>
    </w:p>
    <w:p w14:paraId="3AEC67F8" w14:textId="0F2FDE08" w:rsidR="006079DC" w:rsidRPr="006079DC" w:rsidRDefault="006079DC" w:rsidP="006079DC">
      <w:pPr>
        <w:spacing w:after="0" w:line="240" w:lineRule="auto"/>
        <w:jc w:val="both"/>
        <w:outlineLvl w:val="1"/>
        <w:rPr>
          <w:rFonts w:ascii="Open Sans" w:hAnsi="Open Sans" w:cs="Open Sans"/>
        </w:rPr>
      </w:pPr>
      <w:r w:rsidRPr="006079DC">
        <w:rPr>
          <w:rFonts w:ascii="Open Sans" w:hAnsi="Open Sans" w:cs="Open Sans"/>
        </w:rPr>
        <w:t>•</w:t>
      </w:r>
      <w:r>
        <w:rPr>
          <w:rFonts w:ascii="Open Sans" w:hAnsi="Open Sans" w:cs="Open Sans"/>
        </w:rPr>
        <w:t xml:space="preserve"> </w:t>
      </w:r>
      <w:r w:rsidRPr="006079DC">
        <w:rPr>
          <w:rFonts w:ascii="Open Sans" w:hAnsi="Open Sans" w:cs="Open Sans"/>
        </w:rPr>
        <w:t>Forma składania ofert – Zamawiający wymaga złożenia ofert w formie pisemnej (pocztą/kurierem) na adres siedziby Zamawiającego. Taki sposób składania ofert wymaga odpowiedniego czasu na przygotowanie dokumentacji, jej podpisanie, skompletowanie oraz fizyczne doręczenie, przy uwzględnieniu czasu niezbędnego na realizację przesyłki przez operatora pocztowego lub firmę kurierską.</w:t>
      </w:r>
    </w:p>
    <w:p w14:paraId="0DEB7332" w14:textId="6CD84588" w:rsidR="006079DC" w:rsidRPr="006079DC" w:rsidRDefault="006079DC" w:rsidP="006079DC">
      <w:pPr>
        <w:spacing w:after="0" w:line="240" w:lineRule="auto"/>
        <w:jc w:val="both"/>
        <w:outlineLvl w:val="1"/>
        <w:rPr>
          <w:rFonts w:ascii="Open Sans" w:hAnsi="Open Sans" w:cs="Open Sans"/>
        </w:rPr>
      </w:pPr>
      <w:r w:rsidRPr="006079DC">
        <w:rPr>
          <w:rFonts w:ascii="Open Sans" w:hAnsi="Open Sans" w:cs="Open Sans"/>
        </w:rPr>
        <w:t>•</w:t>
      </w:r>
      <w:r>
        <w:rPr>
          <w:rFonts w:ascii="Open Sans" w:hAnsi="Open Sans" w:cs="Open Sans"/>
        </w:rPr>
        <w:t xml:space="preserve"> </w:t>
      </w:r>
      <w:r w:rsidRPr="006079DC">
        <w:rPr>
          <w:rFonts w:ascii="Open Sans" w:hAnsi="Open Sans" w:cs="Open Sans"/>
        </w:rPr>
        <w:t>Krótki termin na złożenie oferty – aktualnie wyznaczony termin składania ofert jest relatywnie krótki, biorąc pod uwagę zakres zamówienia oraz konieczność szczegółowej analizy dokumentacji postępowania i prawidłowego skalkulowania ceny.</w:t>
      </w:r>
    </w:p>
    <w:p w14:paraId="02E0F696" w14:textId="15FD4A94" w:rsidR="006079DC" w:rsidRPr="006079DC" w:rsidRDefault="006079DC" w:rsidP="006079DC">
      <w:pPr>
        <w:spacing w:after="0" w:line="240" w:lineRule="auto"/>
        <w:jc w:val="both"/>
        <w:outlineLvl w:val="1"/>
        <w:rPr>
          <w:rFonts w:ascii="Open Sans" w:hAnsi="Open Sans" w:cs="Open Sans"/>
        </w:rPr>
      </w:pPr>
      <w:r w:rsidRPr="006079DC">
        <w:rPr>
          <w:rFonts w:ascii="Open Sans" w:hAnsi="Open Sans" w:cs="Open Sans"/>
        </w:rPr>
        <w:t>•</w:t>
      </w:r>
      <w:r>
        <w:rPr>
          <w:rFonts w:ascii="Open Sans" w:hAnsi="Open Sans" w:cs="Open Sans"/>
        </w:rPr>
        <w:t xml:space="preserve"> </w:t>
      </w:r>
      <w:r w:rsidRPr="006079DC">
        <w:rPr>
          <w:rFonts w:ascii="Open Sans" w:hAnsi="Open Sans" w:cs="Open Sans"/>
        </w:rPr>
        <w:t>Istotne wątpliwości co do treści dokumentacji postępowania – Wykonawca powziął poważne wątpliwości interpretacyjne dotyczące kluczowych elementów postępowania, które mają bezpośredni wpływ na zakres świadczenia oraz kalkulację oferty. W związku z tym konieczne jest skierowanie do Zamawiającego dodatkowego wniosku o wyjaśnienie treści dokumentacji. Odpowiedzi na te pytania będą miały istotny wpływ na ostateczny kształt oferty.</w:t>
      </w:r>
    </w:p>
    <w:p w14:paraId="0B6086F4" w14:textId="77777777" w:rsidR="006079DC" w:rsidRPr="006079DC" w:rsidRDefault="006079DC" w:rsidP="006079DC">
      <w:pPr>
        <w:spacing w:after="0" w:line="240" w:lineRule="auto"/>
        <w:jc w:val="both"/>
        <w:outlineLvl w:val="1"/>
        <w:rPr>
          <w:rFonts w:ascii="Open Sans" w:hAnsi="Open Sans" w:cs="Open Sans"/>
        </w:rPr>
      </w:pPr>
      <w:r w:rsidRPr="006079DC">
        <w:rPr>
          <w:rFonts w:ascii="Open Sans" w:hAnsi="Open Sans" w:cs="Open Sans"/>
        </w:rPr>
        <w:t>W obecnym stanie rzeczy istnieje ryzyko, że brak wydłużenia terminu składania ofert – przy jednoczesnym oczekiwaniu na wyjaśnienia – może ograniczyć możliwość przygotowania rzetelnej i konkurencyjnej oferty oraz wpłynąć na ograniczenie konkurencyjności postępowania.</w:t>
      </w:r>
    </w:p>
    <w:p w14:paraId="1125E370" w14:textId="77777777" w:rsidR="006079DC" w:rsidRPr="006079DC" w:rsidRDefault="006079DC" w:rsidP="006079DC">
      <w:pPr>
        <w:spacing w:after="0" w:line="240" w:lineRule="auto"/>
        <w:jc w:val="both"/>
        <w:outlineLvl w:val="1"/>
        <w:rPr>
          <w:rFonts w:ascii="Open Sans" w:hAnsi="Open Sans" w:cs="Open Sans"/>
        </w:rPr>
      </w:pPr>
      <w:r w:rsidRPr="006079DC">
        <w:rPr>
          <w:rFonts w:ascii="Open Sans" w:hAnsi="Open Sans" w:cs="Open Sans"/>
        </w:rPr>
        <w:t>W związku z powyższym wnosimy o przesunięcie terminu składania ofert o czas umożliwiający:</w:t>
      </w:r>
    </w:p>
    <w:p w14:paraId="204AD62F" w14:textId="18BA37D5" w:rsidR="006079DC" w:rsidRPr="006079DC" w:rsidRDefault="006079DC" w:rsidP="006079DC">
      <w:pPr>
        <w:spacing w:after="0" w:line="240" w:lineRule="auto"/>
        <w:jc w:val="both"/>
        <w:outlineLvl w:val="1"/>
        <w:rPr>
          <w:rFonts w:ascii="Open Sans" w:hAnsi="Open Sans" w:cs="Open Sans"/>
        </w:rPr>
      </w:pPr>
      <w:r w:rsidRPr="006079DC">
        <w:rPr>
          <w:rFonts w:ascii="Open Sans" w:hAnsi="Open Sans" w:cs="Open Sans"/>
        </w:rPr>
        <w:t>•</w:t>
      </w:r>
      <w:r>
        <w:rPr>
          <w:rFonts w:ascii="Open Sans" w:hAnsi="Open Sans" w:cs="Open Sans"/>
        </w:rPr>
        <w:t xml:space="preserve"> </w:t>
      </w:r>
      <w:r w:rsidRPr="006079DC">
        <w:rPr>
          <w:rFonts w:ascii="Open Sans" w:hAnsi="Open Sans" w:cs="Open Sans"/>
        </w:rPr>
        <w:t>uzyskanie i analizę odpowiedzi Zamawiającego na pytania Wykonawców,</w:t>
      </w:r>
    </w:p>
    <w:p w14:paraId="263BE823" w14:textId="732A44BA" w:rsidR="006079DC" w:rsidRPr="006079DC" w:rsidRDefault="006079DC" w:rsidP="006079DC">
      <w:pPr>
        <w:spacing w:after="0" w:line="240" w:lineRule="auto"/>
        <w:jc w:val="both"/>
        <w:outlineLvl w:val="1"/>
        <w:rPr>
          <w:rFonts w:ascii="Open Sans" w:hAnsi="Open Sans" w:cs="Open Sans"/>
        </w:rPr>
      </w:pPr>
      <w:r w:rsidRPr="006079DC">
        <w:rPr>
          <w:rFonts w:ascii="Open Sans" w:hAnsi="Open Sans" w:cs="Open Sans"/>
        </w:rPr>
        <w:t>•</w:t>
      </w:r>
      <w:r>
        <w:rPr>
          <w:rFonts w:ascii="Open Sans" w:hAnsi="Open Sans" w:cs="Open Sans"/>
        </w:rPr>
        <w:t xml:space="preserve"> </w:t>
      </w:r>
      <w:r w:rsidRPr="006079DC">
        <w:rPr>
          <w:rFonts w:ascii="Open Sans" w:hAnsi="Open Sans" w:cs="Open Sans"/>
        </w:rPr>
        <w:t>uwzględnienie udzielonych wyjaśnień w kalkulacji oferty,</w:t>
      </w:r>
    </w:p>
    <w:p w14:paraId="7254B5C8" w14:textId="455D351D" w:rsidR="006079DC" w:rsidRPr="006079DC" w:rsidRDefault="006079DC" w:rsidP="006079DC">
      <w:pPr>
        <w:spacing w:after="0" w:line="240" w:lineRule="auto"/>
        <w:jc w:val="both"/>
        <w:outlineLvl w:val="1"/>
        <w:rPr>
          <w:rFonts w:ascii="Open Sans" w:hAnsi="Open Sans" w:cs="Open Sans"/>
        </w:rPr>
      </w:pPr>
      <w:r w:rsidRPr="006079DC">
        <w:rPr>
          <w:rFonts w:ascii="Open Sans" w:hAnsi="Open Sans" w:cs="Open Sans"/>
        </w:rPr>
        <w:t>•</w:t>
      </w:r>
      <w:r>
        <w:rPr>
          <w:rFonts w:ascii="Open Sans" w:hAnsi="Open Sans" w:cs="Open Sans"/>
        </w:rPr>
        <w:t xml:space="preserve"> </w:t>
      </w:r>
      <w:r w:rsidRPr="006079DC">
        <w:rPr>
          <w:rFonts w:ascii="Open Sans" w:hAnsi="Open Sans" w:cs="Open Sans"/>
        </w:rPr>
        <w:t>przygotowanie i skuteczne doręczenie oferty w wymaganej formie pisemnej.</w:t>
      </w:r>
    </w:p>
    <w:p w14:paraId="2B257DCB" w14:textId="36CE9D89" w:rsidR="006079DC" w:rsidRDefault="006079DC" w:rsidP="006079DC">
      <w:pPr>
        <w:spacing w:after="0" w:line="240" w:lineRule="auto"/>
        <w:jc w:val="both"/>
        <w:outlineLvl w:val="1"/>
        <w:rPr>
          <w:rFonts w:ascii="Open Sans" w:hAnsi="Open Sans" w:cs="Open Sans"/>
        </w:rPr>
      </w:pPr>
      <w:r w:rsidRPr="006079DC">
        <w:rPr>
          <w:rFonts w:ascii="Open Sans" w:hAnsi="Open Sans" w:cs="Open Sans"/>
        </w:rPr>
        <w:t>Przedłużenie terminu składania ofert przyczyni się do zapewnienia zasady uczciwej konkurencji oraz umożliwi złożenie ofert w pełni odpowiadających oczekiwaniom Zamawiającego.</w:t>
      </w:r>
    </w:p>
    <w:p w14:paraId="7FA12F94" w14:textId="77777777" w:rsidR="006079DC" w:rsidRDefault="006079DC" w:rsidP="00F36393">
      <w:pPr>
        <w:spacing w:after="0" w:line="240" w:lineRule="auto"/>
        <w:jc w:val="both"/>
        <w:outlineLvl w:val="1"/>
        <w:rPr>
          <w:rFonts w:ascii="Open Sans" w:hAnsi="Open Sans" w:cs="Open Sans"/>
          <w:b/>
        </w:rPr>
      </w:pPr>
      <w:r w:rsidRPr="006079DC">
        <w:rPr>
          <w:rFonts w:ascii="Open Sans" w:hAnsi="Open Sans" w:cs="Open Sans"/>
          <w:b/>
        </w:rPr>
        <w:t>Odpowiedź 9:</w:t>
      </w:r>
    </w:p>
    <w:p w14:paraId="6A4C2BF9" w14:textId="7A41BC57" w:rsidR="006079DC" w:rsidRDefault="006079DC" w:rsidP="00F36393">
      <w:pPr>
        <w:spacing w:after="0" w:line="240" w:lineRule="auto"/>
        <w:jc w:val="both"/>
        <w:outlineLvl w:val="1"/>
        <w:rPr>
          <w:rFonts w:ascii="Open Sans" w:hAnsi="Open Sans" w:cs="Open Sans"/>
        </w:rPr>
      </w:pPr>
      <w:r w:rsidRPr="006079DC">
        <w:rPr>
          <w:rFonts w:ascii="Open Sans" w:hAnsi="Open Sans" w:cs="Open Sans"/>
        </w:rPr>
        <w:lastRenderedPageBreak/>
        <w:t>Zamawiający informuje, że termin składania ofert w niniejszym postępowaniu ulega wydłużeniu do dnia 24.02.2026 r., do godz. 15:00</w:t>
      </w:r>
      <w:r>
        <w:rPr>
          <w:rFonts w:ascii="Open Sans" w:hAnsi="Open Sans" w:cs="Open Sans"/>
        </w:rPr>
        <w:t>.</w:t>
      </w:r>
    </w:p>
    <w:p w14:paraId="4249CD55" w14:textId="77777777" w:rsidR="006079DC" w:rsidRPr="006079DC" w:rsidRDefault="006079DC" w:rsidP="00F36393">
      <w:pPr>
        <w:spacing w:after="0" w:line="240" w:lineRule="auto"/>
        <w:jc w:val="both"/>
        <w:outlineLvl w:val="1"/>
        <w:rPr>
          <w:rFonts w:ascii="Open Sans" w:hAnsi="Open Sans" w:cs="Open Sans"/>
          <w:b/>
        </w:rPr>
      </w:pPr>
    </w:p>
    <w:p w14:paraId="3ACE7896" w14:textId="05088E91" w:rsidR="006079DC" w:rsidRPr="006079DC" w:rsidRDefault="006079DC" w:rsidP="00F36393">
      <w:pPr>
        <w:spacing w:after="0" w:line="240" w:lineRule="auto"/>
        <w:jc w:val="both"/>
        <w:outlineLvl w:val="1"/>
        <w:rPr>
          <w:rFonts w:ascii="Open Sans" w:hAnsi="Open Sans" w:cs="Open Sans"/>
          <w:b/>
        </w:rPr>
      </w:pPr>
      <w:r w:rsidRPr="006079DC">
        <w:rPr>
          <w:rFonts w:ascii="Open Sans" w:hAnsi="Open Sans" w:cs="Open Sans"/>
          <w:b/>
        </w:rPr>
        <w:t>Pytanie 10:</w:t>
      </w:r>
    </w:p>
    <w:p w14:paraId="0A9FDF3D" w14:textId="073FEF5D" w:rsidR="00F36393" w:rsidRPr="00F36393" w:rsidRDefault="00F36393" w:rsidP="00F36393">
      <w:pPr>
        <w:spacing w:after="0" w:line="240" w:lineRule="auto"/>
        <w:jc w:val="both"/>
        <w:outlineLvl w:val="1"/>
        <w:rPr>
          <w:rFonts w:ascii="Open Sans" w:hAnsi="Open Sans" w:cs="Open Sans"/>
        </w:rPr>
      </w:pPr>
      <w:r w:rsidRPr="00F36393">
        <w:rPr>
          <w:rFonts w:ascii="Open Sans" w:hAnsi="Open Sans" w:cs="Open Sans"/>
        </w:rPr>
        <w:t>W nawiązaniu do odpowiedzi Zamawiającego dotyczącej braku możliwości zaszyfrowania i przechowania ofert przesłanych drogą elektroniczną do czasu ich otwarcia, zwracamy się z uprzejmą prośbą o ponowne rozważenie dopuszczenia składania ofert w formie elektronicznej przy zastosowaniu rozwiązania organizacyjnego zapewniającego poufność ofert do momentu ich otwarcia.</w:t>
      </w:r>
    </w:p>
    <w:p w14:paraId="3243DEAF" w14:textId="77777777" w:rsidR="00F36393" w:rsidRPr="00F36393" w:rsidRDefault="00F36393" w:rsidP="00F36393">
      <w:pPr>
        <w:spacing w:after="0" w:line="240" w:lineRule="auto"/>
        <w:jc w:val="both"/>
        <w:outlineLvl w:val="1"/>
        <w:rPr>
          <w:rFonts w:ascii="Open Sans" w:hAnsi="Open Sans" w:cs="Open Sans"/>
        </w:rPr>
      </w:pPr>
      <w:r w:rsidRPr="00F36393">
        <w:rPr>
          <w:rFonts w:ascii="Open Sans" w:hAnsi="Open Sans" w:cs="Open Sans"/>
        </w:rPr>
        <w:t>Proponujemy następującą procedurę:</w:t>
      </w:r>
    </w:p>
    <w:p w14:paraId="76FCE3F2" w14:textId="34C0BE3E" w:rsidR="00F36393" w:rsidRPr="00F36393" w:rsidRDefault="00F36393" w:rsidP="00F36393">
      <w:pPr>
        <w:spacing w:after="0" w:line="240" w:lineRule="auto"/>
        <w:jc w:val="both"/>
        <w:outlineLvl w:val="1"/>
        <w:rPr>
          <w:rFonts w:ascii="Open Sans" w:hAnsi="Open Sans" w:cs="Open Sans"/>
        </w:rPr>
      </w:pPr>
      <w:r w:rsidRPr="00F36393">
        <w:rPr>
          <w:rFonts w:ascii="Open Sans" w:hAnsi="Open Sans" w:cs="Open Sans"/>
        </w:rPr>
        <w:t>1.</w:t>
      </w:r>
      <w:r>
        <w:rPr>
          <w:rFonts w:ascii="Open Sans" w:hAnsi="Open Sans" w:cs="Open Sans"/>
        </w:rPr>
        <w:t xml:space="preserve"> </w:t>
      </w:r>
      <w:r w:rsidRPr="00F36393">
        <w:rPr>
          <w:rFonts w:ascii="Open Sans" w:hAnsi="Open Sans" w:cs="Open Sans"/>
        </w:rPr>
        <w:t>Wykonawca przesyła ofertę w formie elektronicznej zabezpieczoną hasłem (zaszyfrowaną), w terminie składania ofert wskazanym w dokumentacji postępowania.</w:t>
      </w:r>
    </w:p>
    <w:p w14:paraId="4A81B0A5" w14:textId="3F6A1D80" w:rsidR="00F36393" w:rsidRPr="00F36393" w:rsidRDefault="00F36393" w:rsidP="00F36393">
      <w:pPr>
        <w:spacing w:after="0" w:line="240" w:lineRule="auto"/>
        <w:jc w:val="both"/>
        <w:outlineLvl w:val="1"/>
        <w:rPr>
          <w:rFonts w:ascii="Open Sans" w:hAnsi="Open Sans" w:cs="Open Sans"/>
        </w:rPr>
      </w:pPr>
      <w:r w:rsidRPr="00F36393">
        <w:rPr>
          <w:rFonts w:ascii="Open Sans" w:hAnsi="Open Sans" w:cs="Open Sans"/>
        </w:rPr>
        <w:t>2.</w:t>
      </w:r>
      <w:r>
        <w:rPr>
          <w:rFonts w:ascii="Open Sans" w:hAnsi="Open Sans" w:cs="Open Sans"/>
        </w:rPr>
        <w:t xml:space="preserve"> </w:t>
      </w:r>
      <w:r w:rsidRPr="00F36393">
        <w:rPr>
          <w:rFonts w:ascii="Open Sans" w:hAnsi="Open Sans" w:cs="Open Sans"/>
        </w:rPr>
        <w:t>Hasło do pliku przekazywane byłoby przez Wykonawcę w odrębnej wiadomości (np. e-mail) w terminie do 1 godziny od upływu terminu składania ofert.</w:t>
      </w:r>
    </w:p>
    <w:p w14:paraId="18BA149A" w14:textId="22D79DCE" w:rsidR="00F36393" w:rsidRPr="00F36393" w:rsidRDefault="00F36393" w:rsidP="00F36393">
      <w:pPr>
        <w:spacing w:after="0" w:line="240" w:lineRule="auto"/>
        <w:jc w:val="both"/>
        <w:outlineLvl w:val="1"/>
        <w:rPr>
          <w:rFonts w:ascii="Open Sans" w:hAnsi="Open Sans" w:cs="Open Sans"/>
        </w:rPr>
      </w:pPr>
      <w:r w:rsidRPr="00F36393">
        <w:rPr>
          <w:rFonts w:ascii="Open Sans" w:hAnsi="Open Sans" w:cs="Open Sans"/>
        </w:rPr>
        <w:t>3.</w:t>
      </w:r>
      <w:r>
        <w:rPr>
          <w:rFonts w:ascii="Open Sans" w:hAnsi="Open Sans" w:cs="Open Sans"/>
        </w:rPr>
        <w:t xml:space="preserve"> </w:t>
      </w:r>
      <w:r w:rsidRPr="00F36393">
        <w:rPr>
          <w:rFonts w:ascii="Open Sans" w:hAnsi="Open Sans" w:cs="Open Sans"/>
        </w:rPr>
        <w:t>Brak przekazania hasła w powyższym terminie skutkowałby odrzuceniem oferty jako nieskutecznie złożonej.</w:t>
      </w:r>
    </w:p>
    <w:p w14:paraId="35B50B46" w14:textId="77777777" w:rsidR="00F36393" w:rsidRPr="00F36393" w:rsidRDefault="00F36393" w:rsidP="00F36393">
      <w:pPr>
        <w:spacing w:after="0" w:line="240" w:lineRule="auto"/>
        <w:jc w:val="both"/>
        <w:outlineLvl w:val="1"/>
        <w:rPr>
          <w:rFonts w:ascii="Open Sans" w:hAnsi="Open Sans" w:cs="Open Sans"/>
        </w:rPr>
      </w:pPr>
      <w:r w:rsidRPr="00F36393">
        <w:rPr>
          <w:rFonts w:ascii="Open Sans" w:hAnsi="Open Sans" w:cs="Open Sans"/>
        </w:rPr>
        <w:t>Powyższe rozwiązanie jest powszechnie stosowane w postępowaniach prowadzonych poza platformami zakupowymi i pozwala na:</w:t>
      </w:r>
    </w:p>
    <w:p w14:paraId="6F706CE3" w14:textId="68ACE8AD" w:rsidR="00F36393" w:rsidRPr="00F36393" w:rsidRDefault="00F36393" w:rsidP="00F36393">
      <w:pPr>
        <w:spacing w:after="0" w:line="240" w:lineRule="auto"/>
        <w:jc w:val="both"/>
        <w:outlineLvl w:val="1"/>
        <w:rPr>
          <w:rFonts w:ascii="Open Sans" w:hAnsi="Open Sans" w:cs="Open Sans"/>
        </w:rPr>
      </w:pPr>
      <w:r w:rsidRPr="00F36393">
        <w:rPr>
          <w:rFonts w:ascii="Open Sans" w:hAnsi="Open Sans" w:cs="Open Sans"/>
        </w:rPr>
        <w:t>•</w:t>
      </w:r>
      <w:r>
        <w:rPr>
          <w:rFonts w:ascii="Open Sans" w:hAnsi="Open Sans" w:cs="Open Sans"/>
        </w:rPr>
        <w:t xml:space="preserve"> </w:t>
      </w:r>
      <w:r w:rsidRPr="00F36393">
        <w:rPr>
          <w:rFonts w:ascii="Open Sans" w:hAnsi="Open Sans" w:cs="Open Sans"/>
        </w:rPr>
        <w:t>zachowanie poufności ofert do czasu ich otwarcia,</w:t>
      </w:r>
    </w:p>
    <w:p w14:paraId="06FC4715" w14:textId="5A978E0D" w:rsidR="00F36393" w:rsidRPr="00F36393" w:rsidRDefault="00F36393" w:rsidP="00F36393">
      <w:pPr>
        <w:spacing w:after="0" w:line="240" w:lineRule="auto"/>
        <w:jc w:val="both"/>
        <w:outlineLvl w:val="1"/>
        <w:rPr>
          <w:rFonts w:ascii="Open Sans" w:hAnsi="Open Sans" w:cs="Open Sans"/>
        </w:rPr>
      </w:pPr>
      <w:r w:rsidRPr="00F36393">
        <w:rPr>
          <w:rFonts w:ascii="Open Sans" w:hAnsi="Open Sans" w:cs="Open Sans"/>
        </w:rPr>
        <w:t>•</w:t>
      </w:r>
      <w:r>
        <w:rPr>
          <w:rFonts w:ascii="Open Sans" w:hAnsi="Open Sans" w:cs="Open Sans"/>
        </w:rPr>
        <w:t xml:space="preserve"> </w:t>
      </w:r>
      <w:r w:rsidRPr="00F36393">
        <w:rPr>
          <w:rFonts w:ascii="Open Sans" w:hAnsi="Open Sans" w:cs="Open Sans"/>
        </w:rPr>
        <w:t>zapewnienie równego traktowania Wykonawców,</w:t>
      </w:r>
    </w:p>
    <w:p w14:paraId="7E4E1F93" w14:textId="2BCE5217" w:rsidR="00F36393" w:rsidRPr="00F36393" w:rsidRDefault="00F36393" w:rsidP="00F36393">
      <w:pPr>
        <w:spacing w:after="0" w:line="240" w:lineRule="auto"/>
        <w:jc w:val="both"/>
        <w:outlineLvl w:val="1"/>
        <w:rPr>
          <w:rFonts w:ascii="Open Sans" w:hAnsi="Open Sans" w:cs="Open Sans"/>
        </w:rPr>
      </w:pPr>
      <w:r w:rsidRPr="00F36393">
        <w:rPr>
          <w:rFonts w:ascii="Open Sans" w:hAnsi="Open Sans" w:cs="Open Sans"/>
        </w:rPr>
        <w:t>•</w:t>
      </w:r>
      <w:r>
        <w:rPr>
          <w:rFonts w:ascii="Open Sans" w:hAnsi="Open Sans" w:cs="Open Sans"/>
        </w:rPr>
        <w:t xml:space="preserve"> </w:t>
      </w:r>
      <w:r w:rsidRPr="00F36393">
        <w:rPr>
          <w:rFonts w:ascii="Open Sans" w:hAnsi="Open Sans" w:cs="Open Sans"/>
        </w:rPr>
        <w:t>usprawnienie procedury składania ofert,</w:t>
      </w:r>
    </w:p>
    <w:p w14:paraId="21636207" w14:textId="48C27B5A" w:rsidR="00F36393" w:rsidRPr="00F36393" w:rsidRDefault="00F36393" w:rsidP="00F36393">
      <w:pPr>
        <w:spacing w:after="0" w:line="240" w:lineRule="auto"/>
        <w:jc w:val="both"/>
        <w:outlineLvl w:val="1"/>
        <w:rPr>
          <w:rFonts w:ascii="Open Sans" w:hAnsi="Open Sans" w:cs="Open Sans"/>
        </w:rPr>
      </w:pPr>
      <w:r w:rsidRPr="00F36393">
        <w:rPr>
          <w:rFonts w:ascii="Open Sans" w:hAnsi="Open Sans" w:cs="Open Sans"/>
        </w:rPr>
        <w:t>•</w:t>
      </w:r>
      <w:r>
        <w:rPr>
          <w:rFonts w:ascii="Open Sans" w:hAnsi="Open Sans" w:cs="Open Sans"/>
        </w:rPr>
        <w:t xml:space="preserve"> </w:t>
      </w:r>
      <w:r w:rsidRPr="00F36393">
        <w:rPr>
          <w:rFonts w:ascii="Open Sans" w:hAnsi="Open Sans" w:cs="Open Sans"/>
        </w:rPr>
        <w:t>wyeliminowanie ryzyka opóźnień związanych z doręczeniem przesyłek pocztowych lub kurierskich.</w:t>
      </w:r>
    </w:p>
    <w:p w14:paraId="7CB47284" w14:textId="77777777" w:rsidR="00F36393" w:rsidRPr="00F36393" w:rsidRDefault="00F36393" w:rsidP="00F36393">
      <w:pPr>
        <w:spacing w:after="0" w:line="240" w:lineRule="auto"/>
        <w:jc w:val="both"/>
        <w:outlineLvl w:val="1"/>
        <w:rPr>
          <w:rFonts w:ascii="Open Sans" w:hAnsi="Open Sans" w:cs="Open Sans"/>
        </w:rPr>
      </w:pPr>
      <w:r w:rsidRPr="00F36393">
        <w:rPr>
          <w:rFonts w:ascii="Open Sans" w:hAnsi="Open Sans" w:cs="Open Sans"/>
        </w:rPr>
        <w:t>W szczególności w sytuacji krótkiego terminu składania ofert oraz konieczności kierowania dodatkowych pytań do treści dokumentacji, dopuszczenie formy elektronicznej znacząco zwiększyłoby konkurencyjność postępowania oraz umożliwiło złożenie większej liczby ofert.</w:t>
      </w:r>
    </w:p>
    <w:p w14:paraId="55A4F9B3" w14:textId="77777777" w:rsidR="00F36393" w:rsidRDefault="00F36393" w:rsidP="00F36393">
      <w:pPr>
        <w:spacing w:after="0" w:line="240" w:lineRule="auto"/>
        <w:jc w:val="both"/>
        <w:outlineLvl w:val="1"/>
        <w:rPr>
          <w:rFonts w:ascii="Open Sans" w:hAnsi="Open Sans" w:cs="Open Sans"/>
        </w:rPr>
      </w:pPr>
      <w:r w:rsidRPr="00F36393">
        <w:rPr>
          <w:rFonts w:ascii="Open Sans" w:hAnsi="Open Sans" w:cs="Open Sans"/>
        </w:rPr>
        <w:t>W związku z powyższym wnosimy o dopuszczenie możliwości składania ofert w formie elektronicznej zabezpieczonej hasłem, przy jednoczesnym określeniu zasad przekazywania hasła po upływie terminu składania ofert.</w:t>
      </w:r>
    </w:p>
    <w:p w14:paraId="275215E0" w14:textId="43F48E4F" w:rsidR="00911626" w:rsidRDefault="00911626" w:rsidP="00F36393">
      <w:pPr>
        <w:spacing w:after="0" w:line="240" w:lineRule="auto"/>
        <w:jc w:val="both"/>
        <w:outlineLvl w:val="1"/>
        <w:rPr>
          <w:rFonts w:ascii="Open Sans" w:hAnsi="Open Sans" w:cs="Open Sans"/>
          <w:b/>
          <w:bCs/>
        </w:rPr>
      </w:pPr>
      <w:r w:rsidRPr="00A52789">
        <w:rPr>
          <w:rFonts w:ascii="Open Sans" w:hAnsi="Open Sans" w:cs="Open Sans"/>
          <w:b/>
          <w:bCs/>
        </w:rPr>
        <w:t>Odpowiedź</w:t>
      </w:r>
      <w:r>
        <w:rPr>
          <w:rFonts w:ascii="Open Sans" w:hAnsi="Open Sans" w:cs="Open Sans"/>
          <w:b/>
          <w:bCs/>
        </w:rPr>
        <w:t xml:space="preserve"> </w:t>
      </w:r>
      <w:r w:rsidR="006079DC">
        <w:rPr>
          <w:rFonts w:ascii="Open Sans" w:hAnsi="Open Sans" w:cs="Open Sans"/>
          <w:b/>
          <w:bCs/>
        </w:rPr>
        <w:t>10</w:t>
      </w:r>
      <w:r w:rsidRPr="00A52789">
        <w:rPr>
          <w:rFonts w:ascii="Open Sans" w:hAnsi="Open Sans" w:cs="Open Sans"/>
          <w:b/>
          <w:bCs/>
        </w:rPr>
        <w:t>:</w:t>
      </w:r>
    </w:p>
    <w:p w14:paraId="1DFDC5B6" w14:textId="2DAEFB39" w:rsidR="00911626" w:rsidRPr="00F36393" w:rsidRDefault="00F36393" w:rsidP="000B57E7">
      <w:pPr>
        <w:spacing w:after="0" w:line="240" w:lineRule="auto"/>
        <w:jc w:val="both"/>
        <w:outlineLvl w:val="1"/>
        <w:rPr>
          <w:rFonts w:ascii="Open Sans" w:hAnsi="Open Sans" w:cs="Open Sans"/>
          <w:b/>
          <w:bCs/>
        </w:rPr>
      </w:pPr>
      <w:r w:rsidRPr="00F36393">
        <w:rPr>
          <w:rFonts w:ascii="Open Sans" w:hAnsi="Open Sans" w:cs="Open Sans"/>
          <w:b/>
          <w:bCs/>
        </w:rPr>
        <w:t>Zamawiający nie widzi możliwości dopuszczeniu ofert drogą elektroniczną. Wydłuża termin składania ofert do dnia 24.02.2026r. Odp. nr.</w:t>
      </w:r>
      <w:r w:rsidR="007317CC">
        <w:rPr>
          <w:rFonts w:ascii="Open Sans" w:hAnsi="Open Sans" w:cs="Open Sans"/>
          <w:b/>
          <w:bCs/>
        </w:rPr>
        <w:t>9</w:t>
      </w:r>
      <w:r w:rsidR="00911626" w:rsidRPr="00F36393">
        <w:rPr>
          <w:rFonts w:ascii="Open Sans" w:hAnsi="Open Sans" w:cs="Open Sans"/>
          <w:b/>
          <w:bCs/>
        </w:rPr>
        <w:t>.</w:t>
      </w:r>
    </w:p>
    <w:p w14:paraId="4A247152" w14:textId="77777777" w:rsidR="00911626" w:rsidRDefault="00911626" w:rsidP="000B57E7">
      <w:pPr>
        <w:spacing w:after="0" w:line="240" w:lineRule="auto"/>
        <w:jc w:val="both"/>
        <w:outlineLvl w:val="1"/>
        <w:rPr>
          <w:rFonts w:ascii="Open Sans" w:hAnsi="Open Sans" w:cs="Open Sans"/>
          <w:b/>
          <w:bCs/>
        </w:rPr>
      </w:pPr>
    </w:p>
    <w:p w14:paraId="1BBBDF93" w14:textId="76C8312A" w:rsidR="00911626" w:rsidRDefault="00911626" w:rsidP="000B57E7">
      <w:pPr>
        <w:spacing w:after="0" w:line="240" w:lineRule="auto"/>
        <w:jc w:val="both"/>
        <w:outlineLvl w:val="1"/>
        <w:rPr>
          <w:rFonts w:ascii="Open Sans" w:hAnsi="Open Sans" w:cs="Open Sans"/>
          <w:b/>
          <w:bCs/>
        </w:rPr>
      </w:pPr>
      <w:r>
        <w:rPr>
          <w:rFonts w:ascii="Open Sans" w:hAnsi="Open Sans" w:cs="Open Sans"/>
          <w:b/>
          <w:bCs/>
        </w:rPr>
        <w:t xml:space="preserve">Pytanie </w:t>
      </w:r>
      <w:r w:rsidR="00F36393">
        <w:rPr>
          <w:rFonts w:ascii="Open Sans" w:hAnsi="Open Sans" w:cs="Open Sans"/>
          <w:b/>
          <w:bCs/>
        </w:rPr>
        <w:t>1</w:t>
      </w:r>
      <w:r w:rsidR="006079DC">
        <w:rPr>
          <w:rFonts w:ascii="Open Sans" w:hAnsi="Open Sans" w:cs="Open Sans"/>
          <w:b/>
          <w:bCs/>
        </w:rPr>
        <w:t>1</w:t>
      </w:r>
      <w:r>
        <w:rPr>
          <w:rFonts w:ascii="Open Sans" w:hAnsi="Open Sans" w:cs="Open Sans"/>
          <w:b/>
          <w:bCs/>
        </w:rPr>
        <w:t>:</w:t>
      </w:r>
    </w:p>
    <w:p w14:paraId="38DC9A05" w14:textId="53396C2F" w:rsidR="00911626" w:rsidRPr="00A52789" w:rsidRDefault="00F36393" w:rsidP="000B57E7">
      <w:pPr>
        <w:spacing w:after="0" w:line="240" w:lineRule="auto"/>
        <w:jc w:val="both"/>
        <w:rPr>
          <w:rFonts w:ascii="Open Sans" w:hAnsi="Open Sans" w:cs="Open Sans"/>
        </w:rPr>
      </w:pPr>
      <w:r w:rsidRPr="00F36393">
        <w:rPr>
          <w:rFonts w:ascii="Open Sans" w:hAnsi="Open Sans" w:cs="Open Sans"/>
        </w:rPr>
        <w:t>Zwracamy się z uprzejmą prośbą o skorygowanie terminu realizacji przedmiotu umowy, który w par. 6 ust. 3 Projektu Umowy, odnosi się do przeszłości (01.12.2023 r.)</w:t>
      </w:r>
      <w:r w:rsidR="00911626" w:rsidRPr="00A52789">
        <w:rPr>
          <w:rFonts w:ascii="Open Sans" w:hAnsi="Open Sans" w:cs="Open Sans"/>
        </w:rPr>
        <w:t>.</w:t>
      </w:r>
    </w:p>
    <w:p w14:paraId="04DC837C" w14:textId="6B5C4719" w:rsidR="00911626" w:rsidRDefault="00911626" w:rsidP="000B57E7">
      <w:pPr>
        <w:spacing w:after="0" w:line="240" w:lineRule="auto"/>
        <w:jc w:val="both"/>
        <w:rPr>
          <w:rFonts w:ascii="Open Sans" w:hAnsi="Open Sans" w:cs="Open Sans"/>
          <w:b/>
          <w:bCs/>
        </w:rPr>
      </w:pPr>
      <w:r w:rsidRPr="00A52789">
        <w:rPr>
          <w:rFonts w:ascii="Open Sans" w:hAnsi="Open Sans" w:cs="Open Sans"/>
          <w:b/>
          <w:bCs/>
        </w:rPr>
        <w:t>Odpowiedź</w:t>
      </w:r>
      <w:r>
        <w:rPr>
          <w:rFonts w:ascii="Open Sans" w:hAnsi="Open Sans" w:cs="Open Sans"/>
          <w:b/>
          <w:bCs/>
        </w:rPr>
        <w:t xml:space="preserve"> </w:t>
      </w:r>
      <w:r w:rsidR="00F36393">
        <w:rPr>
          <w:rFonts w:ascii="Open Sans" w:hAnsi="Open Sans" w:cs="Open Sans"/>
          <w:b/>
          <w:bCs/>
        </w:rPr>
        <w:t>1</w:t>
      </w:r>
      <w:r w:rsidR="006079DC">
        <w:rPr>
          <w:rFonts w:ascii="Open Sans" w:hAnsi="Open Sans" w:cs="Open Sans"/>
          <w:b/>
          <w:bCs/>
        </w:rPr>
        <w:t>1</w:t>
      </w:r>
      <w:r w:rsidRPr="00A52789">
        <w:rPr>
          <w:rFonts w:ascii="Open Sans" w:hAnsi="Open Sans" w:cs="Open Sans"/>
          <w:b/>
          <w:bCs/>
        </w:rPr>
        <w:t>:</w:t>
      </w:r>
    </w:p>
    <w:p w14:paraId="5BD90788" w14:textId="540850E2" w:rsidR="00911626" w:rsidRPr="00F36393" w:rsidRDefault="00F36393" w:rsidP="000B57E7">
      <w:pPr>
        <w:spacing w:after="0" w:line="240" w:lineRule="auto"/>
        <w:jc w:val="both"/>
        <w:rPr>
          <w:rFonts w:ascii="Open Sans" w:hAnsi="Open Sans" w:cs="Open Sans"/>
          <w:b/>
          <w:bCs/>
        </w:rPr>
      </w:pPr>
      <w:r w:rsidRPr="00F36393">
        <w:rPr>
          <w:rFonts w:ascii="Open Sans" w:hAnsi="Open Sans" w:cs="Open Sans"/>
          <w:b/>
          <w:bCs/>
        </w:rPr>
        <w:t>Zamawiający sprostuję omyłkę pisarską w par 6 ust. 3 Projektu Umowy  : Zapis brzmi: Rozpoczęcie realizacji Programu (miesiąca abonamentowego) nastąpi od dnia  01 marca  2026 roku.</w:t>
      </w:r>
    </w:p>
    <w:p w14:paraId="0CBD8838" w14:textId="77777777" w:rsidR="000B57E7" w:rsidRPr="00F36393" w:rsidRDefault="000B57E7" w:rsidP="000B57E7">
      <w:pPr>
        <w:spacing w:after="0" w:line="240" w:lineRule="auto"/>
        <w:jc w:val="both"/>
        <w:rPr>
          <w:rFonts w:ascii="Open Sans" w:hAnsi="Open Sans" w:cs="Open Sans"/>
          <w:b/>
          <w:bCs/>
        </w:rPr>
      </w:pPr>
    </w:p>
    <w:p w14:paraId="022DF93F" w14:textId="4CD11908" w:rsidR="000B57E7" w:rsidRPr="00F36393" w:rsidRDefault="00911626" w:rsidP="000B57E7">
      <w:pPr>
        <w:spacing w:after="0" w:line="240" w:lineRule="auto"/>
        <w:jc w:val="both"/>
        <w:rPr>
          <w:rFonts w:ascii="Open Sans" w:hAnsi="Open Sans" w:cs="Open Sans"/>
          <w:b/>
          <w:bCs/>
        </w:rPr>
      </w:pPr>
      <w:r w:rsidRPr="00F36393">
        <w:rPr>
          <w:rFonts w:ascii="Open Sans" w:hAnsi="Open Sans" w:cs="Open Sans"/>
          <w:b/>
          <w:bCs/>
        </w:rPr>
        <w:t>Py</w:t>
      </w:r>
      <w:r w:rsidR="000B57E7" w:rsidRPr="00F36393">
        <w:rPr>
          <w:rFonts w:ascii="Open Sans" w:hAnsi="Open Sans" w:cs="Open Sans"/>
          <w:b/>
          <w:bCs/>
        </w:rPr>
        <w:t xml:space="preserve">tanie </w:t>
      </w:r>
      <w:r w:rsidR="00F36393" w:rsidRPr="00F36393">
        <w:rPr>
          <w:rFonts w:ascii="Open Sans" w:hAnsi="Open Sans" w:cs="Open Sans"/>
          <w:b/>
          <w:bCs/>
        </w:rPr>
        <w:t>1</w:t>
      </w:r>
      <w:r w:rsidR="006079DC">
        <w:rPr>
          <w:rFonts w:ascii="Open Sans" w:hAnsi="Open Sans" w:cs="Open Sans"/>
          <w:b/>
          <w:bCs/>
        </w:rPr>
        <w:t>2</w:t>
      </w:r>
      <w:r w:rsidR="000B57E7" w:rsidRPr="00F36393">
        <w:rPr>
          <w:rFonts w:ascii="Open Sans" w:hAnsi="Open Sans" w:cs="Open Sans"/>
          <w:b/>
          <w:bCs/>
        </w:rPr>
        <w:t>:</w:t>
      </w:r>
    </w:p>
    <w:p w14:paraId="5F1C8760" w14:textId="77777777" w:rsidR="00F36393" w:rsidRPr="00F36393" w:rsidRDefault="00F36393" w:rsidP="00F36393">
      <w:pPr>
        <w:spacing w:after="0" w:line="240" w:lineRule="auto"/>
        <w:jc w:val="both"/>
        <w:rPr>
          <w:rFonts w:ascii="Open Sans" w:hAnsi="Open Sans" w:cs="Open Sans"/>
        </w:rPr>
      </w:pPr>
      <w:r w:rsidRPr="00F36393">
        <w:rPr>
          <w:rFonts w:ascii="Open Sans" w:hAnsi="Open Sans" w:cs="Open Sans"/>
        </w:rPr>
        <w:t>w § 4 projektu umowy wskazano dwa różne terminy płatności faktury tj.</w:t>
      </w:r>
    </w:p>
    <w:p w14:paraId="5D83725A" w14:textId="2A203C44" w:rsidR="00911626" w:rsidRPr="00F36393" w:rsidRDefault="00F36393" w:rsidP="00F36393">
      <w:pPr>
        <w:spacing w:after="0" w:line="240" w:lineRule="auto"/>
        <w:jc w:val="both"/>
        <w:rPr>
          <w:rFonts w:ascii="Open Sans" w:hAnsi="Open Sans" w:cs="Open Sans"/>
        </w:rPr>
      </w:pPr>
      <w:r w:rsidRPr="00F36393">
        <w:rPr>
          <w:rFonts w:ascii="Open Sans" w:hAnsi="Open Sans" w:cs="Open Sans"/>
        </w:rPr>
        <w:t>W ust. 14 przewidziano termin płatności do 30 dni od daty wpływu prawidłowo wystawionej faktury do siedziby Zamawiającego, natomiast w ust. 7 wskazano termin 14 dni od daty doręczenia Zamawiającemu prawidłowo wystawionej pod względem merytorycznym i formalno-rachunkowym faktury.</w:t>
      </w:r>
    </w:p>
    <w:p w14:paraId="220F7F23" w14:textId="77777777" w:rsidR="00F36393" w:rsidRPr="00F36393" w:rsidRDefault="00F36393" w:rsidP="00F36393">
      <w:pPr>
        <w:spacing w:after="0" w:line="240" w:lineRule="auto"/>
        <w:jc w:val="both"/>
        <w:rPr>
          <w:rFonts w:ascii="Open Sans" w:hAnsi="Open Sans" w:cs="Open Sans"/>
        </w:rPr>
      </w:pPr>
      <w:r w:rsidRPr="00F36393">
        <w:rPr>
          <w:rFonts w:ascii="Open Sans" w:hAnsi="Open Sans" w:cs="Open Sans"/>
        </w:rPr>
        <w:t>W związku z powyższym zwracamy się z uprzejmą prośbą o ujednolicenie postanowień § 4 projektu umowy poprzez jednoznaczne wskazanie obowiązującego terminu płatności wynagrodzenia.</w:t>
      </w:r>
    </w:p>
    <w:p w14:paraId="31B4B786" w14:textId="478D14F7" w:rsidR="00F36393" w:rsidRPr="00F36393" w:rsidRDefault="00F36393" w:rsidP="00F36393">
      <w:pPr>
        <w:spacing w:after="0" w:line="240" w:lineRule="auto"/>
        <w:jc w:val="both"/>
        <w:rPr>
          <w:rFonts w:ascii="Open Sans" w:hAnsi="Open Sans" w:cs="Open Sans"/>
        </w:rPr>
      </w:pPr>
      <w:r w:rsidRPr="00F36393">
        <w:rPr>
          <w:rFonts w:ascii="Open Sans" w:hAnsi="Open Sans" w:cs="Open Sans"/>
        </w:rPr>
        <w:lastRenderedPageBreak/>
        <w:t>Prosimy o potwierdzenie, który z terminów jest wiążący, ewentualnie o dokonanie stosownej modyfikacji treści projektu umowy.</w:t>
      </w:r>
    </w:p>
    <w:p w14:paraId="346C7290" w14:textId="5BAA8E30" w:rsidR="000B57E7" w:rsidRPr="00F36393" w:rsidRDefault="00911626" w:rsidP="000B57E7">
      <w:pPr>
        <w:spacing w:after="0" w:line="240" w:lineRule="auto"/>
        <w:jc w:val="both"/>
        <w:rPr>
          <w:rFonts w:ascii="Open Sans" w:hAnsi="Open Sans" w:cs="Open Sans"/>
          <w:b/>
          <w:bCs/>
        </w:rPr>
      </w:pPr>
      <w:r w:rsidRPr="00F36393">
        <w:rPr>
          <w:rFonts w:ascii="Open Sans" w:hAnsi="Open Sans" w:cs="Open Sans"/>
          <w:b/>
          <w:bCs/>
        </w:rPr>
        <w:t>Odpowiedź</w:t>
      </w:r>
      <w:r w:rsidR="000B57E7" w:rsidRPr="00F36393">
        <w:rPr>
          <w:rFonts w:ascii="Open Sans" w:hAnsi="Open Sans" w:cs="Open Sans"/>
          <w:b/>
          <w:bCs/>
        </w:rPr>
        <w:t xml:space="preserve"> </w:t>
      </w:r>
      <w:r w:rsidR="00F36393" w:rsidRPr="00F36393">
        <w:rPr>
          <w:rFonts w:ascii="Open Sans" w:hAnsi="Open Sans" w:cs="Open Sans"/>
          <w:b/>
          <w:bCs/>
        </w:rPr>
        <w:t>1</w:t>
      </w:r>
      <w:r w:rsidR="006079DC">
        <w:rPr>
          <w:rFonts w:ascii="Open Sans" w:hAnsi="Open Sans" w:cs="Open Sans"/>
          <w:b/>
          <w:bCs/>
        </w:rPr>
        <w:t>2</w:t>
      </w:r>
      <w:r w:rsidRPr="00F36393">
        <w:rPr>
          <w:rFonts w:ascii="Open Sans" w:hAnsi="Open Sans" w:cs="Open Sans"/>
          <w:b/>
          <w:bCs/>
        </w:rPr>
        <w:t>:</w:t>
      </w:r>
    </w:p>
    <w:p w14:paraId="1B66C652" w14:textId="22045014" w:rsidR="00911626" w:rsidRPr="00F36393" w:rsidRDefault="00F36393" w:rsidP="000B57E7">
      <w:pPr>
        <w:spacing w:after="0" w:line="240" w:lineRule="auto"/>
        <w:jc w:val="both"/>
        <w:rPr>
          <w:rFonts w:ascii="Open Sans" w:hAnsi="Open Sans" w:cs="Open Sans"/>
          <w:b/>
          <w:bCs/>
        </w:rPr>
      </w:pPr>
      <w:r w:rsidRPr="00F36393">
        <w:rPr>
          <w:rFonts w:ascii="Open Sans" w:hAnsi="Open Sans" w:cs="Open Sans"/>
          <w:b/>
          <w:bCs/>
        </w:rPr>
        <w:t>Zamawiający dopuszcza termin 14 dni</w:t>
      </w:r>
      <w:r w:rsidR="00911626" w:rsidRPr="00F36393">
        <w:rPr>
          <w:rFonts w:ascii="Open Sans" w:hAnsi="Open Sans" w:cs="Open Sans"/>
          <w:b/>
          <w:bCs/>
        </w:rPr>
        <w:t>.</w:t>
      </w:r>
    </w:p>
    <w:p w14:paraId="35A3C6A6" w14:textId="6708A991" w:rsidR="00F36393" w:rsidRDefault="00F36393" w:rsidP="000B57E7">
      <w:pPr>
        <w:spacing w:after="0" w:line="240" w:lineRule="auto"/>
        <w:jc w:val="both"/>
        <w:rPr>
          <w:rFonts w:ascii="Open Sans" w:hAnsi="Open Sans" w:cs="Open Sans"/>
          <w:b/>
          <w:bCs/>
        </w:rPr>
      </w:pPr>
    </w:p>
    <w:p w14:paraId="525E02A8" w14:textId="414DCC21" w:rsidR="00F36393" w:rsidRDefault="00F36393" w:rsidP="000B57E7">
      <w:pPr>
        <w:spacing w:after="0" w:line="240" w:lineRule="auto"/>
        <w:jc w:val="both"/>
        <w:rPr>
          <w:rFonts w:ascii="Open Sans" w:hAnsi="Open Sans" w:cs="Open Sans"/>
          <w:b/>
          <w:bCs/>
        </w:rPr>
      </w:pPr>
      <w:r>
        <w:rPr>
          <w:rFonts w:ascii="Open Sans" w:hAnsi="Open Sans" w:cs="Open Sans"/>
          <w:b/>
          <w:bCs/>
        </w:rPr>
        <w:t>Pytanie 1</w:t>
      </w:r>
      <w:r w:rsidR="006079DC">
        <w:rPr>
          <w:rFonts w:ascii="Open Sans" w:hAnsi="Open Sans" w:cs="Open Sans"/>
          <w:b/>
          <w:bCs/>
        </w:rPr>
        <w:t>3</w:t>
      </w:r>
      <w:r>
        <w:rPr>
          <w:rFonts w:ascii="Open Sans" w:hAnsi="Open Sans" w:cs="Open Sans"/>
          <w:b/>
          <w:bCs/>
        </w:rPr>
        <w:t>:</w:t>
      </w:r>
    </w:p>
    <w:p w14:paraId="316890E5" w14:textId="77777777" w:rsidR="00F36393" w:rsidRPr="00F36393" w:rsidRDefault="00F36393" w:rsidP="00F36393">
      <w:pPr>
        <w:spacing w:after="0" w:line="240" w:lineRule="auto"/>
        <w:jc w:val="both"/>
        <w:rPr>
          <w:rFonts w:ascii="Open Sans" w:hAnsi="Open Sans" w:cs="Open Sans"/>
          <w:bCs/>
        </w:rPr>
      </w:pPr>
      <w:r w:rsidRPr="00F36393">
        <w:rPr>
          <w:rFonts w:ascii="Open Sans" w:hAnsi="Open Sans" w:cs="Open Sans"/>
          <w:bCs/>
        </w:rPr>
        <w:t>§ 4 ust. 12 projektu umowy wskazano, iż podstawą wystawienia faktury są protokoły odbioru, które mają być przekazywane w formie elektronicznej lub papierowej.</w:t>
      </w:r>
    </w:p>
    <w:p w14:paraId="138B7E2E" w14:textId="77777777" w:rsidR="00F36393" w:rsidRPr="00F36393" w:rsidRDefault="00F36393" w:rsidP="00F36393">
      <w:pPr>
        <w:spacing w:after="0" w:line="240" w:lineRule="auto"/>
        <w:jc w:val="both"/>
        <w:rPr>
          <w:rFonts w:ascii="Open Sans" w:hAnsi="Open Sans" w:cs="Open Sans"/>
          <w:bCs/>
        </w:rPr>
      </w:pPr>
      <w:r w:rsidRPr="00F36393">
        <w:rPr>
          <w:rFonts w:ascii="Open Sans" w:hAnsi="Open Sans" w:cs="Open Sans"/>
          <w:bCs/>
        </w:rPr>
        <w:t>Zwracamy uwagę, że pozostała dokumentacja postępowania nie przewiduje obowiązku sporządzania ani przekazywania protokołów odbioru, nie określa ich wzoru, zakresu danych, trybu zatwierdzania ani zasad podpisywania. W konsekwencji brak jest jednoznacznych wytycznych co do formy i treści takiego dokumentu, co może prowadzić do wątpliwości interpretacyjnych oraz rozbieżności w realizacji umowy.</w:t>
      </w:r>
    </w:p>
    <w:p w14:paraId="26AAAE55" w14:textId="02220B47" w:rsidR="00F36393" w:rsidRDefault="00F36393" w:rsidP="00F36393">
      <w:pPr>
        <w:spacing w:after="0" w:line="240" w:lineRule="auto"/>
        <w:jc w:val="both"/>
        <w:rPr>
          <w:rFonts w:ascii="Open Sans" w:hAnsi="Open Sans" w:cs="Open Sans"/>
          <w:bCs/>
        </w:rPr>
      </w:pPr>
      <w:r w:rsidRPr="00F36393">
        <w:rPr>
          <w:rFonts w:ascii="Open Sans" w:hAnsi="Open Sans" w:cs="Open Sans"/>
          <w:bCs/>
        </w:rPr>
        <w:t>W związku z powyższym wnosimy o wykreślenie z projektu umowy obowiązku przekazywania protokołów odbioru jako warunku wystawienia faktury</w:t>
      </w:r>
      <w:r>
        <w:rPr>
          <w:rFonts w:ascii="Open Sans" w:hAnsi="Open Sans" w:cs="Open Sans"/>
          <w:bCs/>
        </w:rPr>
        <w:t>.</w:t>
      </w:r>
    </w:p>
    <w:p w14:paraId="6F174DB9" w14:textId="7CE133EB" w:rsidR="00F36393" w:rsidRDefault="00F36393" w:rsidP="00F36393">
      <w:pPr>
        <w:spacing w:after="0" w:line="240" w:lineRule="auto"/>
        <w:jc w:val="both"/>
        <w:rPr>
          <w:rFonts w:ascii="Open Sans" w:hAnsi="Open Sans" w:cs="Open Sans"/>
          <w:b/>
          <w:bCs/>
        </w:rPr>
      </w:pPr>
      <w:r>
        <w:rPr>
          <w:rFonts w:ascii="Open Sans" w:hAnsi="Open Sans" w:cs="Open Sans"/>
          <w:b/>
          <w:bCs/>
        </w:rPr>
        <w:t>Odpowiedź 1</w:t>
      </w:r>
      <w:r w:rsidR="006079DC">
        <w:rPr>
          <w:rFonts w:ascii="Open Sans" w:hAnsi="Open Sans" w:cs="Open Sans"/>
          <w:b/>
          <w:bCs/>
        </w:rPr>
        <w:t>3</w:t>
      </w:r>
      <w:r>
        <w:rPr>
          <w:rFonts w:ascii="Open Sans" w:hAnsi="Open Sans" w:cs="Open Sans"/>
          <w:b/>
          <w:bCs/>
        </w:rPr>
        <w:t>:</w:t>
      </w:r>
    </w:p>
    <w:p w14:paraId="25FC36AA" w14:textId="0906558F" w:rsidR="00F36393" w:rsidRDefault="00F36393" w:rsidP="00F36393">
      <w:pPr>
        <w:spacing w:after="0" w:line="240" w:lineRule="auto"/>
        <w:jc w:val="both"/>
        <w:rPr>
          <w:rFonts w:ascii="Open Sans" w:hAnsi="Open Sans" w:cs="Open Sans"/>
          <w:b/>
          <w:bCs/>
        </w:rPr>
      </w:pPr>
      <w:r w:rsidRPr="00F36393">
        <w:rPr>
          <w:rFonts w:ascii="Open Sans" w:hAnsi="Open Sans" w:cs="Open Sans"/>
          <w:b/>
          <w:bCs/>
        </w:rPr>
        <w:t>Zamawiający dopuszcza  zamiast protokołu  zestawienie osób korzystających z kart w każdym okresie rozliczeniowym. Możliwe do wygenerowania z programu</w:t>
      </w:r>
    </w:p>
    <w:p w14:paraId="64F82997" w14:textId="77777777" w:rsidR="00F36393" w:rsidRDefault="00F36393" w:rsidP="00F36393">
      <w:pPr>
        <w:spacing w:after="0" w:line="240" w:lineRule="auto"/>
        <w:jc w:val="both"/>
        <w:rPr>
          <w:rFonts w:ascii="Open Sans" w:hAnsi="Open Sans" w:cs="Open Sans"/>
          <w:b/>
          <w:bCs/>
        </w:rPr>
      </w:pPr>
    </w:p>
    <w:p w14:paraId="29AF4A30" w14:textId="77777777" w:rsidR="00911626" w:rsidRPr="00A52789" w:rsidRDefault="00911626" w:rsidP="000B57E7">
      <w:pPr>
        <w:spacing w:after="0" w:line="240" w:lineRule="auto"/>
        <w:jc w:val="both"/>
        <w:rPr>
          <w:rFonts w:ascii="Open Sans" w:hAnsi="Open Sans" w:cs="Open Sans"/>
          <w:b/>
          <w:bCs/>
        </w:rPr>
      </w:pPr>
    </w:p>
    <w:p w14:paraId="7F424FCE" w14:textId="77777777" w:rsidR="00911626" w:rsidRDefault="00911626" w:rsidP="000B57E7">
      <w:pPr>
        <w:spacing w:after="0" w:line="240" w:lineRule="auto"/>
        <w:jc w:val="both"/>
        <w:outlineLvl w:val="1"/>
        <w:rPr>
          <w:rFonts w:ascii="Open Sans" w:hAnsi="Open Sans" w:cs="Open Sans"/>
          <w:b/>
          <w:bCs/>
        </w:rPr>
      </w:pPr>
    </w:p>
    <w:p w14:paraId="7E66FA8A" w14:textId="77777777" w:rsidR="00911626" w:rsidRDefault="00911626" w:rsidP="000B57E7">
      <w:pPr>
        <w:spacing w:after="0" w:line="240" w:lineRule="auto"/>
        <w:jc w:val="both"/>
        <w:outlineLvl w:val="1"/>
        <w:rPr>
          <w:rFonts w:ascii="Open Sans" w:hAnsi="Open Sans" w:cs="Open Sans"/>
          <w:b/>
          <w:bCs/>
        </w:rPr>
      </w:pPr>
    </w:p>
    <w:p w14:paraId="60A88F61" w14:textId="117CDE40" w:rsidR="00911626" w:rsidRDefault="00911626" w:rsidP="000B57E7">
      <w:pPr>
        <w:spacing w:after="0" w:line="240" w:lineRule="auto"/>
        <w:jc w:val="both"/>
        <w:outlineLvl w:val="1"/>
        <w:rPr>
          <w:rFonts w:ascii="Open Sans" w:eastAsia="Times New Roman" w:hAnsi="Open Sans" w:cs="Open Sans"/>
        </w:rPr>
      </w:pPr>
      <w:r w:rsidRPr="00A52789">
        <w:rPr>
          <w:rFonts w:ascii="Open Sans" w:hAnsi="Open Sans" w:cs="Open Sans"/>
          <w:b/>
          <w:bCs/>
        </w:rPr>
        <w:t> </w:t>
      </w:r>
    </w:p>
    <w:p w14:paraId="4606EAD8" w14:textId="006D394A" w:rsidR="0016658B" w:rsidRDefault="0016658B" w:rsidP="000B57E7">
      <w:pPr>
        <w:spacing w:after="0" w:line="240" w:lineRule="auto"/>
        <w:jc w:val="both"/>
        <w:outlineLvl w:val="1"/>
      </w:pPr>
      <w:r>
        <w:rPr>
          <w:rFonts w:ascii="Open Sans" w:eastAsia="Times New Roman" w:hAnsi="Open Sans" w:cs="Open Sans"/>
        </w:rPr>
        <w:t xml:space="preserve">Powyższe </w:t>
      </w:r>
      <w:r w:rsidR="000B57E7">
        <w:rPr>
          <w:rFonts w:ascii="Open Sans" w:eastAsia="Times New Roman" w:hAnsi="Open Sans" w:cs="Open Sans"/>
        </w:rPr>
        <w:t xml:space="preserve">wyjaśnienia </w:t>
      </w:r>
      <w:r>
        <w:rPr>
          <w:rFonts w:ascii="Open Sans" w:eastAsia="Times New Roman" w:hAnsi="Open Sans" w:cs="Open Sans"/>
        </w:rPr>
        <w:t>należy uwzględnić składając ofertę</w:t>
      </w:r>
    </w:p>
    <w:sectPr w:rsidR="0016658B" w:rsidSect="000B57E7">
      <w:pgSz w:w="11906" w:h="16838"/>
      <w:pgMar w:top="568" w:right="1133" w:bottom="1135"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672F10" w14:textId="77777777" w:rsidR="0016658B" w:rsidRDefault="0016658B" w:rsidP="0016658B">
      <w:pPr>
        <w:spacing w:after="0" w:line="240" w:lineRule="auto"/>
      </w:pPr>
      <w:r>
        <w:separator/>
      </w:r>
    </w:p>
  </w:endnote>
  <w:endnote w:type="continuationSeparator" w:id="0">
    <w:p w14:paraId="22087F1C" w14:textId="77777777" w:rsidR="0016658B" w:rsidRDefault="0016658B" w:rsidP="001665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Open Sans">
    <w:panose1 w:val="020B0606030504020204"/>
    <w:charset w:val="EE"/>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EE"/>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F1CA2A" w14:textId="77777777" w:rsidR="0016658B" w:rsidRDefault="0016658B" w:rsidP="0016658B">
      <w:pPr>
        <w:spacing w:after="0" w:line="240" w:lineRule="auto"/>
      </w:pPr>
      <w:r>
        <w:separator/>
      </w:r>
    </w:p>
  </w:footnote>
  <w:footnote w:type="continuationSeparator" w:id="0">
    <w:p w14:paraId="6AB25FD2" w14:textId="77777777" w:rsidR="0016658B" w:rsidRDefault="0016658B" w:rsidP="0016658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86C56D7"/>
    <w:multiLevelType w:val="hybridMultilevel"/>
    <w:tmpl w:val="67C8BCD6"/>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 w15:restartNumberingAfterBreak="0">
    <w:nsid w:val="79AE652C"/>
    <w:multiLevelType w:val="hybridMultilevel"/>
    <w:tmpl w:val="19040C9A"/>
    <w:lvl w:ilvl="0" w:tplc="94F867D6">
      <w:numFmt w:val="bullet"/>
      <w:lvlText w:val=""/>
      <w:lvlJc w:val="left"/>
      <w:pPr>
        <w:ind w:left="720" w:hanging="360"/>
      </w:pPr>
      <w:rPr>
        <w:rFonts w:ascii="Symbol" w:eastAsiaTheme="minorHAnsi" w:hAnsi="Symbol" w:cs="Open San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LE_Links" w:val="{5FB0122E-2135-4FE9-A017-A85339DDAA54}"/>
  </w:docVars>
  <w:rsids>
    <w:rsidRoot w:val="0016658B"/>
    <w:rsid w:val="00083147"/>
    <w:rsid w:val="000B57E7"/>
    <w:rsid w:val="0016658B"/>
    <w:rsid w:val="001711FD"/>
    <w:rsid w:val="001D4F61"/>
    <w:rsid w:val="00392443"/>
    <w:rsid w:val="003A4B8F"/>
    <w:rsid w:val="004012A1"/>
    <w:rsid w:val="00425AA5"/>
    <w:rsid w:val="00431A8E"/>
    <w:rsid w:val="00496585"/>
    <w:rsid w:val="004A4C10"/>
    <w:rsid w:val="00560B61"/>
    <w:rsid w:val="005944CB"/>
    <w:rsid w:val="006079DC"/>
    <w:rsid w:val="006702B1"/>
    <w:rsid w:val="007317CC"/>
    <w:rsid w:val="007F7081"/>
    <w:rsid w:val="00895D9A"/>
    <w:rsid w:val="00911626"/>
    <w:rsid w:val="00960D2F"/>
    <w:rsid w:val="00A0515C"/>
    <w:rsid w:val="00DC03C8"/>
    <w:rsid w:val="00E911B0"/>
    <w:rsid w:val="00F36393"/>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4AACFD60"/>
  <w15:chartTrackingRefBased/>
  <w15:docId w15:val="{D195C630-3916-42EB-83FB-FE3A5C4C4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425AA5"/>
    <w:pPr>
      <w:spacing w:after="200" w:line="276" w:lineRule="auto"/>
    </w:p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Znak">
    <w:name w:val="Nagłówek Znak"/>
    <w:aliases w:val="Nagłówek strony Znak,Nagłówek strony1 Znak,Nagłówek strony11 Znak"/>
    <w:basedOn w:val="Domylnaczcionkaakapitu"/>
    <w:link w:val="Nagwek"/>
    <w:uiPriority w:val="99"/>
    <w:locked/>
    <w:rsid w:val="0016658B"/>
  </w:style>
  <w:style w:type="paragraph" w:styleId="Nagwek">
    <w:name w:val="header"/>
    <w:aliases w:val="Nagłówek strony,Nagłówek strony1,Nagłówek strony11"/>
    <w:basedOn w:val="Normalny"/>
    <w:link w:val="NagwekZnak"/>
    <w:uiPriority w:val="99"/>
    <w:unhideWhenUsed/>
    <w:rsid w:val="0016658B"/>
    <w:pPr>
      <w:tabs>
        <w:tab w:val="center" w:pos="4536"/>
        <w:tab w:val="right" w:pos="9072"/>
      </w:tabs>
      <w:spacing w:after="0" w:line="240" w:lineRule="auto"/>
    </w:pPr>
  </w:style>
  <w:style w:type="character" w:customStyle="1" w:styleId="NagwekZnak1">
    <w:name w:val="Nagłówek Znak1"/>
    <w:basedOn w:val="Domylnaczcionkaakapitu"/>
    <w:uiPriority w:val="99"/>
    <w:semiHidden/>
    <w:rsid w:val="0016658B"/>
  </w:style>
  <w:style w:type="paragraph" w:customStyle="1" w:styleId="Default">
    <w:name w:val="Default"/>
    <w:rsid w:val="0016658B"/>
    <w:pPr>
      <w:autoSpaceDE w:val="0"/>
      <w:autoSpaceDN w:val="0"/>
      <w:adjustRightInd w:val="0"/>
      <w:spacing w:after="0" w:line="240" w:lineRule="auto"/>
    </w:pPr>
    <w:rPr>
      <w:rFonts w:ascii="Arial" w:hAnsi="Arial" w:cs="Arial"/>
      <w:color w:val="000000"/>
      <w:sz w:val="24"/>
      <w:szCs w:val="24"/>
    </w:rPr>
  </w:style>
  <w:style w:type="paragraph" w:styleId="Stopka">
    <w:name w:val="footer"/>
    <w:basedOn w:val="Normalny"/>
    <w:link w:val="StopkaZnak"/>
    <w:uiPriority w:val="99"/>
    <w:unhideWhenUsed/>
    <w:rsid w:val="0016658B"/>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6658B"/>
  </w:style>
  <w:style w:type="paragraph" w:customStyle="1" w:styleId="Standard">
    <w:name w:val="Standard"/>
    <w:rsid w:val="0016658B"/>
    <w:pPr>
      <w:widowControl w:val="0"/>
      <w:suppressAutoHyphens/>
      <w:spacing w:after="0" w:line="240" w:lineRule="auto"/>
    </w:pPr>
    <w:rPr>
      <w:rFonts w:ascii="Times New Roman" w:eastAsia="SimSun" w:hAnsi="Times New Roman" w:cs="Mangal"/>
      <w:kern w:val="2"/>
      <w:sz w:val="24"/>
      <w:szCs w:val="24"/>
      <w:lang w:eastAsia="zh-CN" w:bidi="hi-IN"/>
    </w:rPr>
  </w:style>
  <w:style w:type="paragraph" w:styleId="Akapitzlist">
    <w:name w:val="List Paragraph"/>
    <w:basedOn w:val="Normalny"/>
    <w:uiPriority w:val="34"/>
    <w:qFormat/>
    <w:rsid w:val="00895D9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1126967">
      <w:bodyDiv w:val="1"/>
      <w:marLeft w:val="0"/>
      <w:marRight w:val="0"/>
      <w:marTop w:val="0"/>
      <w:marBottom w:val="0"/>
      <w:divBdr>
        <w:top w:val="none" w:sz="0" w:space="0" w:color="auto"/>
        <w:left w:val="none" w:sz="0" w:space="0" w:color="auto"/>
        <w:bottom w:val="none" w:sz="0" w:space="0" w:color="auto"/>
        <w:right w:val="none" w:sz="0" w:space="0" w:color="auto"/>
      </w:divBdr>
    </w:div>
    <w:div w:id="339045989">
      <w:bodyDiv w:val="1"/>
      <w:marLeft w:val="0"/>
      <w:marRight w:val="0"/>
      <w:marTop w:val="0"/>
      <w:marBottom w:val="0"/>
      <w:divBdr>
        <w:top w:val="none" w:sz="0" w:space="0" w:color="auto"/>
        <w:left w:val="none" w:sz="0" w:space="0" w:color="auto"/>
        <w:bottom w:val="none" w:sz="0" w:space="0" w:color="auto"/>
        <w:right w:val="none" w:sz="0" w:space="0" w:color="auto"/>
      </w:divBdr>
    </w:div>
    <w:div w:id="780996029">
      <w:bodyDiv w:val="1"/>
      <w:marLeft w:val="0"/>
      <w:marRight w:val="0"/>
      <w:marTop w:val="0"/>
      <w:marBottom w:val="0"/>
      <w:divBdr>
        <w:top w:val="none" w:sz="0" w:space="0" w:color="auto"/>
        <w:left w:val="none" w:sz="0" w:space="0" w:color="auto"/>
        <w:bottom w:val="none" w:sz="0" w:space="0" w:color="auto"/>
        <w:right w:val="none" w:sz="0" w:space="0" w:color="auto"/>
      </w:divBdr>
    </w:div>
    <w:div w:id="18295871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
</file>

<file path=customXml/item2.xml><?xml version="1.0" encoding="utf-8"?>
<ct:contentTypeSchema xmlns:ct="http://schemas.microsoft.com/office/2006/metadata/contentType" xmlns:ma="http://schemas.microsoft.com/office/2006/metadata/properties/metaAttributes" ct:_="" ma:_="" ma:contentTypeName="Dokument" ma:contentTypeID="0x010100D7976D5E34AB774A9BED488E54F28EDF" ma:contentTypeVersion="19" ma:contentTypeDescription="Utwórz nowy dokument." ma:contentTypeScope="" ma:versionID="5d61fb9aa6bcd74c83472b8d90e4ab46">
  <xsd:schema xmlns:xsd="http://www.w3.org/2001/XMLSchema" xmlns:xs="http://www.w3.org/2001/XMLSchema" xmlns:p="http://schemas.microsoft.com/office/2006/metadata/properties" xmlns:ns2="f4b86557-b6b9-4d61-aca3-5956646c4a8e" xmlns:ns3="b354825f-0999-49da-9ce1-353349aabe11" targetNamespace="http://schemas.microsoft.com/office/2006/metadata/properties" ma:root="true" ma:fieldsID="0c20a7032ad6f0fef57e32c3ddb5d574" ns2:_="" ns3:_="">
    <xsd:import namespace="f4b86557-b6b9-4d61-aca3-5956646c4a8e"/>
    <xsd:import namespace="b354825f-0999-49da-9ce1-353349aabe11"/>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3:TaxCatchAll" minOccurs="0"/>
                <xsd:element ref="ns2:lcf76f155ced4ddcb4097134ff3c332f"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b86557-b6b9-4d61-aca3-5956646c4a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Tagi obrazów" ma:readOnly="false" ma:fieldId="{5cf76f15-5ced-4ddc-b409-7134ff3c332f}" ma:taxonomyMulti="true" ma:sspId="e492ed91-a7b0-4703-9148-d0f7067db25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54825f-0999-49da-9ce1-353349aabe11" elementFormDefault="qualified">
    <xsd:import namespace="http://schemas.microsoft.com/office/2006/documentManagement/types"/>
    <xsd:import namespace="http://schemas.microsoft.com/office/infopath/2007/PartnerControls"/>
    <xsd:element name="SharedWithUsers" ma:index="18"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Udostępnione dla — szczegóły" ma:internalName="SharedWithDetails" ma:readOnly="true">
      <xsd:simpleType>
        <xsd:restriction base="dms:Note">
          <xsd:maxLength value="255"/>
        </xsd:restriction>
      </xsd:simpleType>
    </xsd:element>
    <xsd:element name="TaxCatchAll" ma:index="20" nillable="true" ma:displayName="Taxonomy Catch All Column" ma:hidden="true" ma:list="{719d9d8b-2719-4ecd-9241-99f04b550ca1}" ma:internalName="TaxCatchAll" ma:showField="CatchAllData" ma:web="b354825f-0999-49da-9ce1-353349aabe1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4b86557-b6b9-4d61-aca3-5956646c4a8e">
      <Terms xmlns="http://schemas.microsoft.com/office/infopath/2007/PartnerControls"/>
    </lcf76f155ced4ddcb4097134ff3c332f>
    <TaxCatchAll xmlns="b354825f-0999-49da-9ce1-353349aabe1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FB0122E-2135-4FE9-A017-A85339DDAA54}">
  <ds:schemaRefs>
    <ds:schemaRef ds:uri="http://www.w3.org/2001/XMLSchema"/>
  </ds:schemaRefs>
</ds:datastoreItem>
</file>

<file path=customXml/itemProps2.xml><?xml version="1.0" encoding="utf-8"?>
<ds:datastoreItem xmlns:ds="http://schemas.openxmlformats.org/officeDocument/2006/customXml" ds:itemID="{A0F79FBC-7B9C-4197-8D62-96E1798B21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b86557-b6b9-4d61-aca3-5956646c4a8e"/>
    <ds:schemaRef ds:uri="b354825f-0999-49da-9ce1-353349aabe1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3E87982-5AA7-40C9-AEEA-BD564D74276B}">
  <ds:schemaRefs>
    <ds:schemaRef ds:uri="http://purl.org/dc/dcmitype/"/>
    <ds:schemaRef ds:uri="http://schemas.microsoft.com/office/2006/documentManagement/types"/>
    <ds:schemaRef ds:uri="http://purl.org/dc/elements/1.1/"/>
    <ds:schemaRef ds:uri="http://purl.org/dc/terms/"/>
    <ds:schemaRef ds:uri="http://schemas.microsoft.com/office/2006/metadata/properties"/>
    <ds:schemaRef ds:uri="http://schemas.microsoft.com/office/infopath/2007/PartnerControls"/>
    <ds:schemaRef ds:uri="f4b86557-b6b9-4d61-aca3-5956646c4a8e"/>
    <ds:schemaRef ds:uri="http://schemas.openxmlformats.org/package/2006/metadata/core-properties"/>
    <ds:schemaRef ds:uri="b354825f-0999-49da-9ce1-353349aabe11"/>
    <ds:schemaRef ds:uri="http://www.w3.org/XML/1998/namespace"/>
  </ds:schemaRefs>
</ds:datastoreItem>
</file>

<file path=customXml/itemProps4.xml><?xml version="1.0" encoding="utf-8"?>
<ds:datastoreItem xmlns:ds="http://schemas.openxmlformats.org/officeDocument/2006/customXml" ds:itemID="{7E422C0A-BAE2-4D02-942C-35F68F3F6E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4</Pages>
  <Words>1374</Words>
  <Characters>8250</Characters>
  <Application>Microsoft Office Word</Application>
  <DocSecurity>0</DocSecurity>
  <Lines>68</Lines>
  <Paragraphs>19</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9605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Chmielowiec Dorota</dc:creator>
  <cp:keywords/>
  <dc:description/>
  <cp:lastModifiedBy>Chmielowiec Dorota</cp:lastModifiedBy>
  <cp:revision>6</cp:revision>
  <dcterms:created xsi:type="dcterms:W3CDTF">2026-02-16T09:46:00Z</dcterms:created>
  <dcterms:modified xsi:type="dcterms:W3CDTF">2026-02-18T09:12:00Z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0x010100D7976D5E34AB774A9BED488E54F28EDF</vt:lpwstr>
  </property>
  <property fmtid="{D5CDD505-2E9C-101B-9397-08002B2CF9AE}" pid="3" name="MediaServiceImageTags">
    <vt:lpwstr/>
  </property>
</Properties>
</file>