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EC7" w:rsidRDefault="00D65658" w:rsidP="003A7DAA">
      <w:pPr>
        <w:spacing w:line="360" w:lineRule="auto"/>
        <w:rPr>
          <w:rFonts w:ascii="Calibri" w:hAnsi="Calibri"/>
          <w:b/>
          <w:bCs/>
          <w:sz w:val="22"/>
          <w:szCs w:val="22"/>
        </w:rPr>
      </w:pPr>
      <w:r w:rsidRPr="00D65658">
        <w:rPr>
          <w:rFonts w:ascii="Calibri" w:hAnsi="Calibri"/>
          <w:b/>
          <w:bCs/>
          <w:sz w:val="22"/>
          <w:szCs w:val="22"/>
          <w:lang w:val="en-US"/>
        </w:rPr>
        <w:pict>
          <v:group id="_x0000_s1047" style="position:absolute;margin-left:-3.5pt;margin-top:196.55pt;width:450.75pt;height:65.95pt;z-index:251657216" coordorigin="1013,14173" coordsize="9015,1319" o:allowincell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position:absolute;left:1013;top:14173;width:1149;height:1319" o:allowincell="f">
              <v:imagedata r:id="rId8" o:title=""/>
            </v:shape>
            <v:shape id="_x0000_s1049" type="#_x0000_t75" style="position:absolute;left:2309;top:14461;width:7719;height:465" o:allowincell="f">
              <v:imagedata r:id="rId9" o:title=""/>
            </v:shape>
          </v:group>
          <o:OLEObject Type="Embed" ProgID="PBrush" ShapeID="_x0000_s1048" DrawAspect="Content" ObjectID="_1455386413" r:id="rId10"/>
          <o:OLEObject Type="Embed" ProgID="Unknown" ShapeID="_x0000_s1049" DrawAspect="Content" ObjectID="_1455386414" r:id="rId11"/>
        </w:pict>
      </w:r>
      <w:r w:rsidR="00FD6C31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129655" cy="2270125"/>
            <wp:effectExtent l="19050" t="0" r="4445" b="0"/>
            <wp:wrapSquare wrapText="bothSides"/>
            <wp:docPr id="30" name="Obraz 30" descr="https://scontent-b-fra.xx.fbcdn.net/hphotos-frc3/t1/261796_625287120841671_326302816_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scontent-b-fra.xx.fbcdn.net/hphotos-frc3/t1/261796_625287120841671_326302816_n.png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655" cy="227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7DAA" w:rsidRDefault="003A7DAA" w:rsidP="003A7DAA">
      <w:pPr>
        <w:spacing w:line="360" w:lineRule="auto"/>
        <w:rPr>
          <w:rFonts w:ascii="Calibri" w:hAnsi="Calibri"/>
          <w:b/>
          <w:bCs/>
          <w:sz w:val="22"/>
          <w:szCs w:val="22"/>
        </w:rPr>
      </w:pPr>
    </w:p>
    <w:p w:rsidR="003A7DAA" w:rsidRDefault="003A7DAA" w:rsidP="003A7DAA">
      <w:pPr>
        <w:spacing w:line="360" w:lineRule="auto"/>
        <w:rPr>
          <w:rFonts w:ascii="Calibri" w:hAnsi="Calibri"/>
          <w:b/>
          <w:bCs/>
          <w:sz w:val="22"/>
          <w:szCs w:val="22"/>
        </w:rPr>
      </w:pPr>
    </w:p>
    <w:p w:rsidR="00B46EC7" w:rsidRDefault="00B46EC7" w:rsidP="007B7345">
      <w:pPr>
        <w:spacing w:line="360" w:lineRule="auto"/>
        <w:jc w:val="both"/>
        <w:rPr>
          <w:rFonts w:ascii="Calibri" w:hAnsi="Calibri"/>
          <w:b/>
          <w:bCs/>
          <w:sz w:val="22"/>
          <w:szCs w:val="22"/>
        </w:rPr>
      </w:pPr>
    </w:p>
    <w:p w:rsidR="00B46EC7" w:rsidRDefault="00B46EC7" w:rsidP="007B7345">
      <w:pPr>
        <w:spacing w:line="360" w:lineRule="auto"/>
        <w:jc w:val="both"/>
        <w:rPr>
          <w:rFonts w:ascii="Calibri" w:hAnsi="Calibri"/>
          <w:b/>
          <w:bCs/>
          <w:sz w:val="22"/>
          <w:szCs w:val="22"/>
        </w:rPr>
      </w:pPr>
    </w:p>
    <w:p w:rsidR="007B7345" w:rsidRPr="003A7DAA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4F5D57">
        <w:rPr>
          <w:rFonts w:ascii="Calibri" w:hAnsi="Calibri"/>
          <w:b/>
          <w:bCs/>
          <w:sz w:val="22"/>
          <w:szCs w:val="22"/>
        </w:rPr>
        <w:t>Związek Harcerstwa Rzeczypospolitej (ZHR) jest organizacją pożytku publicznego, która powstała w</w:t>
      </w:r>
      <w:r w:rsidR="004F5D57" w:rsidRPr="004F5D57">
        <w:rPr>
          <w:rFonts w:ascii="Calibri" w:hAnsi="Calibri"/>
          <w:b/>
          <w:bCs/>
          <w:sz w:val="22"/>
          <w:szCs w:val="22"/>
        </w:rPr>
        <w:t> </w:t>
      </w:r>
      <w:r w:rsidRPr="004F5D57">
        <w:rPr>
          <w:rFonts w:ascii="Calibri" w:hAnsi="Calibri"/>
          <w:b/>
          <w:bCs/>
          <w:sz w:val="22"/>
          <w:szCs w:val="22"/>
        </w:rPr>
        <w:t>1989 roku.</w:t>
      </w:r>
      <w:r w:rsidRPr="007B7345">
        <w:rPr>
          <w:rFonts w:ascii="Calibri" w:hAnsi="Calibri"/>
          <w:bCs/>
          <w:sz w:val="22"/>
          <w:szCs w:val="22"/>
        </w:rPr>
        <w:t xml:space="preserve"> Ideowo i programowo kontynuuje tradycje i myśl wychowawczą kilku pokoleń polskich harcerek i harcerzy. </w:t>
      </w:r>
    </w:p>
    <w:p w:rsidR="003A7DAA" w:rsidRDefault="003A7DAA" w:rsidP="007B7345">
      <w:pPr>
        <w:spacing w:line="360" w:lineRule="auto"/>
        <w:jc w:val="both"/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</w:pPr>
    </w:p>
    <w:p w:rsidR="007B7345" w:rsidRPr="003A7DAA" w:rsidRDefault="004F5D57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B46EC7"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  <w:t>POCZĄTKI:</w:t>
      </w:r>
    </w:p>
    <w:p w:rsid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4F5D57">
        <w:rPr>
          <w:rFonts w:ascii="Calibri" w:hAnsi="Calibri"/>
          <w:b/>
          <w:bCs/>
          <w:sz w:val="22"/>
          <w:szCs w:val="22"/>
        </w:rPr>
        <w:t>Korzenie ZHR sięgają 1980 roku</w:t>
      </w:r>
      <w:r w:rsidRPr="007B7345">
        <w:rPr>
          <w:rFonts w:ascii="Calibri" w:hAnsi="Calibri"/>
          <w:bCs/>
          <w:sz w:val="22"/>
          <w:szCs w:val="22"/>
        </w:rPr>
        <w:t>, w którym powstały Kręgi Instruktorów Harcerskich im. Andrzeja Małkowskiego (KIHAM) skupiające niezależne, tzw. niepokorne, środowiska harcerzy i instruktorów. Jednym z głównych celów założenia ZHR był powrót do zasad wychowania harcerskiego wypracowanych przez wybitnych instruktorów – twórców harcerstwa w Polsce. W pracy tej czynnie pomagali harcerki i harcerze, z których najstarsi złożyli Przyrzeczenie Harcerskie jeszcze w okresie dwudziestolecia międzywojennego. ZHR nawiązuje bezpośrednio do tradycji skautingu polskiego, powstałego w 1911 r., do wojennej historii organizacji podziemnych: Szarych Szeregów i Hufców Polskich, a także do niezależnego harcerstwa powojennego.</w:t>
      </w:r>
    </w:p>
    <w:p w:rsidR="004F5D57" w:rsidRPr="007B7345" w:rsidRDefault="004F5D57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4F5D57">
        <w:rPr>
          <w:rFonts w:ascii="Calibri" w:hAnsi="Calibri"/>
          <w:b/>
          <w:bCs/>
          <w:sz w:val="22"/>
          <w:szCs w:val="22"/>
        </w:rPr>
        <w:t>ZHR jest przede wszystkim organizacją wychowawczą, której fundamenty stanowią wartości chrześcijańskie.</w:t>
      </w:r>
      <w:r w:rsidRPr="007B7345">
        <w:rPr>
          <w:rFonts w:ascii="Calibri" w:hAnsi="Calibri"/>
          <w:bCs/>
          <w:sz w:val="22"/>
          <w:szCs w:val="22"/>
        </w:rPr>
        <w:t xml:space="preserve"> Naszym sprawdzonym narzędziem wychowawczym jest przykład własny instruktorów, dlatego też duży nacisk kładziemy na bezwzględne przestrzeganie Prawa Harcerskiego.</w:t>
      </w:r>
    </w:p>
    <w:p w:rsidR="003A7DAA" w:rsidRDefault="003A7DAA" w:rsidP="007B7345">
      <w:pPr>
        <w:spacing w:line="360" w:lineRule="auto"/>
        <w:jc w:val="both"/>
        <w:rPr>
          <w:rFonts w:ascii="Calibri" w:hAnsi="Calibri"/>
          <w:b/>
          <w:bCs/>
          <w:color w:val="76923C"/>
          <w:sz w:val="28"/>
          <w:szCs w:val="22"/>
          <w:u w:val="single"/>
        </w:rPr>
      </w:pPr>
    </w:p>
    <w:p w:rsidR="007B7345" w:rsidRPr="007C451F" w:rsidRDefault="004F5D57" w:rsidP="007B7345">
      <w:pPr>
        <w:spacing w:line="360" w:lineRule="auto"/>
        <w:jc w:val="both"/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</w:pPr>
      <w:r w:rsidRPr="007C451F"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  <w:t>IDEA:</w:t>
      </w:r>
    </w:p>
    <w:p w:rsid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>Idea harcerskiego systemu wychowawczego wyrażona jest w rocie Przyrzeczenia Harcerskiego, składanej przez każdego członka Związku:</w:t>
      </w:r>
    </w:p>
    <w:p w:rsidR="007B7345" w:rsidRPr="004F5D57" w:rsidRDefault="00321EFE" w:rsidP="007C451F">
      <w:pPr>
        <w:spacing w:line="360" w:lineRule="auto"/>
        <w:jc w:val="both"/>
        <w:rPr>
          <w:rFonts w:ascii="Calibri" w:hAnsi="Calibri"/>
          <w:bCs/>
          <w:i/>
          <w:iCs/>
          <w:sz w:val="22"/>
          <w:szCs w:val="22"/>
        </w:rPr>
      </w:pPr>
      <w:r>
        <w:rPr>
          <w:rFonts w:ascii="Calibri" w:hAnsi="Calibri"/>
          <w:bCs/>
          <w:i/>
          <w:iCs/>
          <w:sz w:val="22"/>
          <w:szCs w:val="22"/>
        </w:rPr>
        <w:lastRenderedPageBreak/>
        <w:t xml:space="preserve">             </w:t>
      </w:r>
      <w:r w:rsidR="007B7345" w:rsidRPr="004F5D57">
        <w:rPr>
          <w:rFonts w:ascii="Calibri" w:hAnsi="Calibri"/>
          <w:bCs/>
          <w:i/>
          <w:iCs/>
          <w:sz w:val="22"/>
          <w:szCs w:val="22"/>
        </w:rPr>
        <w:t xml:space="preserve">Mam szczerą wolę całym życiem pełnić służbę Bogu i Polsce, </w:t>
      </w:r>
    </w:p>
    <w:p w:rsidR="007B7345" w:rsidRPr="004F5D57" w:rsidRDefault="007B7345" w:rsidP="004F5D57">
      <w:pPr>
        <w:spacing w:line="360" w:lineRule="auto"/>
        <w:ind w:left="708"/>
        <w:jc w:val="both"/>
        <w:rPr>
          <w:rFonts w:ascii="Calibri" w:hAnsi="Calibri"/>
          <w:bCs/>
          <w:i/>
          <w:sz w:val="22"/>
          <w:szCs w:val="22"/>
        </w:rPr>
      </w:pPr>
      <w:r w:rsidRPr="004F5D57">
        <w:rPr>
          <w:rFonts w:ascii="Calibri" w:hAnsi="Calibri"/>
          <w:bCs/>
          <w:i/>
          <w:sz w:val="22"/>
          <w:szCs w:val="22"/>
        </w:rPr>
        <w:t>nieść chętną pomoc bliźnim, być posłusznym Prawu Harcerskiemu.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iCs/>
          <w:sz w:val="22"/>
          <w:szCs w:val="22"/>
        </w:rPr>
      </w:pP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>Służba Bogu rozumiana jest jako identyfikowanie się z zasadami wyznawanej wiary i wypełnianie wynikających z niej obowiązków; służba Polsce oznacza godne spełnianie obowiązków patriotycznych i obywatelskich; służba bliźnim oparta jest zaś na poczuciu przynależności do wspólnot, w których harcerze żyją (wspólnoty narodowej, lokalnej czy też tej najmniejszej, jaką jest rodzina) i</w:t>
      </w:r>
      <w:r w:rsidR="004F5D57">
        <w:rPr>
          <w:rFonts w:ascii="Calibri" w:hAnsi="Calibri"/>
          <w:bCs/>
          <w:sz w:val="22"/>
          <w:szCs w:val="22"/>
        </w:rPr>
        <w:t> </w:t>
      </w:r>
      <w:r w:rsidRPr="007B7345">
        <w:rPr>
          <w:rFonts w:ascii="Calibri" w:hAnsi="Calibri"/>
          <w:bCs/>
          <w:sz w:val="22"/>
          <w:szCs w:val="22"/>
        </w:rPr>
        <w:t xml:space="preserve">współodpowiedzialności za nie. Dzięki takiej postawie harcerze stają się użyteczni jako obywatele – czynni, odpowiedzialni, aktywni w życiu społecznym. 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 xml:space="preserve">Ponadto ideę harcerską na całym świecie wyrażają trzy palce pozdrowienia skautowego – symbole służby, braterstwa i pracy nad sobą. 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7B7345" w:rsidRPr="007C451F" w:rsidRDefault="004F5D57" w:rsidP="007B7345">
      <w:pPr>
        <w:spacing w:line="360" w:lineRule="auto"/>
        <w:jc w:val="both"/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</w:pPr>
      <w:r w:rsidRPr="007C451F"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  <w:t>WARTOŚCI: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>System wychowawczy w ZHR oparty jest o uniwersalne wartości chrześcijańskie, co zostało ujęte w</w:t>
      </w:r>
      <w:r w:rsidR="004F5D57">
        <w:rPr>
          <w:rFonts w:ascii="Calibri" w:hAnsi="Calibri"/>
          <w:bCs/>
          <w:sz w:val="22"/>
          <w:szCs w:val="22"/>
        </w:rPr>
        <w:t> </w:t>
      </w:r>
      <w:r w:rsidR="00106F19" w:rsidRPr="00106F19">
        <w:rPr>
          <w:rFonts w:ascii="Calibri" w:hAnsi="Calibri"/>
          <w:b/>
          <w:bCs/>
          <w:sz w:val="22"/>
          <w:szCs w:val="22"/>
        </w:rPr>
        <w:t>Statucie</w:t>
      </w:r>
      <w:r w:rsidR="00E60FBE">
        <w:rPr>
          <w:rFonts w:ascii="Calibri" w:hAnsi="Calibri"/>
          <w:bCs/>
          <w:sz w:val="22"/>
          <w:szCs w:val="22"/>
        </w:rPr>
        <w:t xml:space="preserve"> </w:t>
      </w:r>
      <w:r w:rsidRPr="007B7345">
        <w:rPr>
          <w:rFonts w:ascii="Calibri" w:hAnsi="Calibri"/>
          <w:bCs/>
          <w:sz w:val="22"/>
          <w:szCs w:val="22"/>
        </w:rPr>
        <w:t xml:space="preserve">organizacji, którego zapis mówi, iż </w:t>
      </w:r>
      <w:r w:rsidRPr="004F5D57">
        <w:rPr>
          <w:rFonts w:ascii="Calibri" w:hAnsi="Calibri"/>
          <w:b/>
          <w:bCs/>
          <w:sz w:val="22"/>
          <w:szCs w:val="22"/>
        </w:rPr>
        <w:t>instruktorami Związku mogą być wyłącznie chrześcijanie</w:t>
      </w:r>
      <w:r w:rsidRPr="007B7345">
        <w:rPr>
          <w:rFonts w:ascii="Calibri" w:hAnsi="Calibri"/>
          <w:bCs/>
          <w:sz w:val="22"/>
          <w:szCs w:val="22"/>
        </w:rPr>
        <w:t xml:space="preserve">. 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7B7345" w:rsidRPr="007C451F" w:rsidRDefault="000F68AB" w:rsidP="007B7345">
      <w:pPr>
        <w:spacing w:line="360" w:lineRule="auto"/>
        <w:jc w:val="both"/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</w:pPr>
      <w:r w:rsidRPr="007C451F"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  <w:t>PIONY ORGANIZACYJNE I POZIOMY WIEKOWE:</w:t>
      </w:r>
    </w:p>
    <w:p w:rsid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0F68AB">
        <w:rPr>
          <w:rFonts w:ascii="Calibri" w:hAnsi="Calibri"/>
          <w:b/>
          <w:bCs/>
          <w:sz w:val="22"/>
          <w:szCs w:val="22"/>
        </w:rPr>
        <w:t>Związek działa w dwóch oddzielnych organizacyjnie pionach: żeńskim i męskim</w:t>
      </w:r>
      <w:r w:rsidRPr="007B7345">
        <w:rPr>
          <w:rFonts w:ascii="Calibri" w:hAnsi="Calibri"/>
          <w:bCs/>
          <w:sz w:val="22"/>
          <w:szCs w:val="22"/>
        </w:rPr>
        <w:t xml:space="preserve">, którymi dowodzą Naczelnicy. Nad całością zaś czuwa Przewodniczący ZHR. Wychowujemy od najmłodszych lat, kiedy do gromad przyjmujemy zuchy (7-11 lat), przez pracę w drużynach harcerskich (12-15 lat) po działania wędrowników (16-18) i harcerstwa starszego (powyżej 18 roku życia). </w:t>
      </w:r>
    </w:p>
    <w:p w:rsidR="000F68AB" w:rsidRPr="007B7345" w:rsidRDefault="000F68AB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7B7345" w:rsidRPr="007C451F" w:rsidRDefault="000F68AB" w:rsidP="007B7345">
      <w:pPr>
        <w:spacing w:line="360" w:lineRule="auto"/>
        <w:jc w:val="both"/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</w:pPr>
      <w:r w:rsidRPr="007C451F"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  <w:t>CELE WYCHOWANIA ZHR:</w:t>
      </w:r>
    </w:p>
    <w:p w:rsidR="007B7345" w:rsidRPr="00C64241" w:rsidRDefault="007B7345" w:rsidP="000F68AB">
      <w:pPr>
        <w:spacing w:line="360" w:lineRule="auto"/>
        <w:jc w:val="both"/>
        <w:rPr>
          <w:rFonts w:ascii="Calibri" w:hAnsi="Calibri"/>
          <w:b/>
          <w:bCs/>
          <w:sz w:val="22"/>
          <w:szCs w:val="22"/>
        </w:rPr>
      </w:pPr>
      <w:r w:rsidRPr="000F68AB">
        <w:rPr>
          <w:rFonts w:ascii="Calibri" w:hAnsi="Calibri"/>
          <w:bCs/>
          <w:sz w:val="22"/>
          <w:szCs w:val="22"/>
        </w:rPr>
        <w:t xml:space="preserve">Harcerstwo ma na celu wychowanie – w myśl Przyrzeczenia i Prawa Harcerskiego – dzielnych, prawych i zdolnych do poświęceń ludzi. </w:t>
      </w:r>
      <w:r w:rsidRPr="00C64241">
        <w:rPr>
          <w:rFonts w:ascii="Calibri" w:hAnsi="Calibri"/>
          <w:b/>
          <w:bCs/>
          <w:sz w:val="22"/>
          <w:szCs w:val="22"/>
        </w:rPr>
        <w:t>Wychowanie harcerskie polega przede wszystkim na stwarzaniu warunków do harmonijnego i pełnego rozwoju człowieka we wszystkich obszarach jego osobowości: duchowym, emocjonalnym, intelektualnym i fizycznym oraz pomocy w odnalezieniu miejsca w społeczeństwie.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>Podstawą wychowania harcerskiego jest służba – przede wszystkim bliźniemu. Jednak bez przygody i</w:t>
      </w:r>
      <w:r w:rsidR="00C64241">
        <w:rPr>
          <w:rFonts w:ascii="Calibri" w:hAnsi="Calibri"/>
          <w:bCs/>
          <w:sz w:val="22"/>
          <w:szCs w:val="22"/>
        </w:rPr>
        <w:t> </w:t>
      </w:r>
      <w:r w:rsidRPr="007B7345">
        <w:rPr>
          <w:rFonts w:ascii="Calibri" w:hAnsi="Calibri"/>
          <w:bCs/>
          <w:sz w:val="22"/>
          <w:szCs w:val="22"/>
        </w:rPr>
        <w:t xml:space="preserve">harcu nie da się zarazić młodzieży bakcylem służby harcerskiej. Środowiska ZHR co roku organizują zimowe i letnie obozy, śródroczne biwaki i rajdy. Wędrujemy po górach, spływamy kajakami, żeglujemy i zwiedzamy na rowerach, a wszystko to w bliskim kontakcie z naturą. Możemy również </w:t>
      </w:r>
      <w:r w:rsidRPr="007B7345">
        <w:rPr>
          <w:rFonts w:ascii="Calibri" w:hAnsi="Calibri"/>
          <w:bCs/>
          <w:sz w:val="22"/>
          <w:szCs w:val="22"/>
        </w:rPr>
        <w:lastRenderedPageBreak/>
        <w:t>poszczycić się obecnością na międzynarodowych zlotach skautowych, wyprawami na Kilimandżaro, w</w:t>
      </w:r>
      <w:r w:rsidR="00C64241">
        <w:rPr>
          <w:rFonts w:ascii="Calibri" w:hAnsi="Calibri"/>
          <w:bCs/>
          <w:sz w:val="22"/>
          <w:szCs w:val="22"/>
        </w:rPr>
        <w:t> </w:t>
      </w:r>
      <w:r w:rsidRPr="007B7345">
        <w:rPr>
          <w:rFonts w:ascii="Calibri" w:hAnsi="Calibri"/>
          <w:bCs/>
          <w:sz w:val="22"/>
          <w:szCs w:val="22"/>
        </w:rPr>
        <w:t>Himalaje, do Gruzji, Kazachstanu i na Syberię.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>Naszą służbę wypełniamy na wiele sposobów, środowiska inicjują lub angażują się w wiele inicjatyw lokalnych i regionalnych. Na poziomie całego ZHR tworzone są i realizowane duże programy edukacyjne i wychowawcze.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7B7345" w:rsidRPr="007C451F" w:rsidRDefault="00C64241" w:rsidP="007B7345">
      <w:pPr>
        <w:spacing w:line="360" w:lineRule="auto"/>
        <w:jc w:val="both"/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</w:pPr>
      <w:r w:rsidRPr="007C451F"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  <w:t xml:space="preserve">NAJCIEKAWSZE </w:t>
      </w:r>
      <w:r w:rsidR="006B7296"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  <w:t xml:space="preserve">AKTUALNE </w:t>
      </w:r>
      <w:r w:rsidRPr="007C451F"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  <w:t>DZIAŁANIA PROGRAMOWE ZHR: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>Związek Harcerstwa Rzeczypospolitej podjął w latach dziewięćdziesiątych i kontynuuje do dziś zadanie propagowania harcerskich ideałów: Prawa i Przyrzeczenia Harcerskiego w środowiskach polskich na Wschodzie, gdzie wspiera od początku odtwarzające się harcerstwo na Litwie, Łotwie, Ukrainie, Białorusi a także w Estonii, Mołdawii i Kazachstanie.</w:t>
      </w:r>
    </w:p>
    <w:p w:rsidR="007B7345" w:rsidRPr="00C64241" w:rsidRDefault="007B7345" w:rsidP="007B7345">
      <w:pPr>
        <w:spacing w:line="360" w:lineRule="auto"/>
        <w:jc w:val="both"/>
        <w:rPr>
          <w:rFonts w:ascii="Calibri" w:hAnsi="Calibri"/>
          <w:b/>
          <w:bCs/>
          <w:sz w:val="22"/>
          <w:szCs w:val="22"/>
        </w:rPr>
      </w:pP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C64241">
        <w:rPr>
          <w:rFonts w:ascii="Calibri" w:hAnsi="Calibri"/>
          <w:b/>
          <w:bCs/>
          <w:sz w:val="22"/>
          <w:szCs w:val="22"/>
        </w:rPr>
        <w:t>Akcja „Świąteczna Paczka”:</w:t>
      </w:r>
      <w:r w:rsidRPr="007B7345">
        <w:rPr>
          <w:rFonts w:ascii="Calibri" w:hAnsi="Calibri"/>
          <w:bCs/>
          <w:sz w:val="22"/>
          <w:szCs w:val="22"/>
        </w:rPr>
        <w:t xml:space="preserve"> coroczna służba podejmowana przez ZHR na byłych Kresach Rzeczypospolitej. Z darów zebranych przez środowiska harcerskie w parafiach w Polsce przygotowywane są paczki, które harcerze zawożą na Białoruś i Ukrainę. Tam, we współpracy z</w:t>
      </w:r>
      <w:r w:rsidR="00C64241">
        <w:rPr>
          <w:rFonts w:ascii="Calibri" w:hAnsi="Calibri"/>
          <w:bCs/>
          <w:sz w:val="22"/>
          <w:szCs w:val="22"/>
        </w:rPr>
        <w:t> </w:t>
      </w:r>
      <w:r w:rsidRPr="007B7345">
        <w:rPr>
          <w:rFonts w:ascii="Calibri" w:hAnsi="Calibri"/>
          <w:bCs/>
          <w:sz w:val="22"/>
          <w:szCs w:val="22"/>
        </w:rPr>
        <w:t xml:space="preserve">miejscowymi harcerzami bądź polską organizacją działającą na danym terenie, osobiście roznoszą paczki do osób najbardziej potrzebujących. Ważnym elementem wyjazdu jest poznanie miejscowych harcerzy, Polaków, ich problemów i historii. 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 xml:space="preserve"> </w:t>
      </w:r>
    </w:p>
    <w:p w:rsid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C64241">
        <w:rPr>
          <w:rFonts w:ascii="Calibri" w:hAnsi="Calibri"/>
          <w:b/>
          <w:bCs/>
          <w:sz w:val="22"/>
          <w:szCs w:val="22"/>
        </w:rPr>
        <w:t>Harcerskie Ochotnicze Pogotowie Ratunkowe (HOPR):</w:t>
      </w:r>
      <w:r w:rsidRPr="007B7345">
        <w:rPr>
          <w:rFonts w:ascii="Calibri" w:hAnsi="Calibri"/>
          <w:bCs/>
          <w:sz w:val="22"/>
          <w:szCs w:val="22"/>
        </w:rPr>
        <w:t xml:space="preserve"> to struktura funkcjonująca wewnątrz ZHR, zrzeszająca w patrolach i drużynach ratowniczych osoby posiadające kwalifikacje ratowników </w:t>
      </w:r>
      <w:proofErr w:type="spellStart"/>
      <w:r w:rsidRPr="007B7345">
        <w:rPr>
          <w:rFonts w:ascii="Calibri" w:hAnsi="Calibri"/>
          <w:bCs/>
          <w:sz w:val="22"/>
          <w:szCs w:val="22"/>
        </w:rPr>
        <w:t>przedmedycznych</w:t>
      </w:r>
      <w:proofErr w:type="spellEnd"/>
      <w:r w:rsidRPr="007B7345">
        <w:rPr>
          <w:rFonts w:ascii="Calibri" w:hAnsi="Calibri"/>
          <w:bCs/>
          <w:sz w:val="22"/>
          <w:szCs w:val="22"/>
        </w:rPr>
        <w:t xml:space="preserve"> lub kwalifikacje osób uprawnionych do podejmowania medycznych działań ratowniczych; ratownicy czynnie szkolą się w udzielaniu pierwszej pomocy, pomagają zabezpieczyć zarówno duże imprezy i spotkania, jak również lokalne przedsięwzięcia.</w:t>
      </w:r>
    </w:p>
    <w:p w:rsidR="00AC086D" w:rsidRDefault="00AC086D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AC086D" w:rsidRPr="00AC086D" w:rsidRDefault="00AC086D" w:rsidP="007B7345">
      <w:pPr>
        <w:spacing w:line="360" w:lineRule="auto"/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Program </w:t>
      </w:r>
      <w:proofErr w:type="spellStart"/>
      <w:r>
        <w:rPr>
          <w:rFonts w:ascii="Calibri" w:hAnsi="Calibri"/>
          <w:b/>
          <w:bCs/>
          <w:sz w:val="22"/>
          <w:szCs w:val="22"/>
        </w:rPr>
        <w:t>ZHR-Rodzinie</w:t>
      </w:r>
      <w:proofErr w:type="spellEnd"/>
      <w:r>
        <w:rPr>
          <w:rFonts w:ascii="Calibri" w:hAnsi="Calibri"/>
          <w:b/>
          <w:bCs/>
          <w:sz w:val="22"/>
          <w:szCs w:val="22"/>
        </w:rPr>
        <w:t xml:space="preserve">: </w:t>
      </w:r>
      <w:r w:rsidRPr="00AC086D">
        <w:rPr>
          <w:rFonts w:asciiTheme="minorHAnsi" w:hAnsiTheme="minorHAnsi" w:cs="Tahoma"/>
          <w:sz w:val="22"/>
          <w:szCs w:val="22"/>
          <w:shd w:val="clear" w:color="auto" w:fill="FFFFFF"/>
        </w:rPr>
        <w:t>ma za zadanie wzmocnienie więzi rodzinnych i małżeńskich poprzez propagowanie idei małżeństwa, rodziny i rodzicielstwa, jako nierozerwalnego zespołu ludzi wzajemnie się wspierających i kształtujących, wspieranie wychowawczych kompetencji rodziców, proponowanie form wspólnego spędzania czasu, oraz organizację imprez okolicznościowych przeznaczonych dla rodzin i dla małżeńst</w:t>
      </w:r>
      <w:r w:rsidRPr="00AC086D">
        <w:rPr>
          <w:rStyle w:val="textexposedshow"/>
          <w:rFonts w:asciiTheme="minorHAnsi" w:hAnsiTheme="minorHAnsi" w:cs="Tahoma"/>
          <w:sz w:val="22"/>
          <w:szCs w:val="22"/>
          <w:shd w:val="clear" w:color="auto" w:fill="FFFFFF"/>
        </w:rPr>
        <w:t>w.</w:t>
      </w:r>
      <w:r w:rsidRPr="00AC086D">
        <w:rPr>
          <w:rStyle w:val="apple-converted-space"/>
          <w:rFonts w:asciiTheme="minorHAnsi" w:hAnsiTheme="minorHAnsi" w:cs="Tahoma"/>
          <w:sz w:val="22"/>
          <w:szCs w:val="22"/>
          <w:shd w:val="clear" w:color="auto" w:fill="FFFFFF"/>
        </w:rPr>
        <w:t> </w:t>
      </w:r>
      <w:r w:rsidRPr="00AC086D">
        <w:rPr>
          <w:rStyle w:val="textexposedshow"/>
          <w:rFonts w:asciiTheme="minorHAnsi" w:hAnsiTheme="minorHAnsi" w:cs="Tahoma"/>
          <w:sz w:val="22"/>
          <w:szCs w:val="22"/>
          <w:shd w:val="clear" w:color="auto" w:fill="FFFFFF"/>
        </w:rPr>
        <w:t xml:space="preserve">Zadanie ma także na celu promowanie tzw. dobrych praktyk w tematyce współpracy jednostek naszego Związku z rodzicami i rodzinami harcerek </w:t>
      </w:r>
      <w:r>
        <w:rPr>
          <w:rStyle w:val="textexposedshow"/>
          <w:rFonts w:asciiTheme="minorHAnsi" w:hAnsiTheme="minorHAnsi" w:cs="Tahoma"/>
          <w:sz w:val="22"/>
          <w:szCs w:val="22"/>
          <w:shd w:val="clear" w:color="auto" w:fill="FFFFFF"/>
        </w:rPr>
        <w:br/>
      </w:r>
      <w:r w:rsidRPr="00AC086D">
        <w:rPr>
          <w:rStyle w:val="textexposedshow"/>
          <w:rFonts w:asciiTheme="minorHAnsi" w:hAnsiTheme="minorHAnsi" w:cs="Tahoma"/>
          <w:sz w:val="22"/>
          <w:szCs w:val="22"/>
          <w:shd w:val="clear" w:color="auto" w:fill="FFFFFF"/>
        </w:rPr>
        <w:t xml:space="preserve">i harcerzy, towarzyszenie rodzinom w ich życiu codziennym i świątecznym, wspieranie rodzin </w:t>
      </w:r>
      <w:r>
        <w:rPr>
          <w:rStyle w:val="textexposedshow"/>
          <w:rFonts w:asciiTheme="minorHAnsi" w:hAnsiTheme="minorHAnsi" w:cs="Tahoma"/>
          <w:sz w:val="22"/>
          <w:szCs w:val="22"/>
          <w:shd w:val="clear" w:color="auto" w:fill="FFFFFF"/>
        </w:rPr>
        <w:br/>
      </w:r>
      <w:r w:rsidRPr="00AC086D">
        <w:rPr>
          <w:rStyle w:val="textexposedshow"/>
          <w:rFonts w:asciiTheme="minorHAnsi" w:hAnsiTheme="minorHAnsi" w:cs="Tahoma"/>
          <w:sz w:val="22"/>
          <w:szCs w:val="22"/>
          <w:shd w:val="clear" w:color="auto" w:fill="FFFFFF"/>
        </w:rPr>
        <w:t xml:space="preserve">w trudnościach wychowawczych, społecznych i ekonomicznych – poprzez ujęcie opisanej tematyki </w:t>
      </w:r>
      <w:r>
        <w:rPr>
          <w:rStyle w:val="textexposedshow"/>
          <w:rFonts w:asciiTheme="minorHAnsi" w:hAnsiTheme="minorHAnsi" w:cs="Tahoma"/>
          <w:sz w:val="22"/>
          <w:szCs w:val="22"/>
          <w:shd w:val="clear" w:color="auto" w:fill="FFFFFF"/>
        </w:rPr>
        <w:br/>
      </w:r>
      <w:r w:rsidRPr="00AC086D">
        <w:rPr>
          <w:rStyle w:val="textexposedshow"/>
          <w:rFonts w:asciiTheme="minorHAnsi" w:hAnsiTheme="minorHAnsi" w:cs="Tahoma"/>
          <w:sz w:val="22"/>
          <w:szCs w:val="22"/>
          <w:shd w:val="clear" w:color="auto" w:fill="FFFFFF"/>
        </w:rPr>
        <w:t>zakres szkoleń i kursów dla wychowawców różnych grup wiekowych, wydanie publikacji, prowadzenie warsztatów i konferencji.</w:t>
      </w:r>
      <w:r w:rsidRPr="00AC086D">
        <w:rPr>
          <w:rStyle w:val="apple-converted-space"/>
          <w:rFonts w:asciiTheme="minorHAnsi" w:hAnsiTheme="minorHAnsi" w:cs="Tahoma"/>
          <w:sz w:val="22"/>
          <w:szCs w:val="22"/>
          <w:shd w:val="clear" w:color="auto" w:fill="FFFFFF"/>
        </w:rPr>
        <w:t> 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C64241">
        <w:rPr>
          <w:rFonts w:ascii="Calibri" w:hAnsi="Calibri"/>
          <w:b/>
          <w:bCs/>
          <w:sz w:val="22"/>
          <w:szCs w:val="22"/>
        </w:rPr>
        <w:lastRenderedPageBreak/>
        <w:t>Krąg Anonimowych Harcerek (</w:t>
      </w:r>
      <w:proofErr w:type="spellStart"/>
      <w:r w:rsidRPr="00C64241">
        <w:rPr>
          <w:rFonts w:ascii="Calibri" w:hAnsi="Calibri"/>
          <w:b/>
          <w:bCs/>
          <w:sz w:val="22"/>
          <w:szCs w:val="22"/>
        </w:rPr>
        <w:t>KAHa</w:t>
      </w:r>
      <w:proofErr w:type="spellEnd"/>
      <w:r w:rsidRPr="00C64241">
        <w:rPr>
          <w:rFonts w:ascii="Calibri" w:hAnsi="Calibri"/>
          <w:b/>
          <w:bCs/>
          <w:sz w:val="22"/>
          <w:szCs w:val="22"/>
        </w:rPr>
        <w:t>):</w:t>
      </w:r>
      <w:r w:rsidRPr="007B7345">
        <w:rPr>
          <w:rFonts w:ascii="Calibri" w:hAnsi="Calibri"/>
          <w:bCs/>
          <w:sz w:val="22"/>
          <w:szCs w:val="22"/>
        </w:rPr>
        <w:t xml:space="preserve"> to grupa czynnych i dawnych instruktorek harcerskich z całej Polski, które nie tylko podtrzymują więzi przyjaźni, ale także wspierają wychowanie obecnych pokoleń harcerek i harcerzy, wspierają zespół historyczny ZHR, organizują corocznie letnie wakacje dla całych rodzin harcerskich. </w:t>
      </w:r>
    </w:p>
    <w:p w:rsidR="00915CC9" w:rsidRDefault="00915CC9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915CC9" w:rsidRDefault="00915CC9" w:rsidP="007B7345">
      <w:pPr>
        <w:spacing w:line="360" w:lineRule="auto"/>
        <w:jc w:val="both"/>
        <w:rPr>
          <w:rFonts w:asciiTheme="minorHAnsi" w:hAnsiTheme="minorHAnsi" w:cs="Tahoma"/>
          <w:sz w:val="22"/>
          <w:szCs w:val="22"/>
          <w:shd w:val="clear" w:color="auto" w:fill="FFFFFF"/>
        </w:rPr>
      </w:pPr>
      <w:r>
        <w:rPr>
          <w:rFonts w:ascii="Calibri" w:hAnsi="Calibri"/>
          <w:b/>
          <w:bCs/>
          <w:sz w:val="22"/>
          <w:szCs w:val="22"/>
        </w:rPr>
        <w:t xml:space="preserve">Na szlaku – Program </w:t>
      </w:r>
      <w:r w:rsidR="00337853">
        <w:rPr>
          <w:rFonts w:ascii="Calibri" w:hAnsi="Calibri"/>
          <w:b/>
          <w:bCs/>
          <w:sz w:val="22"/>
          <w:szCs w:val="22"/>
        </w:rPr>
        <w:t>Turystyczny Organizacji Harcerek</w:t>
      </w:r>
      <w:r>
        <w:rPr>
          <w:rFonts w:ascii="Calibri" w:hAnsi="Calibri"/>
          <w:b/>
          <w:bCs/>
          <w:sz w:val="22"/>
          <w:szCs w:val="22"/>
        </w:rPr>
        <w:t xml:space="preserve">: </w:t>
      </w:r>
      <w:r w:rsidRPr="00915CC9">
        <w:rPr>
          <w:rFonts w:asciiTheme="minorHAnsi" w:hAnsiTheme="minorHAnsi" w:cs="Tahoma"/>
          <w:sz w:val="22"/>
          <w:szCs w:val="22"/>
          <w:shd w:val="clear" w:color="auto" w:fill="FFFFFF"/>
        </w:rPr>
        <w:t>celem Programu jest docenienie szeroko rozumianej turystyki, jako formy pracy metodyczno-programowej</w:t>
      </w:r>
      <w:r>
        <w:rPr>
          <w:rFonts w:asciiTheme="minorHAnsi" w:hAnsiTheme="minorHAnsi" w:cs="Tahoma"/>
          <w:sz w:val="22"/>
          <w:szCs w:val="22"/>
          <w:shd w:val="clear" w:color="auto" w:fill="FFFFFF"/>
        </w:rPr>
        <w:t>,</w:t>
      </w:r>
      <w:r w:rsidRPr="00915CC9">
        <w:rPr>
          <w:rFonts w:asciiTheme="minorHAnsi" w:hAnsiTheme="minorHAnsi" w:cs="Tahoma"/>
          <w:sz w:val="22"/>
          <w:szCs w:val="22"/>
          <w:shd w:val="clear" w:color="auto" w:fill="FFFFFF"/>
        </w:rPr>
        <w:t xml:space="preserve"> inspiracja turystyczna dla drużyn i gromad, także dla tych, które</w:t>
      </w:r>
      <w:r>
        <w:rPr>
          <w:rFonts w:asciiTheme="minorHAnsi" w:hAnsiTheme="minorHAnsi" w:cs="Tahoma"/>
          <w:sz w:val="22"/>
          <w:szCs w:val="22"/>
          <w:shd w:val="clear" w:color="auto" w:fill="FFFFFF"/>
        </w:rPr>
        <w:t xml:space="preserve"> już ją wykorzystują. Jest okazją</w:t>
      </w:r>
      <w:r w:rsidRPr="00915CC9">
        <w:rPr>
          <w:rFonts w:asciiTheme="minorHAnsi" w:hAnsiTheme="minorHAnsi" w:cs="Tahoma"/>
          <w:sz w:val="22"/>
          <w:szCs w:val="22"/>
          <w:shd w:val="clear" w:color="auto" w:fill="FFFFFF"/>
        </w:rPr>
        <w:t xml:space="preserve"> do podzielenia się swoim doświadczeniem i zainspirowania innych do podobnych działań, pokazania jak wartościowe mogą być turystyczne formy pracy.</w:t>
      </w:r>
    </w:p>
    <w:p w:rsidR="00915CC9" w:rsidRDefault="00915CC9" w:rsidP="007B7345">
      <w:pPr>
        <w:spacing w:line="360" w:lineRule="auto"/>
        <w:jc w:val="both"/>
        <w:rPr>
          <w:rFonts w:asciiTheme="minorHAnsi" w:hAnsiTheme="minorHAnsi" w:cs="Tahoma"/>
          <w:sz w:val="22"/>
          <w:szCs w:val="22"/>
          <w:shd w:val="clear" w:color="auto" w:fill="FFFFFF"/>
        </w:rPr>
      </w:pPr>
    </w:p>
    <w:p w:rsidR="00337853" w:rsidRPr="00337853" w:rsidRDefault="00337853" w:rsidP="007B7345">
      <w:pPr>
        <w:spacing w:line="360" w:lineRule="auto"/>
        <w:jc w:val="both"/>
        <w:rPr>
          <w:rFonts w:asciiTheme="minorHAnsi" w:hAnsiTheme="minorHAnsi" w:cs="Tahoma"/>
          <w:sz w:val="22"/>
          <w:szCs w:val="22"/>
          <w:shd w:val="clear" w:color="auto" w:fill="FFFFFF"/>
        </w:rPr>
      </w:pPr>
      <w:r>
        <w:rPr>
          <w:rFonts w:asciiTheme="minorHAnsi" w:hAnsiTheme="minorHAnsi" w:cs="Tahoma"/>
          <w:b/>
          <w:sz w:val="22"/>
          <w:szCs w:val="22"/>
          <w:shd w:val="clear" w:color="auto" w:fill="FFFFFF"/>
        </w:rPr>
        <w:t>Harcerze na drodze – Program Organizacji Harcerzy</w:t>
      </w:r>
      <w:r>
        <w:rPr>
          <w:rFonts w:asciiTheme="minorHAnsi" w:hAnsiTheme="minorHAnsi" w:cs="Tahoma"/>
          <w:sz w:val="22"/>
          <w:szCs w:val="22"/>
          <w:shd w:val="clear" w:color="auto" w:fill="FFFFFF"/>
        </w:rPr>
        <w:t xml:space="preserve">: </w:t>
      </w:r>
      <w:r>
        <w:rPr>
          <w:rFonts w:asciiTheme="minorHAnsi" w:hAnsiTheme="minorHAnsi"/>
          <w:sz w:val="22"/>
          <w:szCs w:val="22"/>
        </w:rPr>
        <w:t>celem jest rozpropagowanie</w:t>
      </w:r>
      <w:r w:rsidRPr="00337853">
        <w:rPr>
          <w:rFonts w:asciiTheme="minorHAnsi" w:hAnsiTheme="minorHAnsi"/>
          <w:sz w:val="22"/>
          <w:szCs w:val="22"/>
        </w:rPr>
        <w:t xml:space="preserve"> u wędrowników </w:t>
      </w:r>
      <w:r>
        <w:rPr>
          <w:rFonts w:asciiTheme="minorHAnsi" w:hAnsiTheme="minorHAnsi"/>
          <w:sz w:val="22"/>
          <w:szCs w:val="22"/>
        </w:rPr>
        <w:br/>
        <w:t xml:space="preserve">i harcerzy idei </w:t>
      </w:r>
      <w:r w:rsidRPr="00337853">
        <w:rPr>
          <w:rFonts w:asciiTheme="minorHAnsi" w:hAnsiTheme="minorHAnsi"/>
          <w:sz w:val="22"/>
          <w:szCs w:val="22"/>
        </w:rPr>
        <w:t xml:space="preserve">pielgrzymowania Drogą św. Jakuba w Polsce i zagranicą – do Santiago de Compostela. </w:t>
      </w:r>
      <w:r>
        <w:rPr>
          <w:rFonts w:asciiTheme="minorHAnsi" w:hAnsiTheme="minorHAnsi"/>
          <w:sz w:val="22"/>
          <w:szCs w:val="22"/>
        </w:rPr>
        <w:t>H</w:t>
      </w:r>
      <w:r w:rsidRPr="00337853">
        <w:rPr>
          <w:rFonts w:asciiTheme="minorHAnsi" w:hAnsiTheme="minorHAnsi"/>
          <w:sz w:val="22"/>
          <w:szCs w:val="22"/>
        </w:rPr>
        <w:t>arcerze mogą podejmować wędrówkę w sensie dosłownym i tym wymiarze intelektualnym i duchowym. Program ma umożliwić drużynowym i kapelanom harcerskim stosowanie form wychowania religijnego poprzez „rekolekcje w drodze” – na jednym z najważniejszych szlaków pątniczych na świecie. Wymiar religijny – duchowy ma tu najważniejsze znaczenie, ale poprzez pielgrzymowanie Drogą św. Jakuba można odkrywać również piękno otaczającego nas świata, dziedzictwo kulturowe mające korzenie w chrześcijańskiej Europie.</w:t>
      </w:r>
    </w:p>
    <w:p w:rsidR="00337853" w:rsidRDefault="00337853" w:rsidP="007B7345">
      <w:pPr>
        <w:spacing w:line="360" w:lineRule="auto"/>
        <w:jc w:val="both"/>
        <w:rPr>
          <w:rFonts w:asciiTheme="minorHAnsi" w:hAnsiTheme="minorHAnsi" w:cs="Tahoma"/>
          <w:sz w:val="22"/>
          <w:szCs w:val="22"/>
          <w:shd w:val="clear" w:color="auto" w:fill="FFFFFF"/>
        </w:rPr>
      </w:pPr>
    </w:p>
    <w:p w:rsid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915CC9">
        <w:rPr>
          <w:rFonts w:ascii="Calibri" w:hAnsi="Calibri"/>
          <w:b/>
          <w:bCs/>
          <w:sz w:val="22"/>
          <w:szCs w:val="22"/>
        </w:rPr>
        <w:t>Współpraca ze Strażą Graniczną, Policją, Strażą Pożarną</w:t>
      </w:r>
      <w:r w:rsidRPr="00C64241">
        <w:rPr>
          <w:rFonts w:ascii="Calibri" w:hAnsi="Calibri"/>
          <w:b/>
          <w:bCs/>
          <w:sz w:val="22"/>
          <w:szCs w:val="22"/>
        </w:rPr>
        <w:t>:</w:t>
      </w:r>
      <w:r w:rsidRPr="007B7345">
        <w:rPr>
          <w:rFonts w:ascii="Calibri" w:hAnsi="Calibri"/>
          <w:bCs/>
          <w:sz w:val="22"/>
          <w:szCs w:val="22"/>
        </w:rPr>
        <w:t xml:space="preserve"> w ramach pracy drużyn ZHR współpracuje z</w:t>
      </w:r>
      <w:r w:rsidR="00C64241">
        <w:rPr>
          <w:rFonts w:ascii="Calibri" w:hAnsi="Calibri"/>
          <w:bCs/>
          <w:sz w:val="22"/>
          <w:szCs w:val="22"/>
        </w:rPr>
        <w:t> </w:t>
      </w:r>
      <w:r w:rsidRPr="007B7345">
        <w:rPr>
          <w:rFonts w:ascii="Calibri" w:hAnsi="Calibri"/>
          <w:bCs/>
          <w:sz w:val="22"/>
          <w:szCs w:val="22"/>
        </w:rPr>
        <w:t xml:space="preserve">różnego rodzaju instytucjami, korzystając z sytemu wspólnych szkoleń i wymiany doświadczeń, aby w razie ewentualnych zagrożeń lub innych sytuacji móc sprawnie i profesjonalnie reagować na potrzeby ludności. </w:t>
      </w:r>
    </w:p>
    <w:p w:rsidR="00AC086D" w:rsidRDefault="00AC086D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AC086D" w:rsidRDefault="00AC086D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</w:p>
    <w:p w:rsidR="007E7FB3" w:rsidRPr="007C451F" w:rsidRDefault="007E7FB3" w:rsidP="007B7345">
      <w:pPr>
        <w:spacing w:line="360" w:lineRule="auto"/>
        <w:jc w:val="both"/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</w:pPr>
      <w:r w:rsidRPr="007C451F">
        <w:rPr>
          <w:rFonts w:ascii="Calibri" w:hAnsi="Calibri"/>
          <w:b/>
          <w:bCs/>
          <w:color w:val="595959" w:themeColor="text1" w:themeTint="A6"/>
          <w:sz w:val="28"/>
          <w:szCs w:val="22"/>
          <w:u w:val="single"/>
        </w:rPr>
        <w:t>METODA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C64241">
        <w:rPr>
          <w:rFonts w:ascii="Calibri" w:hAnsi="Calibri"/>
          <w:b/>
          <w:bCs/>
          <w:sz w:val="22"/>
          <w:szCs w:val="22"/>
        </w:rPr>
        <w:t>Działania podejmowane przez ZHR opierają się na konkretnej metodzie, zwanej metodą harcerską.</w:t>
      </w:r>
      <w:r w:rsidRPr="007B7345">
        <w:rPr>
          <w:rFonts w:ascii="Calibri" w:hAnsi="Calibri"/>
          <w:bCs/>
          <w:sz w:val="22"/>
          <w:szCs w:val="22"/>
        </w:rPr>
        <w:t xml:space="preserve"> Źródła jej powstania sięgają przełomu XIX i XX wieku, kiedy jej twórca - Robert Baden Powell - zaobserwował skuteczność działania za pomocą małych grup. Opracowany przez niego system wychowania młodzieży, na polskie realia początków XX wieku zaszczepił Andrzej Małkowski. Metoda harcerska oparta jest o naturalne potrzeby i zjawiska obserwowane w rozwoju młodego człowieka – takie jak potrzeba osiągnięć, potrzeba akceptacji, potrzeba sprawdzenia siebie, skłonność do organizowania się w małe grupy, pragnienie przeżycia przygody. Ważnym atutem metody harcerskiej jest jej przydatność w działaniu wychowawczym, z tą intencją jest wykorzystywana w ZHR. 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> 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E7FB3">
        <w:rPr>
          <w:rFonts w:ascii="Calibri" w:hAnsi="Calibri"/>
          <w:b/>
          <w:bCs/>
          <w:sz w:val="22"/>
          <w:szCs w:val="22"/>
        </w:rPr>
        <w:lastRenderedPageBreak/>
        <w:t>Punktem wyjścia wszelkich harcerskich działań jest dobrowolność.</w:t>
      </w:r>
      <w:r w:rsidRPr="007B7345">
        <w:rPr>
          <w:rFonts w:ascii="Calibri" w:hAnsi="Calibri"/>
          <w:bCs/>
          <w:sz w:val="22"/>
          <w:szCs w:val="22"/>
        </w:rPr>
        <w:t xml:space="preserve"> Harcerzem jest tylko ten, kto świadomie tego chce. Bez dobrowolności wszystkie pozostałe elementy metody tracą swój sens i</w:t>
      </w:r>
      <w:r w:rsidR="007E7FB3">
        <w:rPr>
          <w:rFonts w:ascii="Calibri" w:hAnsi="Calibri"/>
          <w:bCs/>
          <w:sz w:val="22"/>
          <w:szCs w:val="22"/>
        </w:rPr>
        <w:t> </w:t>
      </w:r>
      <w:r w:rsidRPr="007B7345">
        <w:rPr>
          <w:rFonts w:ascii="Calibri" w:hAnsi="Calibri"/>
          <w:bCs/>
          <w:sz w:val="22"/>
          <w:szCs w:val="22"/>
        </w:rPr>
        <w:t>moc. Członkowie ZHR potwierdzają akceptację idei harcerskiej kilka razy na różnych etapach harcerskiej drogi. Działania harcerskie w istocie swej mają być naturalne – wykorzystywać to, co się dzieje w otaczającym nas świecie, bez stwarzania sztuczności, a także podążać za naturalnymi zainteresowaniami młodych ludzi. Dzięki temu harcerstwo daje możliwość rozwoju tego, co już w</w:t>
      </w:r>
      <w:r w:rsidR="007E7FB3">
        <w:rPr>
          <w:rFonts w:ascii="Calibri" w:hAnsi="Calibri"/>
          <w:bCs/>
          <w:sz w:val="22"/>
          <w:szCs w:val="22"/>
        </w:rPr>
        <w:t> </w:t>
      </w:r>
      <w:r w:rsidRPr="007B7345">
        <w:rPr>
          <w:rFonts w:ascii="Calibri" w:hAnsi="Calibri"/>
          <w:bCs/>
          <w:sz w:val="22"/>
          <w:szCs w:val="22"/>
        </w:rPr>
        <w:t xml:space="preserve">zalążku tkwi w każdym młodym człowieku. Ważnym aspektem jest pośredniość oddziaływań – młody człowiek uczy się poprzez zbieranie doświadczeń w konkretnych sytuacjach, gdzie ma możliwość podjęcia odpowiedniej decyzji i ma wpływ na dalszy bieg zdarzeń. </w:t>
      </w:r>
      <w:r w:rsidRPr="007E7FB3">
        <w:rPr>
          <w:rFonts w:ascii="Calibri" w:hAnsi="Calibri"/>
          <w:b/>
          <w:bCs/>
          <w:sz w:val="22"/>
          <w:szCs w:val="22"/>
        </w:rPr>
        <w:t>Harcerstwo unika biernych form uczenia się – takich jak wykłady, przemówienia, rozkazy – gdzie brak aktywności.</w:t>
      </w:r>
      <w:r w:rsidRPr="007B7345">
        <w:rPr>
          <w:rFonts w:ascii="Calibri" w:hAnsi="Calibri"/>
          <w:bCs/>
          <w:sz w:val="22"/>
          <w:szCs w:val="22"/>
        </w:rPr>
        <w:t xml:space="preserve"> Stawia na uczenie w działaniu i bezpośrednie przeżycie. Sprzyja temu pozytywność podejmowanych aktywności – metoda harcerska polega też na wykorzystywaniu jedynie pozytywnych i budujących przykładów, zachęcaniu i inspirowaniu do tego, co dobre i wspieraniu dobrych cech młodych ludzi, rozwijaniu ich potencjału. Ważnym aspektem jest zwrócenie uwagi na wzajemność oddziaływań – podział na wychowawców i wychowywanych jest niwelowany dzięki możliwości czerpania od siebie nawzajem.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> 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>Aktywna forma działań, uczestniczenie w zadaniach i przygodach i wspólne ponoszenie ich konsekwencji daje niepowtarzalną okazję do obustronnych wniosków, obserwacji, inspiracji i</w:t>
      </w:r>
      <w:r w:rsidR="007E7FB3">
        <w:rPr>
          <w:rFonts w:ascii="Calibri" w:hAnsi="Calibri"/>
          <w:bCs/>
          <w:sz w:val="22"/>
          <w:szCs w:val="22"/>
        </w:rPr>
        <w:t> </w:t>
      </w:r>
      <w:r w:rsidRPr="007B7345">
        <w:rPr>
          <w:rFonts w:ascii="Calibri" w:hAnsi="Calibri"/>
          <w:bCs/>
          <w:sz w:val="22"/>
          <w:szCs w:val="22"/>
        </w:rPr>
        <w:t xml:space="preserve">doświadczeń – wszyscy się od siebie uczą, każdy głos jest ważny. Instruktorzy harcerscy oddziałują indywidualnie na każdego podopiecznego oferując mu szansę rozwoju w tempie dopasowanym do potrzeb i możliwości. </w:t>
      </w:r>
      <w:r w:rsidRPr="007E7FB3">
        <w:rPr>
          <w:rFonts w:ascii="Calibri" w:hAnsi="Calibri"/>
          <w:b/>
          <w:bCs/>
          <w:sz w:val="22"/>
          <w:szCs w:val="22"/>
        </w:rPr>
        <w:t>Stosowanie metody harcerskiej jest możliwe dzięki podziałowi na małe grupy – zastępy, w których toczy się znakomita większość harcerskich działań.</w:t>
      </w:r>
      <w:r w:rsidRPr="007B7345">
        <w:rPr>
          <w:rFonts w:ascii="Calibri" w:hAnsi="Calibri"/>
          <w:bCs/>
          <w:sz w:val="22"/>
          <w:szCs w:val="22"/>
        </w:rPr>
        <w:t xml:space="preserve"> System zastępowy pozwala na rozwinięci</w:t>
      </w:r>
      <w:r w:rsidR="007E7FB3">
        <w:rPr>
          <w:rFonts w:ascii="Calibri" w:hAnsi="Calibri"/>
          <w:bCs/>
          <w:sz w:val="22"/>
          <w:szCs w:val="22"/>
        </w:rPr>
        <w:t>e</w:t>
      </w:r>
      <w:r w:rsidRPr="007B7345">
        <w:rPr>
          <w:rFonts w:ascii="Calibri" w:hAnsi="Calibri"/>
          <w:bCs/>
          <w:sz w:val="22"/>
          <w:szCs w:val="22"/>
        </w:rPr>
        <w:t xml:space="preserve"> samorządności, samodzielności i twórczości i jest niezwykle atrakcyjny przez swoje podobieństwo do naturalnie powstających grup koleżeńskich. </w:t>
      </w:r>
      <w:r w:rsidRPr="007E7FB3">
        <w:rPr>
          <w:rFonts w:ascii="Calibri" w:hAnsi="Calibri"/>
          <w:b/>
          <w:bCs/>
          <w:sz w:val="22"/>
          <w:szCs w:val="22"/>
        </w:rPr>
        <w:t>Niezbędnym elementem powodzenia stosowania metody harcerskiej jest wzorzec osobowy instruktora, dzięki któremu zachowaną mamy pośredniość działań (przykład własny) oraz motywację do samorozwoju.</w:t>
      </w:r>
      <w:r w:rsidRPr="007B7345">
        <w:rPr>
          <w:rFonts w:ascii="Calibri" w:hAnsi="Calibri"/>
          <w:bCs/>
          <w:sz w:val="22"/>
          <w:szCs w:val="22"/>
        </w:rPr>
        <w:t xml:space="preserve"> Elementem zapewniającym ciągłą atrakcyjność stawianych wyzwań jest stopniowanie trudności. Dzięki temu zawsze jest miejsce na nowe doświadczenia, a sprawdzanie siebie w nowych sytuacjach jest kształcące i pociągające. Stopniowanie trudności odpowiada na naturalną potrzebę osiągnięć </w:t>
      </w:r>
      <w:r w:rsidR="00106F19">
        <w:rPr>
          <w:rFonts w:ascii="Calibri" w:hAnsi="Calibri"/>
          <w:bCs/>
          <w:sz w:val="22"/>
          <w:szCs w:val="22"/>
        </w:rPr>
        <w:br/>
      </w:r>
      <w:r w:rsidRPr="007B7345">
        <w:rPr>
          <w:rFonts w:ascii="Calibri" w:hAnsi="Calibri"/>
          <w:bCs/>
          <w:sz w:val="22"/>
          <w:szCs w:val="22"/>
        </w:rPr>
        <w:t>i nowych przeżyć. Nie bez znaczenia jest też tło – harcerskie wychowanie odwołuje się przede wszystkim do naturalności, czyli do przyrody - która jest niezwykle bogatym środowiskiem pozytywnych doświadczeń i kształcących obserwacji.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> 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lastRenderedPageBreak/>
        <w:t>Metoda harcerska jest prosta i spójna, lecz skuteczna jedynie wtedy, gdy stosowana z</w:t>
      </w:r>
      <w:r w:rsidR="007E7FB3">
        <w:rPr>
          <w:rFonts w:ascii="Calibri" w:hAnsi="Calibri"/>
          <w:bCs/>
          <w:sz w:val="22"/>
          <w:szCs w:val="22"/>
        </w:rPr>
        <w:t> </w:t>
      </w:r>
      <w:r w:rsidRPr="007B7345">
        <w:rPr>
          <w:rFonts w:ascii="Calibri" w:hAnsi="Calibri"/>
          <w:bCs/>
          <w:sz w:val="22"/>
          <w:szCs w:val="22"/>
        </w:rPr>
        <w:t>uwzględnieniem wszystkich elementów. Każdy z nich jest tak samo istotny i nie wolno stosować ich wybiórczo. Stanowią jedność, której nie można dzielić na mniejsze części.</w:t>
      </w:r>
    </w:p>
    <w:p w:rsidR="007B7345" w:rsidRPr="007B7345" w:rsidRDefault="007B7345" w:rsidP="007B7345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r w:rsidRPr="007B7345">
        <w:rPr>
          <w:rFonts w:ascii="Calibri" w:hAnsi="Calibri"/>
          <w:bCs/>
          <w:sz w:val="22"/>
          <w:szCs w:val="22"/>
        </w:rPr>
        <w:t> </w:t>
      </w:r>
    </w:p>
    <w:p w:rsidR="00BB6E3D" w:rsidRPr="007B7345" w:rsidRDefault="00D65658" w:rsidP="00BB6E3D">
      <w:pPr>
        <w:spacing w:line="360" w:lineRule="auto"/>
        <w:jc w:val="both"/>
        <w:rPr>
          <w:rFonts w:ascii="Calibri" w:hAnsi="Calibri"/>
          <w:bCs/>
          <w:sz w:val="22"/>
          <w:szCs w:val="22"/>
        </w:rPr>
      </w:pPr>
      <w:hyperlink r:id="rId14" w:history="1">
        <w:r w:rsidR="00BB6E3D" w:rsidRPr="007B7345">
          <w:rPr>
            <w:rStyle w:val="Hipercze"/>
            <w:rFonts w:ascii="Calibri" w:hAnsi="Calibri"/>
            <w:bCs/>
            <w:sz w:val="22"/>
            <w:szCs w:val="22"/>
          </w:rPr>
          <w:t>Bardziej szczegółowy opis metody harcerskiej zawarty jest w dokumencie Podstawowe zasady wychowania harcerskiego w ZHR.</w:t>
        </w:r>
      </w:hyperlink>
    </w:p>
    <w:p w:rsidR="00BB6E3D" w:rsidRDefault="00BB6E3D" w:rsidP="007B7345">
      <w:pPr>
        <w:spacing w:line="360" w:lineRule="auto"/>
        <w:jc w:val="both"/>
        <w:rPr>
          <w:rFonts w:ascii="Calibri" w:hAnsi="Calibri"/>
          <w:b/>
          <w:sz w:val="22"/>
          <w:szCs w:val="22"/>
        </w:rPr>
      </w:pPr>
    </w:p>
    <w:p w:rsidR="00BB6E3D" w:rsidRPr="00BB6E3D" w:rsidRDefault="00BB6E3D" w:rsidP="00BB6E3D">
      <w:pPr>
        <w:rPr>
          <w:rFonts w:ascii="Calibri" w:hAnsi="Calibri"/>
          <w:sz w:val="22"/>
          <w:szCs w:val="22"/>
        </w:rPr>
      </w:pPr>
    </w:p>
    <w:p w:rsidR="00BB6E3D" w:rsidRPr="00BB6E3D" w:rsidRDefault="00BB6E3D" w:rsidP="00BB6E3D">
      <w:pPr>
        <w:rPr>
          <w:rFonts w:ascii="Calibri" w:hAnsi="Calibri"/>
          <w:sz w:val="22"/>
          <w:szCs w:val="22"/>
        </w:rPr>
      </w:pPr>
    </w:p>
    <w:p w:rsidR="00BB6E3D" w:rsidRPr="00BB6E3D" w:rsidRDefault="00BB6E3D" w:rsidP="00BB6E3D">
      <w:pPr>
        <w:rPr>
          <w:rFonts w:ascii="Calibri" w:hAnsi="Calibri"/>
          <w:sz w:val="22"/>
          <w:szCs w:val="22"/>
        </w:rPr>
      </w:pPr>
    </w:p>
    <w:p w:rsidR="00BB6E3D" w:rsidRPr="00BB6E3D" w:rsidRDefault="00BB6E3D" w:rsidP="00BB6E3D">
      <w:pPr>
        <w:rPr>
          <w:rFonts w:ascii="Calibri" w:hAnsi="Calibri"/>
          <w:sz w:val="22"/>
          <w:szCs w:val="22"/>
        </w:rPr>
      </w:pPr>
    </w:p>
    <w:p w:rsidR="00BB6E3D" w:rsidRDefault="00BB6E3D" w:rsidP="00BB6E3D">
      <w:pPr>
        <w:rPr>
          <w:rFonts w:ascii="Calibri" w:hAnsi="Calibri"/>
          <w:sz w:val="22"/>
          <w:szCs w:val="22"/>
        </w:rPr>
      </w:pPr>
    </w:p>
    <w:p w:rsidR="00DF63BC" w:rsidRPr="00BB6E3D" w:rsidRDefault="00BB6E3D" w:rsidP="00BB6E3D">
      <w:pPr>
        <w:tabs>
          <w:tab w:val="left" w:pos="4021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sectPr w:rsidR="00DF63BC" w:rsidRPr="00BB6E3D" w:rsidSect="007C451F">
      <w:footerReference w:type="even" r:id="rId15"/>
      <w:footerReference w:type="default" r:id="rId16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CDC" w:rsidRDefault="00755CDC">
      <w:r>
        <w:separator/>
      </w:r>
    </w:p>
  </w:endnote>
  <w:endnote w:type="continuationSeparator" w:id="0">
    <w:p w:rsidR="00755CDC" w:rsidRDefault="00755C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altName w:val="Cambria"/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AAD" w:rsidRDefault="00D6565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304AAD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04AAD" w:rsidRDefault="00304AAD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AAD" w:rsidRDefault="00D65658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304AAD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6B7296">
      <w:rPr>
        <w:rStyle w:val="Numerstrony"/>
        <w:noProof/>
      </w:rPr>
      <w:t>6</w:t>
    </w:r>
    <w:r>
      <w:rPr>
        <w:rStyle w:val="Numerstrony"/>
      </w:rPr>
      <w:fldChar w:fldCharType="end"/>
    </w:r>
  </w:p>
  <w:p w:rsidR="00304AAD" w:rsidRDefault="00304AA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CDC" w:rsidRDefault="00755CDC">
      <w:r>
        <w:separator/>
      </w:r>
    </w:p>
  </w:footnote>
  <w:footnote w:type="continuationSeparator" w:id="0">
    <w:p w:rsidR="00755CDC" w:rsidRDefault="00755C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E19D6"/>
    <w:multiLevelType w:val="hybridMultilevel"/>
    <w:tmpl w:val="E9FAC6D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C0D65AB"/>
    <w:multiLevelType w:val="multilevel"/>
    <w:tmpl w:val="5C38374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FD5FF8"/>
    <w:multiLevelType w:val="hybridMultilevel"/>
    <w:tmpl w:val="FE1C11C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98104E0"/>
    <w:multiLevelType w:val="multilevel"/>
    <w:tmpl w:val="6CC2EC7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1C4FCE"/>
    <w:multiLevelType w:val="multilevel"/>
    <w:tmpl w:val="BE16EB5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E20143"/>
    <w:multiLevelType w:val="hybridMultilevel"/>
    <w:tmpl w:val="1AAED536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D8D2784"/>
    <w:multiLevelType w:val="multilevel"/>
    <w:tmpl w:val="78A27AEC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662A13"/>
    <w:multiLevelType w:val="multilevel"/>
    <w:tmpl w:val="BF6E8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9493BCA"/>
    <w:multiLevelType w:val="multilevel"/>
    <w:tmpl w:val="C64255C4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9EA63B7"/>
    <w:multiLevelType w:val="multilevel"/>
    <w:tmpl w:val="4C744CA0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C714AA5"/>
    <w:multiLevelType w:val="hybridMultilevel"/>
    <w:tmpl w:val="D2C09148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DAC0071"/>
    <w:multiLevelType w:val="multilevel"/>
    <w:tmpl w:val="20A2713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5"/>
  </w:num>
  <w:num w:numId="3">
    <w:abstractNumId w:val="2"/>
  </w:num>
  <w:num w:numId="4">
    <w:abstractNumId w:val="0"/>
  </w:num>
  <w:num w:numId="5">
    <w:abstractNumId w:val="7"/>
  </w:num>
  <w:num w:numId="6">
    <w:abstractNumId w:val="4"/>
  </w:num>
  <w:num w:numId="7">
    <w:abstractNumId w:val="3"/>
  </w:num>
  <w:num w:numId="8">
    <w:abstractNumId w:val="1"/>
  </w:num>
  <w:num w:numId="9">
    <w:abstractNumId w:val="11"/>
  </w:num>
  <w:num w:numId="10">
    <w:abstractNumId w:val="9"/>
  </w:num>
  <w:num w:numId="11">
    <w:abstractNumId w:val="8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stylePaneFormatFilter w:val="3F0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2DA7"/>
    <w:rsid w:val="000A2C17"/>
    <w:rsid w:val="000C1C0C"/>
    <w:rsid w:val="000F68AB"/>
    <w:rsid w:val="00106F19"/>
    <w:rsid w:val="001217C8"/>
    <w:rsid w:val="00124E3F"/>
    <w:rsid w:val="001264F0"/>
    <w:rsid w:val="001360CE"/>
    <w:rsid w:val="00146281"/>
    <w:rsid w:val="002B2DA7"/>
    <w:rsid w:val="00304AAD"/>
    <w:rsid w:val="00305D2C"/>
    <w:rsid w:val="00321EFE"/>
    <w:rsid w:val="00337853"/>
    <w:rsid w:val="003430FF"/>
    <w:rsid w:val="00366F80"/>
    <w:rsid w:val="00381062"/>
    <w:rsid w:val="003A7DAA"/>
    <w:rsid w:val="0041694F"/>
    <w:rsid w:val="00447566"/>
    <w:rsid w:val="004B002B"/>
    <w:rsid w:val="004F5D57"/>
    <w:rsid w:val="00580EA3"/>
    <w:rsid w:val="005B50CC"/>
    <w:rsid w:val="005B5C23"/>
    <w:rsid w:val="005E1B7E"/>
    <w:rsid w:val="00640FA8"/>
    <w:rsid w:val="006B7296"/>
    <w:rsid w:val="006B7585"/>
    <w:rsid w:val="0071663F"/>
    <w:rsid w:val="00747125"/>
    <w:rsid w:val="00755CDC"/>
    <w:rsid w:val="00777D0A"/>
    <w:rsid w:val="007B604D"/>
    <w:rsid w:val="007B7345"/>
    <w:rsid w:val="007C451F"/>
    <w:rsid w:val="007E7FB3"/>
    <w:rsid w:val="008140E9"/>
    <w:rsid w:val="00915CC9"/>
    <w:rsid w:val="00932C9D"/>
    <w:rsid w:val="009A41D7"/>
    <w:rsid w:val="00A56430"/>
    <w:rsid w:val="00A831E2"/>
    <w:rsid w:val="00A837AB"/>
    <w:rsid w:val="00AC086D"/>
    <w:rsid w:val="00AD3AE0"/>
    <w:rsid w:val="00B23055"/>
    <w:rsid w:val="00B46EC7"/>
    <w:rsid w:val="00B70213"/>
    <w:rsid w:val="00BB6E3D"/>
    <w:rsid w:val="00C166D6"/>
    <w:rsid w:val="00C220A6"/>
    <w:rsid w:val="00C514AA"/>
    <w:rsid w:val="00C64241"/>
    <w:rsid w:val="00CC7529"/>
    <w:rsid w:val="00D06D14"/>
    <w:rsid w:val="00D65658"/>
    <w:rsid w:val="00D8135C"/>
    <w:rsid w:val="00DD5E34"/>
    <w:rsid w:val="00DF63BC"/>
    <w:rsid w:val="00E44A3E"/>
    <w:rsid w:val="00E60FBE"/>
    <w:rsid w:val="00EC244D"/>
    <w:rsid w:val="00F66B6A"/>
    <w:rsid w:val="00FB5105"/>
    <w:rsid w:val="00FD6B7A"/>
    <w:rsid w:val="00FD6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2B2DA7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2B2DA7"/>
    <w:rPr>
      <w:color w:val="0000FF"/>
      <w:u w:val="single"/>
    </w:rPr>
  </w:style>
  <w:style w:type="paragraph" w:styleId="Stopka">
    <w:name w:val="footer"/>
    <w:basedOn w:val="Normalny"/>
    <w:rsid w:val="002B2DA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B2DA7"/>
  </w:style>
  <w:style w:type="paragraph" w:styleId="Tekstpodstawowy">
    <w:name w:val="Body Text"/>
    <w:basedOn w:val="Normalny"/>
    <w:rsid w:val="002B2DA7"/>
    <w:pPr>
      <w:spacing w:after="120"/>
    </w:pPr>
  </w:style>
  <w:style w:type="table" w:styleId="Tabela-Siatka">
    <w:name w:val="Table Grid"/>
    <w:basedOn w:val="Standardowy"/>
    <w:rsid w:val="002B2D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basedOn w:val="Domylnaczcionkaakapitu"/>
    <w:rsid w:val="00106F19"/>
    <w:rPr>
      <w:color w:val="800080" w:themeColor="followedHyperlink"/>
      <w:u w:val="single"/>
    </w:rPr>
  </w:style>
  <w:style w:type="character" w:customStyle="1" w:styleId="textexposedshow">
    <w:name w:val="text_exposed_show"/>
    <w:basedOn w:val="Domylnaczcionkaakapitu"/>
    <w:rsid w:val="00AC086D"/>
  </w:style>
  <w:style w:type="character" w:customStyle="1" w:styleId="apple-converted-space">
    <w:name w:val="apple-converted-space"/>
    <w:basedOn w:val="Domylnaczcionkaakapitu"/>
    <w:rsid w:val="00AC08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1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7729">
          <w:marLeft w:val="0"/>
          <w:marRight w:val="0"/>
          <w:marTop w:val="0"/>
          <w:marBottom w:val="0"/>
          <w:divBdr>
            <w:top w:val="none" w:sz="0" w:space="2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18760">
          <w:marLeft w:val="0"/>
          <w:marRight w:val="0"/>
          <w:marTop w:val="0"/>
          <w:marBottom w:val="0"/>
          <w:divBdr>
            <w:top w:val="none" w:sz="0" w:space="2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6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9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6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98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2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6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https://scontent-b-fra.xx.fbcdn.net/hphotos-frc3/t1/261796_625287120841671_326302816_n.png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hyperlink" Target="http://adam.zhr.pl/glowna/program_wychowawczy_zhr_2006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F1B8C5-9C3A-41D7-B5CB-E61C510A8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1695</Words>
  <Characters>10170</Characters>
  <Application>Microsoft Office Word</Application>
  <DocSecurity>0</DocSecurity>
  <Lines>84</Lines>
  <Paragraphs>23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ZHR</Company>
  <LinksUpToDate>false</LinksUpToDate>
  <CharactersWithSpaces>11842</CharactersWithSpaces>
  <SharedDoc>false</SharedDoc>
  <HLinks>
    <vt:vector size="6" baseType="variant">
      <vt:variant>
        <vt:i4>6750227</vt:i4>
      </vt:variant>
      <vt:variant>
        <vt:i4>-1</vt:i4>
      </vt:variant>
      <vt:variant>
        <vt:i4>1054</vt:i4>
      </vt:variant>
      <vt:variant>
        <vt:i4>1</vt:i4>
      </vt:variant>
      <vt:variant>
        <vt:lpwstr>https://scontent-b-fra.xx.fbcdn.net/hphotos-frc3/t1/261796_625287120841671_326302816_n.png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Anna Kuflikowska</dc:creator>
  <cp:keywords/>
  <cp:lastModifiedBy>Sutkowska</cp:lastModifiedBy>
  <cp:revision>7</cp:revision>
  <dcterms:created xsi:type="dcterms:W3CDTF">2014-02-28T11:45:00Z</dcterms:created>
  <dcterms:modified xsi:type="dcterms:W3CDTF">2014-03-03T20:14:00Z</dcterms:modified>
</cp:coreProperties>
</file>