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54B9D334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F300E8">
        <w:rPr>
          <w:rFonts w:ascii="Open Sans" w:hAnsi="Open Sans" w:cs="Open Sans"/>
          <w:b/>
          <w:sz w:val="24"/>
          <w:szCs w:val="24"/>
        </w:rPr>
        <w:t>3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A74F08">
        <w:rPr>
          <w:rFonts w:ascii="Open Sans" w:hAnsi="Open Sans" w:cs="Open Sans"/>
          <w:b/>
          <w:sz w:val="24"/>
          <w:szCs w:val="24"/>
        </w:rPr>
        <w:t>5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3F074E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193EFAF1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A74F08">
        <w:rPr>
          <w:rFonts w:ascii="Open Sans" w:hAnsi="Open Sans" w:cs="Open Sans"/>
          <w:b/>
        </w:rPr>
        <w:t>Dokumentacja projektowa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1A2EA9B3" w14:textId="77777777" w:rsidR="00F300E8" w:rsidRDefault="00D76D8B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Archibart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Bartosz Krzyżyński</w:t>
            </w:r>
          </w:p>
          <w:p w14:paraId="4A65E679" w14:textId="3B2E399B" w:rsidR="00CE463F" w:rsidRPr="00F300E8" w:rsidRDefault="00CE463F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Ul. </w:t>
            </w: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Mściwoja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II 33a, 80-384 Gdańsk</w:t>
            </w:r>
          </w:p>
        </w:tc>
        <w:tc>
          <w:tcPr>
            <w:tcW w:w="1953" w:type="dxa"/>
            <w:vAlign w:val="center"/>
          </w:tcPr>
          <w:p w14:paraId="42478D18" w14:textId="55FA5467" w:rsidR="00F300E8" w:rsidRPr="00F300E8" w:rsidRDefault="00CE463F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194 340,00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F300E8" w:rsidRPr="00F300E8" w14:paraId="45300CD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97C1582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6CE23260" w14:textId="77777777" w:rsidR="00F300E8" w:rsidRDefault="00CE463F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Marcin Staniszewski Architekci</w:t>
            </w:r>
          </w:p>
          <w:p w14:paraId="2903D6C0" w14:textId="6C5D940B" w:rsidR="00CE463F" w:rsidRPr="00F300E8" w:rsidRDefault="00CE463F" w:rsidP="00CB3516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Świętojańska 52, Rumia 84-230</w:t>
            </w:r>
          </w:p>
        </w:tc>
        <w:tc>
          <w:tcPr>
            <w:tcW w:w="1953" w:type="dxa"/>
            <w:vAlign w:val="center"/>
          </w:tcPr>
          <w:p w14:paraId="135243F7" w14:textId="4C095BF3" w:rsidR="00F300E8" w:rsidRPr="00F300E8" w:rsidRDefault="00CE463F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126 690,00</w:t>
            </w:r>
          </w:p>
        </w:tc>
        <w:tc>
          <w:tcPr>
            <w:tcW w:w="1971" w:type="dxa"/>
            <w:vAlign w:val="center"/>
          </w:tcPr>
          <w:p w14:paraId="560627C1" w14:textId="77777777" w:rsidR="00F300E8" w:rsidRPr="00F300E8" w:rsidRDefault="00F300E8" w:rsidP="00CB35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A74F08" w:rsidRPr="00F300E8" w14:paraId="0B915A7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12A4B1E1" w14:textId="77777777" w:rsidR="00A74F08" w:rsidRPr="00F300E8" w:rsidRDefault="00A74F08" w:rsidP="00A74F0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6622C51E" w14:textId="77777777" w:rsidR="00A74F08" w:rsidRDefault="00CE463F" w:rsidP="00A74F08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Unicad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sp. z o.o.</w:t>
            </w:r>
          </w:p>
          <w:p w14:paraId="5348B764" w14:textId="5C58B84B" w:rsidR="00CE463F" w:rsidRPr="00F300E8" w:rsidRDefault="00CE463F" w:rsidP="00A74F08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Adama Mickiewicza 37/58, 01-625 Warszawa</w:t>
            </w:r>
          </w:p>
        </w:tc>
        <w:tc>
          <w:tcPr>
            <w:tcW w:w="1953" w:type="dxa"/>
            <w:vAlign w:val="center"/>
          </w:tcPr>
          <w:p w14:paraId="27B04914" w14:textId="3070A082" w:rsidR="00A74F08" w:rsidRPr="00F300E8" w:rsidRDefault="00CE463F" w:rsidP="00A74F08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109 962,00</w:t>
            </w:r>
          </w:p>
        </w:tc>
        <w:tc>
          <w:tcPr>
            <w:tcW w:w="1971" w:type="dxa"/>
            <w:vAlign w:val="center"/>
          </w:tcPr>
          <w:p w14:paraId="30F03E43" w14:textId="00CEBE9B" w:rsidR="00A74F08" w:rsidRPr="00F300E8" w:rsidRDefault="00A74F08" w:rsidP="00A74F08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  <w:tr w:rsidR="00A74F08" w:rsidRPr="00F300E8" w14:paraId="4EF00323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3EDFCD71" w14:textId="77777777" w:rsidR="00A74F08" w:rsidRPr="00F300E8" w:rsidRDefault="00A74F08" w:rsidP="00A74F0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3608CB00" w14:textId="77777777" w:rsidR="00A74F08" w:rsidRDefault="00CE463F" w:rsidP="00A74F08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Wama</w:t>
            </w:r>
            <w:proofErr w:type="spellEnd"/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 xml:space="preserve"> Home sp. z o.o.</w:t>
            </w:r>
          </w:p>
          <w:p w14:paraId="2AD94CFB" w14:textId="4780FE9A" w:rsidR="00CE463F" w:rsidRPr="00F300E8" w:rsidRDefault="00CE463F" w:rsidP="00A74F08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J. Waldorffa 28, 80-283 Gdańsk</w:t>
            </w:r>
          </w:p>
        </w:tc>
        <w:tc>
          <w:tcPr>
            <w:tcW w:w="1953" w:type="dxa"/>
            <w:vAlign w:val="center"/>
          </w:tcPr>
          <w:p w14:paraId="6D6B065B" w14:textId="70CE4DFA" w:rsidR="00A74F08" w:rsidRPr="00F300E8" w:rsidRDefault="00CE463F" w:rsidP="00A74F08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240 465,00</w:t>
            </w:r>
          </w:p>
        </w:tc>
        <w:tc>
          <w:tcPr>
            <w:tcW w:w="1971" w:type="dxa"/>
            <w:vAlign w:val="center"/>
          </w:tcPr>
          <w:p w14:paraId="3DDFD4B5" w14:textId="1672F117" w:rsidR="00A74F08" w:rsidRPr="00F300E8" w:rsidRDefault="00A74F08" w:rsidP="00A74F08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0" w:name="_GoBack"/>
      <w:bookmarkEnd w:id="0"/>
    </w:p>
    <w:sectPr w:rsidR="00075C7A" w:rsidRPr="00946E2E" w:rsidSect="00853984">
      <w:footerReference w:type="default" r:id="rId10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74F08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E463F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76D8B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9393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D2C34B76-F1E3-4C8F-96B0-DF179A7C2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</TotalTime>
  <Pages>1</Pages>
  <Words>85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173</cp:revision>
  <cp:lastPrinted>2023-06-27T06:36:00Z</cp:lastPrinted>
  <dcterms:created xsi:type="dcterms:W3CDTF">2019-04-04T06:18:00Z</dcterms:created>
  <dcterms:modified xsi:type="dcterms:W3CDTF">2025-05-13T10:35:00Z</dcterms:modified>
</cp:coreProperties>
</file>