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0E036B" w14:textId="77777777" w:rsidR="00807E72" w:rsidRPr="005509A0" w:rsidRDefault="000B1851" w:rsidP="008E2C68">
      <w:pPr>
        <w:spacing w:line="240" w:lineRule="auto"/>
        <w:jc w:val="both"/>
        <w:rPr>
          <w:rFonts w:ascii="Open Sans" w:hAnsi="Open Sans" w:cs="Open Sans"/>
        </w:rPr>
      </w:pPr>
      <w:r w:rsidRPr="005509A0">
        <w:rPr>
          <w:rFonts w:ascii="Open Sans" w:hAnsi="Open Sans" w:cs="Open Sans"/>
          <w:noProof/>
          <w:lang w:eastAsia="pl-PL"/>
        </w:rPr>
        <w:drawing>
          <wp:anchor distT="0" distB="0" distL="114300" distR="114300" simplePos="0" relativeHeight="251658240" behindDoc="0" locked="0" layoutInCell="1" allowOverlap="1" wp14:anchorId="2568FC04" wp14:editId="07777777">
            <wp:simplePos x="0" y="0"/>
            <wp:positionH relativeFrom="column">
              <wp:posOffset>0</wp:posOffset>
            </wp:positionH>
            <wp:positionV relativeFrom="paragraph">
              <wp:posOffset>-571500</wp:posOffset>
            </wp:positionV>
            <wp:extent cx="2514600" cy="800100"/>
            <wp:effectExtent l="0" t="0" r="0" b="0"/>
            <wp:wrapNone/>
            <wp:docPr id="2"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14600" cy="800100"/>
                    </a:xfrm>
                    <a:prstGeom prst="rect">
                      <a:avLst/>
                    </a:prstGeom>
                    <a:noFill/>
                  </pic:spPr>
                </pic:pic>
              </a:graphicData>
            </a:graphic>
            <wp14:sizeRelH relativeFrom="page">
              <wp14:pctWidth>0</wp14:pctWidth>
            </wp14:sizeRelH>
            <wp14:sizeRelV relativeFrom="page">
              <wp14:pctHeight>0</wp14:pctHeight>
            </wp14:sizeRelV>
          </wp:anchor>
        </w:drawing>
      </w:r>
      <w:r w:rsidR="002B62B7" w:rsidRPr="005509A0">
        <w:rPr>
          <w:rFonts w:ascii="Open Sans" w:hAnsi="Open Sans" w:cs="Open Sans"/>
        </w:rPr>
        <w:t>`</w:t>
      </w:r>
    </w:p>
    <w:p w14:paraId="1160B734" w14:textId="254794F6" w:rsidR="00791470" w:rsidRPr="005509A0" w:rsidRDefault="00791470" w:rsidP="008E2C68">
      <w:pPr>
        <w:pStyle w:val="Nagwek3"/>
        <w:spacing w:line="240" w:lineRule="auto"/>
        <w:jc w:val="both"/>
        <w:rPr>
          <w:rFonts w:ascii="Open Sans" w:hAnsi="Open Sans" w:cs="Open Sans"/>
          <w:sz w:val="22"/>
          <w:szCs w:val="22"/>
        </w:rPr>
      </w:pPr>
      <w:r w:rsidRPr="005509A0">
        <w:rPr>
          <w:rFonts w:ascii="Open Sans" w:hAnsi="Open Sans" w:cs="Open Sans"/>
          <w:sz w:val="22"/>
          <w:szCs w:val="22"/>
        </w:rPr>
        <w:t xml:space="preserve">Sygn. akt </w:t>
      </w:r>
      <w:r w:rsidR="00035E41" w:rsidRPr="005509A0">
        <w:rPr>
          <w:rFonts w:ascii="Open Sans" w:hAnsi="Open Sans" w:cs="Open Sans"/>
          <w:sz w:val="22"/>
          <w:szCs w:val="22"/>
        </w:rPr>
        <w:t>7</w:t>
      </w:r>
      <w:r w:rsidR="0050685D" w:rsidRPr="005509A0">
        <w:rPr>
          <w:rFonts w:ascii="Open Sans" w:hAnsi="Open Sans" w:cs="Open Sans"/>
          <w:sz w:val="22"/>
          <w:szCs w:val="22"/>
        </w:rPr>
        <w:t>5</w:t>
      </w:r>
      <w:r w:rsidRPr="005509A0">
        <w:rPr>
          <w:rFonts w:ascii="Open Sans" w:hAnsi="Open Sans" w:cs="Open Sans"/>
          <w:sz w:val="22"/>
          <w:szCs w:val="22"/>
        </w:rPr>
        <w:t>/B/</w:t>
      </w:r>
      <w:r w:rsidR="007F3B07" w:rsidRPr="005509A0">
        <w:rPr>
          <w:rFonts w:ascii="Open Sans" w:hAnsi="Open Sans" w:cs="Open Sans"/>
          <w:sz w:val="22"/>
          <w:szCs w:val="22"/>
        </w:rPr>
        <w:t>I</w:t>
      </w:r>
      <w:r w:rsidR="00035E41" w:rsidRPr="005509A0">
        <w:rPr>
          <w:rFonts w:ascii="Open Sans" w:hAnsi="Open Sans" w:cs="Open Sans"/>
          <w:sz w:val="22"/>
          <w:szCs w:val="22"/>
        </w:rPr>
        <w:t>T</w:t>
      </w:r>
      <w:r w:rsidRPr="005509A0">
        <w:rPr>
          <w:rFonts w:ascii="Open Sans" w:hAnsi="Open Sans" w:cs="Open Sans"/>
          <w:sz w:val="22"/>
          <w:szCs w:val="22"/>
        </w:rPr>
        <w:t>/202</w:t>
      </w:r>
      <w:r w:rsidR="0059160A" w:rsidRPr="005509A0">
        <w:rPr>
          <w:rFonts w:ascii="Open Sans" w:hAnsi="Open Sans" w:cs="Open Sans"/>
          <w:sz w:val="22"/>
          <w:szCs w:val="22"/>
        </w:rPr>
        <w:t>5</w:t>
      </w:r>
      <w:r w:rsidRPr="005509A0">
        <w:rPr>
          <w:rFonts w:ascii="Open Sans" w:hAnsi="Open Sans" w:cs="Open Sans"/>
          <w:sz w:val="22"/>
          <w:szCs w:val="22"/>
        </w:rPr>
        <w:t xml:space="preserve"> </w:t>
      </w:r>
      <w:r w:rsidRPr="005509A0">
        <w:rPr>
          <w:rFonts w:ascii="Open Sans" w:hAnsi="Open Sans" w:cs="Open Sans"/>
          <w:sz w:val="22"/>
          <w:szCs w:val="22"/>
        </w:rPr>
        <w:tab/>
      </w:r>
      <w:r w:rsidRPr="005509A0">
        <w:rPr>
          <w:rFonts w:ascii="Open Sans" w:hAnsi="Open Sans" w:cs="Open Sans"/>
          <w:sz w:val="22"/>
          <w:szCs w:val="22"/>
        </w:rPr>
        <w:tab/>
      </w:r>
      <w:r w:rsidRPr="005509A0">
        <w:rPr>
          <w:rFonts w:ascii="Open Sans" w:hAnsi="Open Sans" w:cs="Open Sans"/>
          <w:sz w:val="22"/>
          <w:szCs w:val="22"/>
        </w:rPr>
        <w:tab/>
      </w:r>
      <w:r w:rsidRPr="005509A0">
        <w:rPr>
          <w:rFonts w:ascii="Open Sans" w:hAnsi="Open Sans" w:cs="Open Sans"/>
          <w:sz w:val="22"/>
          <w:szCs w:val="22"/>
        </w:rPr>
        <w:tab/>
      </w:r>
      <w:r w:rsidRPr="005509A0">
        <w:rPr>
          <w:rFonts w:ascii="Open Sans" w:hAnsi="Open Sans" w:cs="Open Sans"/>
          <w:sz w:val="22"/>
          <w:szCs w:val="22"/>
        </w:rPr>
        <w:tab/>
        <w:t xml:space="preserve">          Gdańsk, dnia </w:t>
      </w:r>
      <w:r w:rsidR="00F12309">
        <w:rPr>
          <w:rFonts w:ascii="Open Sans" w:hAnsi="Open Sans" w:cs="Open Sans"/>
          <w:sz w:val="22"/>
          <w:szCs w:val="22"/>
        </w:rPr>
        <w:t>20</w:t>
      </w:r>
      <w:r w:rsidR="008E2C68">
        <w:rPr>
          <w:rFonts w:ascii="Open Sans" w:hAnsi="Open Sans" w:cs="Open Sans"/>
          <w:sz w:val="22"/>
          <w:szCs w:val="22"/>
        </w:rPr>
        <w:t>.</w:t>
      </w:r>
      <w:r w:rsidR="00035E41" w:rsidRPr="005509A0">
        <w:rPr>
          <w:rFonts w:ascii="Open Sans" w:hAnsi="Open Sans" w:cs="Open Sans"/>
          <w:sz w:val="22"/>
          <w:szCs w:val="22"/>
        </w:rPr>
        <w:t>10</w:t>
      </w:r>
      <w:r w:rsidRPr="005509A0">
        <w:rPr>
          <w:rFonts w:ascii="Open Sans" w:hAnsi="Open Sans" w:cs="Open Sans"/>
          <w:sz w:val="22"/>
          <w:szCs w:val="22"/>
        </w:rPr>
        <w:t>.202</w:t>
      </w:r>
      <w:r w:rsidR="0059160A" w:rsidRPr="005509A0">
        <w:rPr>
          <w:rFonts w:ascii="Open Sans" w:hAnsi="Open Sans" w:cs="Open Sans"/>
          <w:sz w:val="22"/>
          <w:szCs w:val="22"/>
        </w:rPr>
        <w:t>5</w:t>
      </w:r>
      <w:r w:rsidRPr="005509A0">
        <w:rPr>
          <w:rFonts w:ascii="Open Sans" w:hAnsi="Open Sans" w:cs="Open Sans"/>
          <w:sz w:val="22"/>
          <w:szCs w:val="22"/>
        </w:rPr>
        <w:t>r.</w:t>
      </w:r>
    </w:p>
    <w:p w14:paraId="672A6659" w14:textId="77777777" w:rsidR="00805A64" w:rsidRPr="005509A0" w:rsidRDefault="00805A64" w:rsidP="008E2C68">
      <w:pPr>
        <w:spacing w:after="0" w:line="240" w:lineRule="auto"/>
        <w:ind w:left="5387"/>
        <w:jc w:val="both"/>
        <w:rPr>
          <w:rFonts w:ascii="Open Sans" w:eastAsia="Calibri" w:hAnsi="Open Sans" w:cs="Open Sans"/>
          <w:b/>
          <w:bCs/>
        </w:rPr>
      </w:pPr>
    </w:p>
    <w:p w14:paraId="6F3ABF41" w14:textId="77777777" w:rsidR="00791470" w:rsidRPr="005509A0" w:rsidRDefault="00791470" w:rsidP="008E2C68">
      <w:pPr>
        <w:spacing w:after="0" w:line="240" w:lineRule="auto"/>
        <w:ind w:left="5387"/>
        <w:jc w:val="both"/>
        <w:rPr>
          <w:rFonts w:ascii="Open Sans" w:eastAsia="Calibri" w:hAnsi="Open Sans" w:cs="Open Sans"/>
          <w:b/>
          <w:bCs/>
        </w:rPr>
      </w:pPr>
      <w:bookmarkStart w:id="0" w:name="_GoBack"/>
      <w:bookmarkEnd w:id="0"/>
      <w:r w:rsidRPr="005509A0">
        <w:rPr>
          <w:rFonts w:ascii="Open Sans" w:eastAsia="Calibri" w:hAnsi="Open Sans" w:cs="Open Sans"/>
          <w:b/>
          <w:bCs/>
        </w:rPr>
        <w:t xml:space="preserve">Do Wykonawców </w:t>
      </w:r>
    </w:p>
    <w:p w14:paraId="7781AB7E" w14:textId="77777777" w:rsidR="00791470" w:rsidRPr="008E2C68" w:rsidRDefault="00791470" w:rsidP="008E2C68">
      <w:pPr>
        <w:spacing w:after="0" w:line="240" w:lineRule="auto"/>
        <w:ind w:left="5387"/>
        <w:jc w:val="both"/>
        <w:rPr>
          <w:rFonts w:ascii="Open Sans" w:eastAsia="Calibri" w:hAnsi="Open Sans" w:cs="Open Sans"/>
          <w:b/>
          <w:bCs/>
        </w:rPr>
      </w:pPr>
      <w:r w:rsidRPr="008E2C68">
        <w:rPr>
          <w:rFonts w:ascii="Open Sans" w:eastAsia="Calibri" w:hAnsi="Open Sans" w:cs="Open Sans"/>
          <w:b/>
          <w:bCs/>
        </w:rPr>
        <w:t>ubiegających się o udzielenie</w:t>
      </w:r>
    </w:p>
    <w:p w14:paraId="506DAC80" w14:textId="77777777" w:rsidR="00791470" w:rsidRPr="008E2C68" w:rsidRDefault="00791470" w:rsidP="008E2C68">
      <w:pPr>
        <w:spacing w:after="0" w:line="240" w:lineRule="auto"/>
        <w:ind w:left="5387"/>
        <w:jc w:val="both"/>
        <w:rPr>
          <w:rFonts w:ascii="Open Sans" w:eastAsia="Calibri" w:hAnsi="Open Sans" w:cs="Open Sans"/>
          <w:b/>
          <w:bCs/>
        </w:rPr>
      </w:pPr>
      <w:r w:rsidRPr="008E2C68">
        <w:rPr>
          <w:rFonts w:ascii="Open Sans" w:eastAsia="Calibri" w:hAnsi="Open Sans" w:cs="Open Sans"/>
          <w:b/>
          <w:bCs/>
        </w:rPr>
        <w:t>n/w zamówienia publicznego</w:t>
      </w:r>
    </w:p>
    <w:p w14:paraId="134B3A93" w14:textId="77777777" w:rsidR="00791470" w:rsidRPr="008E2C68" w:rsidRDefault="00791470" w:rsidP="008E2C68">
      <w:pPr>
        <w:pStyle w:val="Nagwek"/>
        <w:tabs>
          <w:tab w:val="left" w:pos="708"/>
        </w:tabs>
        <w:spacing w:before="120"/>
        <w:ind w:left="567" w:hanging="567"/>
        <w:jc w:val="both"/>
        <w:rPr>
          <w:rFonts w:ascii="Open Sans" w:hAnsi="Open Sans" w:cs="Open Sans"/>
          <w:b/>
        </w:rPr>
      </w:pPr>
      <w:r w:rsidRPr="008E2C68">
        <w:rPr>
          <w:rFonts w:ascii="Open Sans" w:hAnsi="Open Sans" w:cs="Open Sans"/>
        </w:rPr>
        <w:t xml:space="preserve">dot.: </w:t>
      </w:r>
      <w:r w:rsidR="00821FEF" w:rsidRPr="008E2C68">
        <w:rPr>
          <w:rFonts w:ascii="Open Sans" w:hAnsi="Open Sans" w:cs="Open Sans"/>
        </w:rPr>
        <w:t>wyjaśnienie</w:t>
      </w:r>
      <w:r w:rsidR="00C2331E" w:rsidRPr="008E2C68">
        <w:rPr>
          <w:rFonts w:ascii="Open Sans" w:hAnsi="Open Sans" w:cs="Open Sans"/>
        </w:rPr>
        <w:t xml:space="preserve"> </w:t>
      </w:r>
      <w:r w:rsidRPr="008E2C68">
        <w:rPr>
          <w:rFonts w:ascii="Open Sans" w:hAnsi="Open Sans" w:cs="Open Sans"/>
        </w:rPr>
        <w:t xml:space="preserve">treści specyfikacji warunków zamówienia w postępowaniu </w:t>
      </w:r>
      <w:bookmarkStart w:id="1" w:name="_Hlk211499275"/>
      <w:r w:rsidRPr="008E2C68">
        <w:rPr>
          <w:rFonts w:ascii="Open Sans" w:hAnsi="Open Sans" w:cs="Open Sans"/>
        </w:rPr>
        <w:t xml:space="preserve">o udzielenie zamówienia publicznego </w:t>
      </w:r>
      <w:r w:rsidR="007F3B07" w:rsidRPr="008E2C68">
        <w:rPr>
          <w:rFonts w:ascii="Open Sans" w:hAnsi="Open Sans" w:cs="Open Sans"/>
        </w:rPr>
        <w:t>pn.</w:t>
      </w:r>
      <w:r w:rsidRPr="008E2C68">
        <w:rPr>
          <w:rFonts w:ascii="Open Sans" w:hAnsi="Open Sans" w:cs="Open Sans"/>
        </w:rPr>
        <w:t xml:space="preserve"> </w:t>
      </w:r>
      <w:r w:rsidRPr="008E2C68">
        <w:rPr>
          <w:rFonts w:ascii="Open Sans" w:hAnsi="Open Sans" w:cs="Open Sans"/>
          <w:b/>
        </w:rPr>
        <w:t>„</w:t>
      </w:r>
      <w:r w:rsidR="00035E41" w:rsidRPr="008E2C68">
        <w:rPr>
          <w:rFonts w:ascii="Open Sans" w:hAnsi="Open Sans" w:cs="Open Sans"/>
          <w:b/>
        </w:rPr>
        <w:t>Modernizacja Węzła Hucisko w trybie zaprojektuj wybuduj</w:t>
      </w:r>
      <w:r w:rsidR="00302B83" w:rsidRPr="008E2C68">
        <w:rPr>
          <w:rFonts w:ascii="Open Sans" w:hAnsi="Open Sans" w:cs="Open Sans"/>
          <w:b/>
        </w:rPr>
        <w:t>”</w:t>
      </w:r>
      <w:r w:rsidRPr="008E2C68">
        <w:rPr>
          <w:rFonts w:ascii="Open Sans" w:hAnsi="Open Sans" w:cs="Open Sans"/>
          <w:b/>
        </w:rPr>
        <w:t>.</w:t>
      </w:r>
    </w:p>
    <w:bookmarkEnd w:id="1"/>
    <w:p w14:paraId="0A37501D" w14:textId="77777777" w:rsidR="00791470" w:rsidRPr="008E2C68" w:rsidRDefault="00791470" w:rsidP="008E2C68">
      <w:pPr>
        <w:pStyle w:val="Nagwek"/>
        <w:tabs>
          <w:tab w:val="left" w:pos="708"/>
        </w:tabs>
        <w:ind w:left="567" w:hanging="567"/>
        <w:jc w:val="both"/>
        <w:rPr>
          <w:rFonts w:ascii="Open Sans" w:hAnsi="Open Sans" w:cs="Open Sans"/>
          <w:b/>
        </w:rPr>
      </w:pPr>
    </w:p>
    <w:p w14:paraId="76692A5A" w14:textId="3F560E32" w:rsidR="00821FEF" w:rsidRPr="008E2C68" w:rsidRDefault="00821FEF" w:rsidP="008E2C68">
      <w:pPr>
        <w:spacing w:after="0" w:line="240" w:lineRule="auto"/>
        <w:ind w:firstLine="567"/>
        <w:jc w:val="both"/>
        <w:rPr>
          <w:rFonts w:ascii="Open Sans" w:hAnsi="Open Sans" w:cs="Open Sans"/>
        </w:rPr>
      </w:pPr>
      <w:r w:rsidRPr="008E2C68">
        <w:rPr>
          <w:rFonts w:ascii="Open Sans" w:hAnsi="Open Sans" w:cs="Open Sans"/>
        </w:rPr>
        <w:t xml:space="preserve">Gdański Zarząd Dróg i Zieleni, informuje, iż na </w:t>
      </w:r>
      <w:r w:rsidRPr="008E2C68">
        <w:rPr>
          <w:rFonts w:ascii="Open Sans" w:eastAsia="Calibri" w:hAnsi="Open Sans" w:cs="Open Sans"/>
        </w:rPr>
        <w:t xml:space="preserve">podstawie </w:t>
      </w:r>
      <w:r w:rsidRPr="008E2C68">
        <w:rPr>
          <w:rFonts w:ascii="Open Sans" w:hAnsi="Open Sans" w:cs="Open Sans"/>
        </w:rPr>
        <w:t xml:space="preserve">art. </w:t>
      </w:r>
      <w:r w:rsidR="008E2C68" w:rsidRPr="008E2C68">
        <w:rPr>
          <w:rFonts w:ascii="Open Sans" w:hAnsi="Open Sans" w:cs="Open Sans"/>
        </w:rPr>
        <w:t>135</w:t>
      </w:r>
      <w:r w:rsidRPr="008E2C68">
        <w:rPr>
          <w:rFonts w:ascii="Open Sans" w:hAnsi="Open Sans" w:cs="Open Sans"/>
        </w:rPr>
        <w:t xml:space="preserve"> </w:t>
      </w:r>
      <w:r w:rsidR="00B53277" w:rsidRPr="008E2C68">
        <w:rPr>
          <w:rFonts w:ascii="Open Sans" w:hAnsi="Open Sans" w:cs="Open Sans"/>
        </w:rPr>
        <w:t>ust. 2</w:t>
      </w:r>
      <w:r w:rsidR="008E2C68" w:rsidRPr="008E2C68">
        <w:rPr>
          <w:rFonts w:ascii="Open Sans" w:hAnsi="Open Sans" w:cs="Open Sans"/>
        </w:rPr>
        <w:t xml:space="preserve"> i ust. 6</w:t>
      </w:r>
      <w:r w:rsidRPr="008E2C68">
        <w:rPr>
          <w:rFonts w:ascii="Open Sans" w:hAnsi="Open Sans" w:cs="Open Sans"/>
        </w:rPr>
        <w:t xml:space="preserve">  ustawy z dnia 11 września 2019r. Prawo zamówień publicznych (</w:t>
      </w:r>
      <w:proofErr w:type="spellStart"/>
      <w:r w:rsidRPr="008E2C68">
        <w:rPr>
          <w:rFonts w:ascii="Open Sans" w:hAnsi="Open Sans" w:cs="Open Sans"/>
        </w:rPr>
        <w:t>t.j</w:t>
      </w:r>
      <w:proofErr w:type="spellEnd"/>
      <w:r w:rsidRPr="008E2C68">
        <w:rPr>
          <w:rFonts w:ascii="Open Sans" w:hAnsi="Open Sans" w:cs="Open Sans"/>
        </w:rPr>
        <w:t>. Dz. U. z 2024r. poz. 1320 ze zm.) odpowiada na pytania wykonawców:</w:t>
      </w:r>
    </w:p>
    <w:p w14:paraId="5DAB6C7B" w14:textId="77777777" w:rsidR="00821FEF" w:rsidRPr="008E2C68" w:rsidRDefault="00821FEF" w:rsidP="008E2C68">
      <w:pPr>
        <w:spacing w:after="0" w:line="240" w:lineRule="auto"/>
        <w:jc w:val="both"/>
        <w:rPr>
          <w:rFonts w:ascii="Open Sans" w:hAnsi="Open Sans" w:cs="Open Sans"/>
          <w:b/>
        </w:rPr>
      </w:pPr>
    </w:p>
    <w:p w14:paraId="5914887E" w14:textId="77777777" w:rsidR="00821FEF" w:rsidRPr="008E2C68" w:rsidRDefault="00821FEF" w:rsidP="008E2C68">
      <w:pPr>
        <w:spacing w:after="0" w:line="240" w:lineRule="auto"/>
        <w:jc w:val="both"/>
        <w:rPr>
          <w:rFonts w:ascii="Open Sans" w:hAnsi="Open Sans" w:cs="Open Sans"/>
          <w:b/>
        </w:rPr>
      </w:pPr>
      <w:r w:rsidRPr="008E2C68">
        <w:rPr>
          <w:rFonts w:ascii="Open Sans" w:hAnsi="Open Sans" w:cs="Open Sans"/>
          <w:b/>
        </w:rPr>
        <w:t xml:space="preserve">Pytanie </w:t>
      </w:r>
      <w:r w:rsidR="00544DAE" w:rsidRPr="008E2C68">
        <w:rPr>
          <w:rFonts w:ascii="Open Sans" w:hAnsi="Open Sans" w:cs="Open Sans"/>
          <w:b/>
        </w:rPr>
        <w:t>6</w:t>
      </w:r>
      <w:r w:rsidRPr="008E2C68">
        <w:rPr>
          <w:rFonts w:ascii="Open Sans" w:hAnsi="Open Sans" w:cs="Open Sans"/>
          <w:b/>
        </w:rPr>
        <w:t>:</w:t>
      </w:r>
    </w:p>
    <w:p w14:paraId="1676B046" w14:textId="77777777" w:rsidR="00035E41" w:rsidRPr="008E2C68" w:rsidRDefault="00544DAE" w:rsidP="008E2C68">
      <w:pPr>
        <w:pStyle w:val="Akapitzlist"/>
        <w:ind w:left="0"/>
        <w:jc w:val="both"/>
        <w:rPr>
          <w:rFonts w:ascii="Open Sans" w:hAnsi="Open Sans" w:cs="Open Sans"/>
          <w:sz w:val="22"/>
          <w:szCs w:val="22"/>
        </w:rPr>
      </w:pPr>
      <w:bookmarkStart w:id="2" w:name="_Hlk167263233"/>
      <w:r w:rsidRPr="008E2C68">
        <w:rPr>
          <w:rFonts w:ascii="Open Sans" w:hAnsi="Open Sans" w:cs="Open Sans"/>
          <w:sz w:val="22"/>
          <w:szCs w:val="22"/>
        </w:rPr>
        <w:t>Dot. b. torowej – Prosimy o informację czy Zamawiający dopuści stosowanie szyn 60R2 R290V?</w:t>
      </w:r>
    </w:p>
    <w:p w14:paraId="065EA204" w14:textId="77777777" w:rsidR="00821FEF" w:rsidRPr="008E2C68" w:rsidRDefault="00821FEF" w:rsidP="008E2C68">
      <w:pPr>
        <w:pStyle w:val="Akapitzlist"/>
        <w:ind w:left="0"/>
        <w:jc w:val="both"/>
        <w:rPr>
          <w:rFonts w:ascii="Open Sans" w:hAnsi="Open Sans" w:cs="Open Sans"/>
          <w:b/>
          <w:sz w:val="22"/>
          <w:szCs w:val="22"/>
        </w:rPr>
      </w:pPr>
      <w:r w:rsidRPr="008E2C68">
        <w:rPr>
          <w:rFonts w:ascii="Open Sans" w:hAnsi="Open Sans" w:cs="Open Sans"/>
          <w:b/>
          <w:bCs/>
          <w:sz w:val="22"/>
          <w:szCs w:val="22"/>
        </w:rPr>
        <w:t>Odpowiedź:</w:t>
      </w:r>
    </w:p>
    <w:bookmarkEnd w:id="2"/>
    <w:p w14:paraId="29D6B04F" w14:textId="01B4053F" w:rsidR="00A03034" w:rsidRPr="008E2C68" w:rsidRDefault="4B0D9088" w:rsidP="008E2C68">
      <w:pPr>
        <w:spacing w:after="0" w:line="240" w:lineRule="auto"/>
        <w:jc w:val="both"/>
        <w:rPr>
          <w:rFonts w:ascii="Open Sans" w:eastAsia="Calibri" w:hAnsi="Open Sans" w:cs="Open Sans"/>
        </w:rPr>
      </w:pPr>
      <w:r w:rsidRPr="008E2C68">
        <w:rPr>
          <w:rFonts w:ascii="Open Sans" w:eastAsia="Open Sans" w:hAnsi="Open Sans" w:cs="Open Sans"/>
        </w:rPr>
        <w:t>Zamawiający nie dopuszcza stosowania szyn 60R2 R290V. W związku z tym zapisy dokumentacji postępowania pozostają bez zmian.</w:t>
      </w:r>
      <w:r w:rsidR="00A03034" w:rsidRPr="008E2C68">
        <w:rPr>
          <w:rFonts w:ascii="Open Sans" w:eastAsia="Calibri" w:hAnsi="Open Sans" w:cs="Open Sans"/>
        </w:rPr>
        <w:t xml:space="preserve"> </w:t>
      </w:r>
    </w:p>
    <w:p w14:paraId="02EB378F" w14:textId="77777777" w:rsidR="00103332" w:rsidRPr="008E2C68" w:rsidRDefault="00103332" w:rsidP="008E2C68">
      <w:pPr>
        <w:spacing w:after="0" w:line="240" w:lineRule="auto"/>
        <w:jc w:val="both"/>
        <w:rPr>
          <w:rFonts w:ascii="Open Sans" w:hAnsi="Open Sans" w:cs="Open Sans"/>
          <w:b/>
        </w:rPr>
      </w:pPr>
    </w:p>
    <w:p w14:paraId="224B2BD0" w14:textId="77777777" w:rsidR="00035E41" w:rsidRPr="008E2C68" w:rsidRDefault="00035E41" w:rsidP="008E2C68">
      <w:pPr>
        <w:spacing w:after="0" w:line="240" w:lineRule="auto"/>
        <w:jc w:val="both"/>
        <w:rPr>
          <w:rFonts w:ascii="Open Sans" w:hAnsi="Open Sans" w:cs="Open Sans"/>
          <w:b/>
        </w:rPr>
      </w:pPr>
      <w:r w:rsidRPr="008E2C68">
        <w:rPr>
          <w:rFonts w:ascii="Open Sans" w:hAnsi="Open Sans" w:cs="Open Sans"/>
          <w:b/>
        </w:rPr>
        <w:t xml:space="preserve">Pytanie </w:t>
      </w:r>
      <w:r w:rsidR="00544DAE" w:rsidRPr="008E2C68">
        <w:rPr>
          <w:rFonts w:ascii="Open Sans" w:hAnsi="Open Sans" w:cs="Open Sans"/>
          <w:b/>
        </w:rPr>
        <w:t>7</w:t>
      </w:r>
      <w:r w:rsidRPr="008E2C68">
        <w:rPr>
          <w:rFonts w:ascii="Open Sans" w:hAnsi="Open Sans" w:cs="Open Sans"/>
          <w:b/>
        </w:rPr>
        <w:t>:</w:t>
      </w:r>
    </w:p>
    <w:p w14:paraId="43A21EA8" w14:textId="77777777" w:rsidR="00035E41"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Dot. b. torowej – Prosimy o informację czy Zamawiający dopuści stosowanie wkładek betonowych w torowisku bezpodsypkowym zabudowanym?</w:t>
      </w:r>
    </w:p>
    <w:p w14:paraId="4379EEEE" w14:textId="77777777" w:rsidR="00035E41" w:rsidRPr="008E2C68" w:rsidRDefault="00035E41" w:rsidP="008E2C68">
      <w:pPr>
        <w:pStyle w:val="Akapitzlist"/>
        <w:ind w:left="0"/>
        <w:jc w:val="both"/>
        <w:rPr>
          <w:rFonts w:ascii="Open Sans" w:hAnsi="Open Sans" w:cs="Open Sans"/>
          <w:b/>
          <w:sz w:val="22"/>
          <w:szCs w:val="22"/>
        </w:rPr>
      </w:pPr>
      <w:r w:rsidRPr="008E2C68">
        <w:rPr>
          <w:rFonts w:ascii="Open Sans" w:hAnsi="Open Sans" w:cs="Open Sans"/>
          <w:b/>
          <w:bCs/>
          <w:sz w:val="22"/>
          <w:szCs w:val="22"/>
        </w:rPr>
        <w:t>Odpowiedź:</w:t>
      </w:r>
    </w:p>
    <w:p w14:paraId="6A05A809" w14:textId="66EE1B6C" w:rsidR="00035E41" w:rsidRPr="008E2C68" w:rsidRDefault="3A599636" w:rsidP="008E2C68">
      <w:pPr>
        <w:spacing w:after="0" w:line="240" w:lineRule="auto"/>
        <w:jc w:val="both"/>
        <w:rPr>
          <w:rFonts w:ascii="Open Sans" w:eastAsia="Open Sans" w:hAnsi="Open Sans" w:cs="Open Sans"/>
        </w:rPr>
      </w:pPr>
      <w:r w:rsidRPr="008E2C68">
        <w:rPr>
          <w:rFonts w:ascii="Open Sans" w:eastAsia="Open Sans" w:hAnsi="Open Sans" w:cs="Open Sans"/>
        </w:rPr>
        <w:t xml:space="preserve">Zamawiający dopuszcza stosowanie wkładek betonowych w torowisku bezpodsypkowym zabudowanym, </w:t>
      </w:r>
      <w:r w:rsidR="0E8DB9E9" w:rsidRPr="008E2C68">
        <w:rPr>
          <w:rFonts w:ascii="Open Sans" w:eastAsia="Open Sans" w:hAnsi="Open Sans" w:cs="Open Sans"/>
        </w:rPr>
        <w:t>pod warunkiem spełnienia wymagań wynikających z obowiązujących przepisów prawa budowlanego, właściwych norm technicznych oraz aprobat materiałowych.</w:t>
      </w:r>
    </w:p>
    <w:p w14:paraId="5A39BBE3" w14:textId="77777777" w:rsidR="00544DAE" w:rsidRPr="008E2C68" w:rsidRDefault="00544DAE" w:rsidP="008E2C68">
      <w:pPr>
        <w:spacing w:after="0" w:line="240" w:lineRule="auto"/>
        <w:jc w:val="both"/>
        <w:rPr>
          <w:rFonts w:ascii="Open Sans" w:hAnsi="Open Sans" w:cs="Open Sans"/>
        </w:rPr>
      </w:pPr>
    </w:p>
    <w:p w14:paraId="2DFACABB" w14:textId="77777777" w:rsidR="00544DAE" w:rsidRPr="008E2C68" w:rsidRDefault="00544DAE" w:rsidP="008E2C68">
      <w:pPr>
        <w:spacing w:after="0" w:line="240" w:lineRule="auto"/>
        <w:jc w:val="both"/>
        <w:rPr>
          <w:rFonts w:ascii="Open Sans" w:hAnsi="Open Sans" w:cs="Open Sans"/>
          <w:b/>
        </w:rPr>
      </w:pPr>
      <w:r w:rsidRPr="008E2C68">
        <w:rPr>
          <w:rFonts w:ascii="Open Sans" w:hAnsi="Open Sans" w:cs="Open Sans"/>
          <w:b/>
        </w:rPr>
        <w:t>Pytanie 8:</w:t>
      </w:r>
    </w:p>
    <w:p w14:paraId="64733AA3"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Dot. b. torowej – czy Zamawiający potwierdza, że łącznie należy zamontować 9 smarownic (4 szt. w nowych lokalizacjach oraz 5 wymienić)?</w:t>
      </w:r>
    </w:p>
    <w:p w14:paraId="426E397C" w14:textId="77777777" w:rsidR="00544DAE" w:rsidRPr="008E2C68" w:rsidRDefault="00544DAE" w:rsidP="008E2C68">
      <w:pPr>
        <w:pStyle w:val="Akapitzlist"/>
        <w:ind w:left="0"/>
        <w:jc w:val="both"/>
        <w:rPr>
          <w:rFonts w:ascii="Open Sans" w:hAnsi="Open Sans" w:cs="Open Sans"/>
          <w:b/>
          <w:sz w:val="22"/>
          <w:szCs w:val="22"/>
        </w:rPr>
      </w:pPr>
      <w:r w:rsidRPr="008E2C68">
        <w:rPr>
          <w:rFonts w:ascii="Open Sans" w:hAnsi="Open Sans" w:cs="Open Sans"/>
          <w:b/>
          <w:bCs/>
          <w:sz w:val="22"/>
          <w:szCs w:val="22"/>
        </w:rPr>
        <w:t>Odpowiedź:</w:t>
      </w:r>
    </w:p>
    <w:p w14:paraId="040FE8D3" w14:textId="6F100814" w:rsidR="00544DAE" w:rsidRPr="008E2C68" w:rsidRDefault="6FF9890A" w:rsidP="008E2C68">
      <w:pPr>
        <w:spacing w:after="0" w:line="240" w:lineRule="auto"/>
        <w:jc w:val="both"/>
        <w:rPr>
          <w:rFonts w:ascii="Open Sans" w:eastAsia="Open Sans" w:hAnsi="Open Sans" w:cs="Open Sans"/>
        </w:rPr>
      </w:pPr>
      <w:r w:rsidRPr="008E2C68">
        <w:rPr>
          <w:rFonts w:ascii="Open Sans" w:eastAsia="Open Sans" w:hAnsi="Open Sans" w:cs="Open Sans"/>
        </w:rPr>
        <w:t>Zamawiający potwierdza, że łącznie należy zamontować 9 smarownic, w tym 4 sztuki w nowych lokalizacjach oraz 5 sztuk przeznaczonych do wymiany.</w:t>
      </w:r>
    </w:p>
    <w:p w14:paraId="41C8F396" w14:textId="77777777" w:rsidR="00544DAE" w:rsidRPr="008E2C68" w:rsidRDefault="00544DAE" w:rsidP="008E2C68">
      <w:pPr>
        <w:spacing w:after="0" w:line="240" w:lineRule="auto"/>
        <w:jc w:val="both"/>
        <w:rPr>
          <w:rFonts w:ascii="Open Sans" w:hAnsi="Open Sans" w:cs="Open Sans"/>
          <w:b/>
        </w:rPr>
      </w:pPr>
    </w:p>
    <w:p w14:paraId="1484215C" w14:textId="77777777" w:rsidR="00544DAE" w:rsidRPr="008E2C68" w:rsidRDefault="00544DAE" w:rsidP="008E2C68">
      <w:pPr>
        <w:spacing w:after="0" w:line="240" w:lineRule="auto"/>
        <w:jc w:val="both"/>
        <w:rPr>
          <w:rFonts w:ascii="Open Sans" w:hAnsi="Open Sans" w:cs="Open Sans"/>
          <w:b/>
        </w:rPr>
      </w:pPr>
      <w:r w:rsidRPr="008E2C68">
        <w:rPr>
          <w:rFonts w:ascii="Open Sans" w:hAnsi="Open Sans" w:cs="Open Sans"/>
          <w:b/>
        </w:rPr>
        <w:t>Pytanie 9:</w:t>
      </w:r>
    </w:p>
    <w:p w14:paraId="4EA6EDF1"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Dot. b. torowej – Prosimy o potwierdzenie, że na całym węźle Zamawiający wymaga zastosowania szyn R290 GHT.</w:t>
      </w:r>
    </w:p>
    <w:p w14:paraId="732D74CA" w14:textId="77777777" w:rsidR="00544DAE" w:rsidRPr="008E2C68" w:rsidRDefault="00544DAE" w:rsidP="008E2C68">
      <w:pPr>
        <w:pStyle w:val="Akapitzlist"/>
        <w:ind w:left="0"/>
        <w:jc w:val="both"/>
        <w:rPr>
          <w:rFonts w:ascii="Open Sans" w:hAnsi="Open Sans" w:cs="Open Sans"/>
          <w:b/>
          <w:sz w:val="22"/>
          <w:szCs w:val="22"/>
        </w:rPr>
      </w:pPr>
      <w:r w:rsidRPr="008E2C68">
        <w:rPr>
          <w:rFonts w:ascii="Open Sans" w:hAnsi="Open Sans" w:cs="Open Sans"/>
          <w:b/>
          <w:bCs/>
          <w:sz w:val="22"/>
          <w:szCs w:val="22"/>
        </w:rPr>
        <w:t>Odpowiedź:</w:t>
      </w:r>
    </w:p>
    <w:p w14:paraId="7604FA26" w14:textId="7B6174AC" w:rsidR="40099129" w:rsidRPr="008E2C68" w:rsidRDefault="40099129" w:rsidP="008E2C68">
      <w:pPr>
        <w:pStyle w:val="Akapitzlist"/>
        <w:ind w:left="0"/>
        <w:jc w:val="both"/>
        <w:rPr>
          <w:rFonts w:ascii="Open Sans" w:hAnsi="Open Sans" w:cs="Open Sans"/>
          <w:sz w:val="22"/>
          <w:szCs w:val="22"/>
        </w:rPr>
      </w:pPr>
      <w:r w:rsidRPr="008E2C68">
        <w:rPr>
          <w:rFonts w:ascii="Open Sans" w:hAnsi="Open Sans" w:cs="Open Sans"/>
          <w:sz w:val="22"/>
          <w:szCs w:val="22"/>
        </w:rPr>
        <w:t xml:space="preserve">Zamawiający potwierdza, że na węźle torowym należy stosować szyny R290 GHT, w tym również w rejonie peronów (strefa zwiększonego hamowania i przyspieszania), pomimo że </w:t>
      </w:r>
      <w:r w:rsidRPr="008E2C68">
        <w:rPr>
          <w:rFonts w:ascii="Open Sans" w:hAnsi="Open Sans" w:cs="Open Sans"/>
          <w:sz w:val="22"/>
          <w:szCs w:val="22"/>
        </w:rPr>
        <w:lastRenderedPageBreak/>
        <w:t xml:space="preserve">na tym odcinku występuje torowisko podsypkowe. W pozostałych odcinkach torowiska podsypkowego </w:t>
      </w:r>
      <w:r w:rsidR="00B5430C" w:rsidRPr="008E2C68">
        <w:rPr>
          <w:rFonts w:ascii="Open Sans" w:hAnsi="Open Sans" w:cs="Open Sans"/>
          <w:sz w:val="22"/>
          <w:szCs w:val="22"/>
        </w:rPr>
        <w:t xml:space="preserve">należy stosować </w:t>
      </w:r>
      <w:r w:rsidRPr="008E2C68">
        <w:rPr>
          <w:rFonts w:ascii="Open Sans" w:hAnsi="Open Sans" w:cs="Open Sans"/>
          <w:sz w:val="22"/>
          <w:szCs w:val="22"/>
        </w:rPr>
        <w:t>szyny R260.</w:t>
      </w:r>
    </w:p>
    <w:p w14:paraId="72A3D3EC" w14:textId="77777777" w:rsidR="00A03034" w:rsidRPr="008E2C68" w:rsidRDefault="00A03034" w:rsidP="008E2C68">
      <w:pPr>
        <w:spacing w:after="0" w:line="240" w:lineRule="auto"/>
        <w:jc w:val="both"/>
        <w:rPr>
          <w:rFonts w:ascii="Open Sans" w:eastAsia="Calibri" w:hAnsi="Open Sans" w:cs="Open Sans"/>
          <w:b/>
        </w:rPr>
      </w:pPr>
    </w:p>
    <w:p w14:paraId="6B9277C7" w14:textId="77777777" w:rsidR="00544DAE" w:rsidRPr="008E2C68" w:rsidRDefault="00544DAE" w:rsidP="008E2C68">
      <w:pPr>
        <w:spacing w:after="0" w:line="240" w:lineRule="auto"/>
        <w:jc w:val="both"/>
        <w:rPr>
          <w:rFonts w:ascii="Open Sans" w:hAnsi="Open Sans" w:cs="Open Sans"/>
          <w:b/>
        </w:rPr>
      </w:pPr>
      <w:r w:rsidRPr="008E2C68">
        <w:rPr>
          <w:rFonts w:ascii="Open Sans" w:hAnsi="Open Sans" w:cs="Open Sans"/>
          <w:b/>
        </w:rPr>
        <w:t>Pytanie 10:</w:t>
      </w:r>
    </w:p>
    <w:p w14:paraId="40EA8C50"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Proszę o wyjaśnienie co Zamawiający rozumie pod pojęciem modernizacji? Czy zakres planowanych prac na torowisku tramwajowym należy kwalifikować jako remont czy przebudowę w rozumieniu przepisów Prawa budowlanego? Jest to istotne ze względu na fakt, że w przypadku przebudowy torowiska tramwajowego konieczne jest opracowanie Karty Informacyjnej Przedsięwzięcia i pozyskanie decyzji o środowiskowych uwarunkowaniach, co jest niemożliwe do wykonania w terminie 5 miesięcy od daty podpisania umowy z uwagi na ustawowe terminy postępowań administracyjnych. Dodatkowo wiąże się to z koniecznością wykonania opracowań, które nie są ujęte w przedmiotowym PFU, co wpływa na zakres i koszt wykonania dokumentacji projektowej.</w:t>
      </w:r>
    </w:p>
    <w:p w14:paraId="7A958305" w14:textId="77777777" w:rsidR="00544DAE" w:rsidRPr="008E2C68" w:rsidRDefault="00544DAE" w:rsidP="008E2C68">
      <w:pPr>
        <w:pStyle w:val="Akapitzlist"/>
        <w:ind w:left="0"/>
        <w:jc w:val="both"/>
        <w:rPr>
          <w:rFonts w:ascii="Open Sans" w:hAnsi="Open Sans" w:cs="Open Sans"/>
          <w:b/>
          <w:sz w:val="22"/>
          <w:szCs w:val="22"/>
        </w:rPr>
      </w:pPr>
      <w:r w:rsidRPr="008E2C68">
        <w:rPr>
          <w:rFonts w:ascii="Open Sans" w:hAnsi="Open Sans" w:cs="Open Sans"/>
          <w:b/>
          <w:sz w:val="22"/>
          <w:szCs w:val="22"/>
        </w:rPr>
        <w:t>Odpowiedź:</w:t>
      </w:r>
    </w:p>
    <w:p w14:paraId="5549F2E8" w14:textId="2F26978D" w:rsidR="00544DAE" w:rsidRPr="008E2C68" w:rsidRDefault="44E7F010" w:rsidP="008E2C68">
      <w:pPr>
        <w:spacing w:after="0" w:line="240" w:lineRule="auto"/>
        <w:jc w:val="both"/>
        <w:rPr>
          <w:rFonts w:ascii="Open Sans" w:eastAsia="Calibri" w:hAnsi="Open Sans" w:cs="Open Sans"/>
        </w:rPr>
      </w:pPr>
      <w:r w:rsidRPr="008E2C68">
        <w:rPr>
          <w:rFonts w:ascii="Open Sans" w:eastAsia="Calibri" w:hAnsi="Open Sans" w:cs="Open Sans"/>
        </w:rPr>
        <w:t>Zamawiający wyjaśnia, że planowane prace na torowisku tramwajowym należy kwalifikować jako remont/odtworzenie torowiska</w:t>
      </w:r>
      <w:r w:rsidR="00242D65" w:rsidRPr="008E2C68">
        <w:rPr>
          <w:rFonts w:ascii="Open Sans" w:eastAsia="Calibri" w:hAnsi="Open Sans" w:cs="Open Sans"/>
        </w:rPr>
        <w:t>.</w:t>
      </w:r>
    </w:p>
    <w:p w14:paraId="0A6959E7" w14:textId="7C27CEDD" w:rsidR="00544DAE" w:rsidRPr="008E2C68" w:rsidRDefault="00544DAE" w:rsidP="008E2C68">
      <w:pPr>
        <w:spacing w:after="0" w:line="240" w:lineRule="auto"/>
        <w:jc w:val="both"/>
        <w:rPr>
          <w:rFonts w:ascii="Open Sans" w:eastAsia="Calibri" w:hAnsi="Open Sans" w:cs="Open Sans"/>
        </w:rPr>
      </w:pPr>
    </w:p>
    <w:p w14:paraId="13F2A1EF" w14:textId="77777777" w:rsidR="00544DAE" w:rsidRPr="008E2C68" w:rsidRDefault="00544DAE" w:rsidP="008E2C68">
      <w:pPr>
        <w:spacing w:after="0" w:line="240" w:lineRule="auto"/>
        <w:jc w:val="both"/>
        <w:rPr>
          <w:rFonts w:ascii="Open Sans" w:hAnsi="Open Sans" w:cs="Open Sans"/>
          <w:b/>
        </w:rPr>
      </w:pPr>
      <w:bookmarkStart w:id="3" w:name="_Hlk211586060"/>
      <w:r w:rsidRPr="008E2C68">
        <w:rPr>
          <w:rFonts w:ascii="Open Sans" w:hAnsi="Open Sans" w:cs="Open Sans"/>
          <w:b/>
        </w:rPr>
        <w:t>Pytanie 11:</w:t>
      </w:r>
    </w:p>
    <w:p w14:paraId="28819921"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W oparciu o Rozporządzenie Ministra Rozwoju i Technologii z dnia 20 grudnia 2021 r. w sprawie szczegółowego zakresu i formy dokumentacji projektowej, specyfikacji technicznych wykonania i odbioru robót budowlanych oraz programu funkcjonalno-użytkowego, działając w oparciu o §19, pkt 4) lit. b) wnoszę o przekazanie wyników badań gruntowo-wodnych wykonanych w obszarze objętym inwestycją, niezbędnych do przygotowania rozwiązań konstrukcyjnych nawierzchni.</w:t>
      </w:r>
    </w:p>
    <w:p w14:paraId="68AD700D" w14:textId="77777777" w:rsidR="00544DAE" w:rsidRPr="008E2C68" w:rsidRDefault="00544DAE" w:rsidP="008E2C68">
      <w:pPr>
        <w:pStyle w:val="Akapitzlist"/>
        <w:ind w:left="0"/>
        <w:jc w:val="both"/>
        <w:rPr>
          <w:rFonts w:ascii="Open Sans" w:hAnsi="Open Sans" w:cs="Open Sans"/>
          <w:b/>
          <w:sz w:val="22"/>
          <w:szCs w:val="22"/>
        </w:rPr>
      </w:pPr>
      <w:r w:rsidRPr="008E2C68">
        <w:rPr>
          <w:rFonts w:ascii="Open Sans" w:hAnsi="Open Sans" w:cs="Open Sans"/>
          <w:b/>
          <w:sz w:val="22"/>
          <w:szCs w:val="22"/>
        </w:rPr>
        <w:t>Odpowiedź:</w:t>
      </w:r>
    </w:p>
    <w:bookmarkEnd w:id="3"/>
    <w:p w14:paraId="7B918C35" w14:textId="0D29CD29" w:rsidR="00E4089E" w:rsidRPr="008E2C68" w:rsidRDefault="00E4089E" w:rsidP="008E2C68">
      <w:pPr>
        <w:spacing w:line="240" w:lineRule="auto"/>
        <w:jc w:val="both"/>
        <w:rPr>
          <w:rFonts w:ascii="Open Sans" w:eastAsia="Calibri" w:hAnsi="Open Sans" w:cs="Open Sans"/>
        </w:rPr>
      </w:pPr>
      <w:r w:rsidRPr="008E2C68">
        <w:rPr>
          <w:rFonts w:ascii="Open Sans" w:eastAsia="Calibri" w:hAnsi="Open Sans" w:cs="Open Sans"/>
        </w:rPr>
        <w:t>Zamawiający</w:t>
      </w:r>
      <w:r w:rsidRPr="008E2C68">
        <w:rPr>
          <w:rFonts w:ascii="Open Sans" w:hAnsi="Open Sans" w:cs="Open Sans"/>
        </w:rPr>
        <w:t xml:space="preserve"> przyjmuje, że grunt w obszarze planowanych robót ma wymaganą nośność. Wykonawca zobowiązany jest do sprawdzenia nośności gruntu na etapie prac projektowych. W przypadku stwierdzenia braku odpowiedniej nośności gruntu Wykonawca na etapie projektowania (w ramach ceny ofertowej) zobowiązany jest do uwzględnienia w projekcie rozwiązania, które spowoduje polepszenie  właściwości nośnych gruntu. Rozwiązanie musi uzyskać akceptację Zamawiającego. Realizacja rozwiązania zostanie rozliczona zgodnie z </w:t>
      </w:r>
      <w:r w:rsidR="00716E1B" w:rsidRPr="008E2C68">
        <w:rPr>
          <w:rFonts w:ascii="Open Sans" w:hAnsi="Open Sans" w:cs="Open Sans"/>
        </w:rPr>
        <w:br/>
      </w:r>
      <w:r w:rsidRPr="008E2C68">
        <w:rPr>
          <w:rFonts w:ascii="Open Sans" w:hAnsi="Open Sans" w:cs="Open Sans"/>
        </w:rPr>
        <w:t>§ 22 Umowy.</w:t>
      </w:r>
    </w:p>
    <w:p w14:paraId="1A4DEB7F" w14:textId="77777777" w:rsidR="00544DAE" w:rsidRPr="008E2C68" w:rsidRDefault="00544DAE" w:rsidP="008E2C68">
      <w:pPr>
        <w:spacing w:after="0" w:line="240" w:lineRule="auto"/>
        <w:jc w:val="both"/>
        <w:rPr>
          <w:rFonts w:ascii="Open Sans" w:hAnsi="Open Sans" w:cs="Open Sans"/>
          <w:b/>
        </w:rPr>
      </w:pPr>
      <w:r w:rsidRPr="008E2C68">
        <w:rPr>
          <w:rFonts w:ascii="Open Sans" w:hAnsi="Open Sans" w:cs="Open Sans"/>
          <w:b/>
        </w:rPr>
        <w:t>Pytanie 12:</w:t>
      </w:r>
    </w:p>
    <w:p w14:paraId="31CC639B"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W oparciu o Rozporządzenie Ministra Rozwoju i Technologii z dnia 20 grudnia 2021 r. w sprawie szczegółowego zakresu i formy dokumentacji projektowej, specyfikacji technicznych wykonania i odbioru robót budowlanych oraz programu funkcjonalno-użytkowego, działając w oparciu o §19, pkt 4) lit. c) wnoszę o przekazanie wytycznych konserwatorskich  W przypadku, gdy teren inwestycji nie znajduje się w strefie ochrony konserwatorskiej lub nie podlega nadzorowi konserwatora zabytków, prosimy o jednoznaczne potwierdzenie tego faktu.</w:t>
      </w:r>
    </w:p>
    <w:p w14:paraId="41AC3F40" w14:textId="77777777" w:rsidR="00544DAE" w:rsidRPr="008E2C68" w:rsidRDefault="00544DAE" w:rsidP="008E2C68">
      <w:pPr>
        <w:pStyle w:val="Akapitzlist"/>
        <w:ind w:left="0"/>
        <w:jc w:val="both"/>
        <w:rPr>
          <w:rFonts w:ascii="Open Sans" w:hAnsi="Open Sans" w:cs="Open Sans"/>
          <w:b/>
          <w:sz w:val="22"/>
          <w:szCs w:val="22"/>
        </w:rPr>
      </w:pPr>
      <w:r w:rsidRPr="008E2C68">
        <w:rPr>
          <w:rFonts w:ascii="Open Sans" w:hAnsi="Open Sans" w:cs="Open Sans"/>
          <w:b/>
          <w:sz w:val="22"/>
          <w:szCs w:val="22"/>
        </w:rPr>
        <w:t>Odpowiedź:</w:t>
      </w:r>
    </w:p>
    <w:p w14:paraId="6A9787CF" w14:textId="77777777" w:rsidR="002019CA" w:rsidRPr="008E2C68" w:rsidRDefault="002019CA" w:rsidP="008E2C68">
      <w:pPr>
        <w:spacing w:after="0" w:line="240" w:lineRule="auto"/>
        <w:jc w:val="both"/>
        <w:rPr>
          <w:rFonts w:ascii="Open Sans" w:eastAsia="Calibri" w:hAnsi="Open Sans" w:cs="Open Sans"/>
        </w:rPr>
      </w:pPr>
      <w:r w:rsidRPr="008E2C68">
        <w:rPr>
          <w:rFonts w:ascii="Open Sans" w:eastAsia="Calibri" w:hAnsi="Open Sans" w:cs="Open Sans"/>
        </w:rPr>
        <w:t>Zamawiający informuje, że w zakresie wytycznych konserwatorskich należy uwzględnić następujące kwestie:</w:t>
      </w:r>
    </w:p>
    <w:p w14:paraId="678F5105" w14:textId="14061E27" w:rsidR="002019CA" w:rsidRPr="008E2C68" w:rsidRDefault="002019CA" w:rsidP="008E2C68">
      <w:pPr>
        <w:spacing w:after="0" w:line="240" w:lineRule="auto"/>
        <w:jc w:val="both"/>
        <w:rPr>
          <w:rFonts w:ascii="Open Sans" w:eastAsia="Calibri" w:hAnsi="Open Sans" w:cs="Open Sans"/>
        </w:rPr>
      </w:pPr>
      <w:r w:rsidRPr="008E2C68">
        <w:rPr>
          <w:rFonts w:ascii="Open Sans" w:eastAsia="Calibri" w:hAnsi="Open Sans" w:cs="Open Sans"/>
        </w:rPr>
        <w:lastRenderedPageBreak/>
        <w:t>- kolor słupów został uzgodniony z Pomorskim Wojewódzkim Konserwatorem Zabytków</w:t>
      </w:r>
      <w:r w:rsidR="00351C96" w:rsidRPr="008E2C68">
        <w:rPr>
          <w:rFonts w:ascii="Open Sans" w:eastAsia="Calibri" w:hAnsi="Open Sans" w:cs="Open Sans"/>
        </w:rPr>
        <w:t xml:space="preserve">, to jest </w:t>
      </w:r>
      <w:r w:rsidRPr="008E2C68">
        <w:rPr>
          <w:rFonts w:ascii="Open Sans" w:eastAsia="Calibri" w:hAnsi="Open Sans" w:cs="Open Sans"/>
        </w:rPr>
        <w:t>RAL 7001,</w:t>
      </w:r>
    </w:p>
    <w:p w14:paraId="100C5B58" w14:textId="4BD8AC2B" w:rsidR="00544DAE" w:rsidRPr="008E2C68" w:rsidRDefault="002019CA" w:rsidP="008E2C68">
      <w:pPr>
        <w:spacing w:after="0" w:line="240" w:lineRule="auto"/>
        <w:jc w:val="both"/>
        <w:rPr>
          <w:rFonts w:ascii="Open Sans" w:eastAsia="Calibri" w:hAnsi="Open Sans" w:cs="Open Sans"/>
        </w:rPr>
      </w:pPr>
      <w:r w:rsidRPr="008E2C68">
        <w:rPr>
          <w:rFonts w:ascii="Open Sans" w:eastAsia="Calibri" w:hAnsi="Open Sans" w:cs="Open Sans"/>
        </w:rPr>
        <w:t xml:space="preserve">- w przypadku prefabrykowanych elementów żelbetowych, w szczególności płyt prefabrykowanych, </w:t>
      </w:r>
      <w:r w:rsidR="00860221" w:rsidRPr="008E2C68">
        <w:rPr>
          <w:rFonts w:ascii="Open Sans" w:eastAsia="Calibri" w:hAnsi="Open Sans" w:cs="Open Sans"/>
        </w:rPr>
        <w:t>należy</w:t>
      </w:r>
      <w:r w:rsidRPr="008E2C68">
        <w:rPr>
          <w:rFonts w:ascii="Open Sans" w:eastAsia="Calibri" w:hAnsi="Open Sans" w:cs="Open Sans"/>
        </w:rPr>
        <w:t xml:space="preserve"> zastosowa</w:t>
      </w:r>
      <w:r w:rsidR="00860221" w:rsidRPr="008E2C68">
        <w:rPr>
          <w:rFonts w:ascii="Open Sans" w:eastAsia="Calibri" w:hAnsi="Open Sans" w:cs="Open Sans"/>
        </w:rPr>
        <w:t>ć</w:t>
      </w:r>
      <w:r w:rsidRPr="008E2C68">
        <w:rPr>
          <w:rFonts w:ascii="Open Sans" w:eastAsia="Calibri" w:hAnsi="Open Sans" w:cs="Open Sans"/>
        </w:rPr>
        <w:t xml:space="preserve"> beton barwion</w:t>
      </w:r>
      <w:r w:rsidR="00860221" w:rsidRPr="008E2C68">
        <w:rPr>
          <w:rFonts w:ascii="Open Sans" w:eastAsia="Calibri" w:hAnsi="Open Sans" w:cs="Open Sans"/>
        </w:rPr>
        <w:t>y</w:t>
      </w:r>
      <w:r w:rsidRPr="008E2C68">
        <w:rPr>
          <w:rFonts w:ascii="Open Sans" w:eastAsia="Calibri" w:hAnsi="Open Sans" w:cs="Open Sans"/>
        </w:rPr>
        <w:t xml:space="preserve"> w masie, zapewniającego uzyskanie docelowego koloru zgodnego z paletą RAL 7022 lub RAL 7009.</w:t>
      </w:r>
    </w:p>
    <w:p w14:paraId="60061E4C" w14:textId="77777777" w:rsidR="00544DAE" w:rsidRPr="008E2C68" w:rsidRDefault="00544DAE" w:rsidP="008E2C68">
      <w:pPr>
        <w:spacing w:after="0" w:line="240" w:lineRule="auto"/>
        <w:jc w:val="both"/>
        <w:rPr>
          <w:rFonts w:ascii="Open Sans" w:hAnsi="Open Sans" w:cs="Open Sans"/>
          <w:b/>
        </w:rPr>
      </w:pPr>
    </w:p>
    <w:p w14:paraId="648A394B" w14:textId="77777777" w:rsidR="00544DAE" w:rsidRPr="008E2C68" w:rsidRDefault="00544DAE" w:rsidP="008E2C68">
      <w:pPr>
        <w:spacing w:after="0" w:line="240" w:lineRule="auto"/>
        <w:jc w:val="both"/>
        <w:rPr>
          <w:rFonts w:ascii="Open Sans" w:hAnsi="Open Sans" w:cs="Open Sans"/>
          <w:b/>
        </w:rPr>
      </w:pPr>
      <w:r w:rsidRPr="008E2C68">
        <w:rPr>
          <w:rFonts w:ascii="Open Sans" w:hAnsi="Open Sans" w:cs="Open Sans"/>
          <w:b/>
        </w:rPr>
        <w:t>Pytanie 13:</w:t>
      </w:r>
    </w:p>
    <w:p w14:paraId="61FA6A48"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W oparciu o Rozporządzenie Ministra Rozwoju i Technologii z dnia 20 grudnia 2021 r. w sprawie szczegółowego zakresu i formy dokumentacji projektowej, specyfikacji technicznych wykonania i odbioru robót budowlanych oraz programu funkcjonalno-użytkowego, działając w oparciu o §19, pkt 4) lit. d) wnoszę o przekazanie inwentaryzacji zieleni. W przypadku braku aktualnej inwentaryzacji prosimy o potwierdzenie, że jej wykonanie należy do obowiązków Wykonawcy i że koszt przeprowadzenia inwentaryzacji powinien zostać ujęty w cenie oferty.</w:t>
      </w:r>
    </w:p>
    <w:p w14:paraId="5B347776" w14:textId="77777777" w:rsidR="00544DAE" w:rsidRPr="008E2C68" w:rsidRDefault="00544DAE" w:rsidP="008E2C68">
      <w:pPr>
        <w:pStyle w:val="Akapitzlist"/>
        <w:ind w:left="0"/>
        <w:jc w:val="both"/>
        <w:rPr>
          <w:rFonts w:ascii="Open Sans" w:hAnsi="Open Sans" w:cs="Open Sans"/>
          <w:b/>
          <w:sz w:val="22"/>
          <w:szCs w:val="22"/>
        </w:rPr>
      </w:pPr>
      <w:r w:rsidRPr="008E2C68">
        <w:rPr>
          <w:rFonts w:ascii="Open Sans" w:hAnsi="Open Sans" w:cs="Open Sans"/>
          <w:b/>
          <w:sz w:val="22"/>
          <w:szCs w:val="22"/>
        </w:rPr>
        <w:t>Odpowiedź:</w:t>
      </w:r>
    </w:p>
    <w:p w14:paraId="2C586D9F" w14:textId="4D9D9247" w:rsidR="003D6C2A" w:rsidRPr="008E2C68" w:rsidRDefault="003D6C2A" w:rsidP="008E2C68">
      <w:pPr>
        <w:pStyle w:val="Akapitzlist"/>
        <w:ind w:left="0"/>
        <w:jc w:val="both"/>
        <w:rPr>
          <w:rFonts w:ascii="Open Sans" w:hAnsi="Open Sans" w:cs="Open Sans"/>
          <w:sz w:val="22"/>
          <w:szCs w:val="22"/>
        </w:rPr>
      </w:pPr>
      <w:r w:rsidRPr="008E2C68">
        <w:rPr>
          <w:rFonts w:ascii="Open Sans" w:eastAsia="Calibri" w:hAnsi="Open Sans" w:cs="Open Sans"/>
          <w:sz w:val="22"/>
          <w:szCs w:val="22"/>
        </w:rPr>
        <w:t>Zamawiający potwierdza, że</w:t>
      </w:r>
      <w:r w:rsidRPr="008E2C68">
        <w:rPr>
          <w:rFonts w:ascii="Open Sans" w:hAnsi="Open Sans" w:cs="Open Sans"/>
          <w:sz w:val="22"/>
          <w:szCs w:val="22"/>
        </w:rPr>
        <w:t xml:space="preserve"> wykonanie inwentaryzacji zieleni należy do obowiązków Wykonawcy a koszt przeprowadzenia inwentaryzacji powinien zostać ujęty w cenie oferty.</w:t>
      </w:r>
    </w:p>
    <w:p w14:paraId="4C187F8A" w14:textId="77777777" w:rsidR="002019CA" w:rsidRPr="008E2C68" w:rsidRDefault="002019CA" w:rsidP="008E2C68">
      <w:pPr>
        <w:spacing w:after="0" w:line="240" w:lineRule="auto"/>
        <w:jc w:val="both"/>
        <w:rPr>
          <w:rFonts w:ascii="Open Sans" w:eastAsia="Calibri" w:hAnsi="Open Sans" w:cs="Open Sans"/>
          <w:b/>
        </w:rPr>
      </w:pPr>
    </w:p>
    <w:p w14:paraId="20832E04" w14:textId="77777777" w:rsidR="00544DAE" w:rsidRPr="008E2C68" w:rsidRDefault="00544DAE" w:rsidP="008E2C68">
      <w:pPr>
        <w:spacing w:after="0" w:line="240" w:lineRule="auto"/>
        <w:jc w:val="both"/>
        <w:rPr>
          <w:rFonts w:ascii="Open Sans" w:hAnsi="Open Sans" w:cs="Open Sans"/>
          <w:b/>
        </w:rPr>
      </w:pPr>
      <w:r w:rsidRPr="008E2C68">
        <w:rPr>
          <w:rFonts w:ascii="Open Sans" w:hAnsi="Open Sans" w:cs="Open Sans"/>
          <w:b/>
        </w:rPr>
        <w:t>Pytanie 14:</w:t>
      </w:r>
    </w:p>
    <w:p w14:paraId="083B5000"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W oparciu o Rozporządzenie Ministra Rozwoju i Technologii z dnia 20 grudnia 2021 r. w sprawie szczegółowego zakresu i formy dokumentacji projektowej, specyfikacji technicznych wykonania i odbioru robót budowlanych oraz programu funkcjonalno-użytkowego, działając w oparciu o §19, pkt 4) lit. e) i f) wnoszę o przekazanie danych dotyczących zanieczyszczeń atmosfery niezbędnych do analizy ochrony powietrza oraz posiadane raporty, opinie lub ekspertyzy z zakresu ochrony środowiska jak również pomiary ruchu drogowego i hałasu, które mogą się okazać niezbędne w przypadku wykonywania przebudowy torowiska tramwajowego i konieczności sporządzenia Karty Informacyjnej Przedsięwzięcia.</w:t>
      </w:r>
    </w:p>
    <w:p w14:paraId="004A5E59" w14:textId="77777777" w:rsidR="00544DAE" w:rsidRPr="008E2C68" w:rsidRDefault="00544DAE" w:rsidP="008E2C68">
      <w:pPr>
        <w:pStyle w:val="Akapitzlist"/>
        <w:ind w:left="0"/>
        <w:jc w:val="both"/>
        <w:rPr>
          <w:rFonts w:ascii="Open Sans" w:hAnsi="Open Sans" w:cs="Open Sans"/>
          <w:b/>
          <w:sz w:val="22"/>
          <w:szCs w:val="22"/>
        </w:rPr>
      </w:pPr>
      <w:r w:rsidRPr="008E2C68">
        <w:rPr>
          <w:rFonts w:ascii="Open Sans" w:hAnsi="Open Sans" w:cs="Open Sans"/>
          <w:b/>
          <w:bCs/>
          <w:sz w:val="22"/>
          <w:szCs w:val="22"/>
        </w:rPr>
        <w:t>Odpowiedź:</w:t>
      </w:r>
    </w:p>
    <w:p w14:paraId="32068A02" w14:textId="0D8BB72A" w:rsidR="00561F4C" w:rsidRPr="008E2C68" w:rsidRDefault="00561F4C" w:rsidP="008E2C68">
      <w:pPr>
        <w:spacing w:after="0" w:line="240" w:lineRule="auto"/>
        <w:jc w:val="both"/>
        <w:rPr>
          <w:rFonts w:ascii="Open Sans" w:eastAsia="Calibri" w:hAnsi="Open Sans" w:cs="Open Sans"/>
        </w:rPr>
      </w:pPr>
      <w:r w:rsidRPr="008E2C68">
        <w:rPr>
          <w:rFonts w:ascii="Open Sans" w:eastAsia="Calibri" w:hAnsi="Open Sans" w:cs="Open Sans"/>
        </w:rPr>
        <w:t>Zamawiający wyjaśnia, że planowane prace na torowisku tramwajowym należy kwalifikować jako remont/odtworzenie torowiska</w:t>
      </w:r>
      <w:r w:rsidR="00860221" w:rsidRPr="008E2C68">
        <w:rPr>
          <w:rFonts w:ascii="Open Sans" w:eastAsia="Calibri" w:hAnsi="Open Sans" w:cs="Open Sans"/>
        </w:rPr>
        <w:t>.</w:t>
      </w:r>
    </w:p>
    <w:p w14:paraId="4B94D5A5" w14:textId="77777777" w:rsidR="00544DAE" w:rsidRPr="008E2C68" w:rsidRDefault="00544DAE" w:rsidP="008E2C68">
      <w:pPr>
        <w:spacing w:after="0" w:line="240" w:lineRule="auto"/>
        <w:jc w:val="both"/>
        <w:rPr>
          <w:rFonts w:ascii="Open Sans" w:hAnsi="Open Sans" w:cs="Open Sans"/>
          <w:b/>
        </w:rPr>
      </w:pPr>
    </w:p>
    <w:p w14:paraId="72EA66C1" w14:textId="77777777" w:rsidR="00544DAE" w:rsidRPr="008E2C68" w:rsidRDefault="00544DAE" w:rsidP="008E2C68">
      <w:pPr>
        <w:spacing w:after="0" w:line="240" w:lineRule="auto"/>
        <w:jc w:val="both"/>
        <w:rPr>
          <w:rFonts w:ascii="Open Sans" w:hAnsi="Open Sans" w:cs="Open Sans"/>
          <w:b/>
        </w:rPr>
      </w:pPr>
      <w:r w:rsidRPr="008E2C68">
        <w:rPr>
          <w:rFonts w:ascii="Open Sans" w:hAnsi="Open Sans" w:cs="Open Sans"/>
          <w:b/>
        </w:rPr>
        <w:t>Pytanie 15:</w:t>
      </w:r>
    </w:p>
    <w:p w14:paraId="08D1A238"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W oparciu o Rozporządzenie Ministra Rozwoju i Technologii z dnia 20 grudnia 2021 r. w sprawie szczegółowego zakresu i formy dokumentacji projektowej, specyfikacji technicznych wykonania i odbioru robót budowlanych oraz programu funkcjonalno-użytkowego, działając w oparciu o §19, pkt 4) lit. h) wnoszę o przekazanie warunków technicznych od gestorów sieci dla potrzeb realizacji przedmiotowej inwestycji.</w:t>
      </w:r>
    </w:p>
    <w:p w14:paraId="0EEB2536" w14:textId="77777777" w:rsidR="00544DAE" w:rsidRPr="008E2C68" w:rsidRDefault="00544DAE" w:rsidP="008E2C68">
      <w:pPr>
        <w:pStyle w:val="Akapitzlist"/>
        <w:ind w:left="0"/>
        <w:jc w:val="both"/>
        <w:rPr>
          <w:rFonts w:ascii="Open Sans" w:hAnsi="Open Sans" w:cs="Open Sans"/>
          <w:b/>
          <w:sz w:val="22"/>
          <w:szCs w:val="22"/>
        </w:rPr>
      </w:pPr>
      <w:r w:rsidRPr="008E2C68">
        <w:rPr>
          <w:rFonts w:ascii="Open Sans" w:hAnsi="Open Sans" w:cs="Open Sans"/>
          <w:b/>
          <w:sz w:val="22"/>
          <w:szCs w:val="22"/>
        </w:rPr>
        <w:t>Odpowiedź:</w:t>
      </w:r>
    </w:p>
    <w:p w14:paraId="4F04D090" w14:textId="6ACFDB6E" w:rsidR="00E205BB" w:rsidRPr="008E2C68" w:rsidRDefault="00E205BB" w:rsidP="008E2C68">
      <w:pPr>
        <w:spacing w:after="0" w:line="240" w:lineRule="auto"/>
        <w:jc w:val="both"/>
        <w:rPr>
          <w:rFonts w:ascii="Open Sans" w:hAnsi="Open Sans" w:cs="Open Sans"/>
        </w:rPr>
      </w:pPr>
      <w:r w:rsidRPr="008E2C68">
        <w:rPr>
          <w:rFonts w:ascii="Open Sans" w:eastAsia="Calibri" w:hAnsi="Open Sans" w:cs="Open Sans"/>
        </w:rPr>
        <w:t xml:space="preserve">Zamawiający wyjaśnia, że </w:t>
      </w:r>
      <w:r w:rsidR="00983EBA" w:rsidRPr="008E2C68">
        <w:rPr>
          <w:rFonts w:ascii="Open Sans" w:hAnsi="Open Sans" w:cs="Open Sans"/>
        </w:rPr>
        <w:t>powyższe</w:t>
      </w:r>
      <w:r w:rsidRPr="008E2C68">
        <w:rPr>
          <w:rFonts w:ascii="Open Sans" w:hAnsi="Open Sans" w:cs="Open Sans"/>
        </w:rPr>
        <w:t xml:space="preserve"> został</w:t>
      </w:r>
      <w:r w:rsidR="00983EBA" w:rsidRPr="008E2C68">
        <w:rPr>
          <w:rFonts w:ascii="Open Sans" w:hAnsi="Open Sans" w:cs="Open Sans"/>
        </w:rPr>
        <w:t>o</w:t>
      </w:r>
      <w:r w:rsidRPr="008E2C68">
        <w:rPr>
          <w:rFonts w:ascii="Open Sans" w:hAnsi="Open Sans" w:cs="Open Sans"/>
        </w:rPr>
        <w:t xml:space="preserve"> zawarte w pkt. 1.3.3. </w:t>
      </w:r>
      <w:r w:rsidR="00860221" w:rsidRPr="008E2C68">
        <w:rPr>
          <w:rFonts w:ascii="Open Sans" w:hAnsi="Open Sans" w:cs="Open Sans"/>
        </w:rPr>
        <w:t xml:space="preserve">PFU </w:t>
      </w:r>
      <w:r w:rsidRPr="008E2C68">
        <w:rPr>
          <w:rFonts w:ascii="Open Sans" w:hAnsi="Open Sans" w:cs="Open Sans"/>
        </w:rPr>
        <w:t>Realizacja zadania w zakresie robót towarzyszących oraz w załączniku nr 2 PFU.</w:t>
      </w:r>
    </w:p>
    <w:p w14:paraId="13D4C27E" w14:textId="77777777" w:rsidR="00E205BB" w:rsidRPr="008E2C68" w:rsidRDefault="00E205BB" w:rsidP="008E2C68">
      <w:pPr>
        <w:spacing w:after="0" w:line="240" w:lineRule="auto"/>
        <w:jc w:val="both"/>
        <w:rPr>
          <w:rFonts w:ascii="Open Sans" w:eastAsia="Calibri" w:hAnsi="Open Sans" w:cs="Open Sans"/>
          <w:b/>
        </w:rPr>
      </w:pPr>
    </w:p>
    <w:p w14:paraId="02E24E13" w14:textId="77777777" w:rsidR="00544DAE" w:rsidRPr="008E2C68" w:rsidRDefault="00544DAE" w:rsidP="008E2C68">
      <w:pPr>
        <w:spacing w:after="0" w:line="240" w:lineRule="auto"/>
        <w:jc w:val="both"/>
        <w:rPr>
          <w:rFonts w:ascii="Open Sans" w:hAnsi="Open Sans" w:cs="Open Sans"/>
          <w:b/>
        </w:rPr>
      </w:pPr>
      <w:r w:rsidRPr="008E2C68">
        <w:rPr>
          <w:rFonts w:ascii="Open Sans" w:hAnsi="Open Sans" w:cs="Open Sans"/>
          <w:b/>
        </w:rPr>
        <w:t>Pytanie 16:</w:t>
      </w:r>
    </w:p>
    <w:p w14:paraId="48DA09E7" w14:textId="69A6B3E3"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 xml:space="preserve">W rejonie inwestycji zidentyfikowane są krzewy kolidujące z planowanymi robotami, których usunięcie może być konieczne ze względów technologicznych. Prosimy o potwierdzenie, czy </w:t>
      </w:r>
      <w:r w:rsidRPr="008E2C68">
        <w:rPr>
          <w:rFonts w:ascii="Open Sans" w:hAnsi="Open Sans" w:cs="Open Sans"/>
          <w:sz w:val="22"/>
          <w:szCs w:val="22"/>
        </w:rPr>
        <w:lastRenderedPageBreak/>
        <w:t>Zamawiający posiada wymagane zgody na usunięcie zieleni lub czy potwierdza brak konieczności ich uzyskania w ramach realizacji zadania.</w:t>
      </w:r>
    </w:p>
    <w:p w14:paraId="18EDA3B8" w14:textId="77777777" w:rsidR="00544DAE" w:rsidRPr="008E2C68" w:rsidRDefault="00544DAE" w:rsidP="008E2C68">
      <w:pPr>
        <w:pStyle w:val="Akapitzlist"/>
        <w:ind w:left="0"/>
        <w:jc w:val="both"/>
        <w:rPr>
          <w:rFonts w:ascii="Open Sans" w:hAnsi="Open Sans" w:cs="Open Sans"/>
          <w:b/>
          <w:sz w:val="22"/>
          <w:szCs w:val="22"/>
        </w:rPr>
      </w:pPr>
      <w:r w:rsidRPr="008E2C68">
        <w:rPr>
          <w:rFonts w:ascii="Open Sans" w:hAnsi="Open Sans" w:cs="Open Sans"/>
          <w:b/>
          <w:bCs/>
          <w:sz w:val="22"/>
          <w:szCs w:val="22"/>
        </w:rPr>
        <w:t>Odpowiedź:</w:t>
      </w:r>
    </w:p>
    <w:p w14:paraId="3656B9AB" w14:textId="210CB3FA" w:rsidR="00544DAE" w:rsidRPr="008E2C68" w:rsidRDefault="00E205BB" w:rsidP="008E2C68">
      <w:pPr>
        <w:spacing w:after="0" w:line="240" w:lineRule="auto"/>
        <w:jc w:val="both"/>
        <w:rPr>
          <w:rFonts w:ascii="Open Sans" w:eastAsia="Open Sans" w:hAnsi="Open Sans" w:cs="Open Sans"/>
        </w:rPr>
      </w:pPr>
      <w:r w:rsidRPr="008E2C68">
        <w:rPr>
          <w:rFonts w:ascii="Open Sans" w:eastAsia="Open Sans" w:hAnsi="Open Sans" w:cs="Open Sans"/>
        </w:rPr>
        <w:t>Zamawiający wyjaśnia, że</w:t>
      </w:r>
      <w:r w:rsidR="7434C950" w:rsidRPr="008E2C68">
        <w:rPr>
          <w:rFonts w:ascii="Open Sans" w:eastAsia="Open Sans" w:hAnsi="Open Sans" w:cs="Open Sans"/>
        </w:rPr>
        <w:t xml:space="preserve"> </w:t>
      </w:r>
      <w:r w:rsidR="75B92753" w:rsidRPr="008E2C68">
        <w:rPr>
          <w:rFonts w:ascii="Open Sans" w:eastAsia="Open Sans" w:hAnsi="Open Sans" w:cs="Open Sans"/>
        </w:rPr>
        <w:t>Wykonawca zobowiązany jest do wykonania inwentaryzacji zieleni istniejącej na terenie objętym inwestycją oraz do stosowania wymogów określonych w Karcie dla drzew, w szczególności zawartych w załączniku „Standard ochrony drzew i innych form zieleni w procesie inwestycyjnym”.</w:t>
      </w:r>
      <w:r w:rsidR="274CE1CB" w:rsidRPr="008E2C68">
        <w:rPr>
          <w:rFonts w:ascii="Open Sans" w:eastAsia="Open Sans" w:hAnsi="Open Sans" w:cs="Open Sans"/>
        </w:rPr>
        <w:t xml:space="preserve"> </w:t>
      </w:r>
      <w:r w:rsidR="75B92753" w:rsidRPr="008E2C68">
        <w:rPr>
          <w:rFonts w:ascii="Open Sans" w:eastAsia="Open Sans" w:hAnsi="Open Sans" w:cs="Open Sans"/>
        </w:rPr>
        <w:t xml:space="preserve">W przypadku wystąpienia kolizji z istniejącą zielenią </w:t>
      </w:r>
      <w:r w:rsidRPr="008E2C68">
        <w:rPr>
          <w:rFonts w:ascii="Open Sans" w:eastAsia="Open Sans" w:hAnsi="Open Sans" w:cs="Open Sans"/>
        </w:rPr>
        <w:t xml:space="preserve">należy </w:t>
      </w:r>
      <w:r w:rsidR="75B92753" w:rsidRPr="008E2C68">
        <w:rPr>
          <w:rFonts w:ascii="Open Sans" w:eastAsia="Open Sans" w:hAnsi="Open Sans" w:cs="Open Sans"/>
        </w:rPr>
        <w:t>przesadz</w:t>
      </w:r>
      <w:r w:rsidRPr="008E2C68">
        <w:rPr>
          <w:rFonts w:ascii="Open Sans" w:eastAsia="Open Sans" w:hAnsi="Open Sans" w:cs="Open Sans"/>
        </w:rPr>
        <w:t>ić</w:t>
      </w:r>
      <w:r w:rsidR="75B92753" w:rsidRPr="008E2C68">
        <w:rPr>
          <w:rFonts w:ascii="Open Sans" w:eastAsia="Open Sans" w:hAnsi="Open Sans" w:cs="Open Sans"/>
        </w:rPr>
        <w:t xml:space="preserve"> ziele</w:t>
      </w:r>
      <w:r w:rsidRPr="008E2C68">
        <w:rPr>
          <w:rFonts w:ascii="Open Sans" w:eastAsia="Open Sans" w:hAnsi="Open Sans" w:cs="Open Sans"/>
        </w:rPr>
        <w:t>ń</w:t>
      </w:r>
      <w:r w:rsidR="75B92753" w:rsidRPr="008E2C68">
        <w:rPr>
          <w:rFonts w:ascii="Open Sans" w:eastAsia="Open Sans" w:hAnsi="Open Sans" w:cs="Open Sans"/>
        </w:rPr>
        <w:t xml:space="preserve"> nisk</w:t>
      </w:r>
      <w:r w:rsidRPr="008E2C68">
        <w:rPr>
          <w:rFonts w:ascii="Open Sans" w:eastAsia="Open Sans" w:hAnsi="Open Sans" w:cs="Open Sans"/>
        </w:rPr>
        <w:t>ą</w:t>
      </w:r>
      <w:r w:rsidR="75B92753" w:rsidRPr="008E2C68">
        <w:rPr>
          <w:rFonts w:ascii="Open Sans" w:eastAsia="Open Sans" w:hAnsi="Open Sans" w:cs="Open Sans"/>
        </w:rPr>
        <w:t xml:space="preserve"> zgodnie ze sztuką ogrodniczą w miejsce wskazane przez </w:t>
      </w:r>
      <w:r w:rsidR="00152269" w:rsidRPr="008E2C68">
        <w:rPr>
          <w:rFonts w:ascii="Open Sans" w:eastAsia="Open Sans" w:hAnsi="Open Sans" w:cs="Open Sans"/>
        </w:rPr>
        <w:t>Zamawiającego</w:t>
      </w:r>
      <w:r w:rsidR="00860221" w:rsidRPr="008E2C68">
        <w:rPr>
          <w:rFonts w:ascii="Open Sans" w:eastAsia="Open Sans" w:hAnsi="Open Sans" w:cs="Open Sans"/>
        </w:rPr>
        <w:t xml:space="preserve"> (w granicach administracyjnych Miasta Gdańska)</w:t>
      </w:r>
      <w:r w:rsidR="75B92753" w:rsidRPr="008E2C68">
        <w:rPr>
          <w:rFonts w:ascii="Open Sans" w:eastAsia="Open Sans" w:hAnsi="Open Sans" w:cs="Open Sans"/>
        </w:rPr>
        <w:t>.</w:t>
      </w:r>
      <w:r w:rsidR="56FB02C4" w:rsidRPr="008E2C68">
        <w:rPr>
          <w:rFonts w:ascii="Open Sans" w:eastAsia="Open Sans" w:hAnsi="Open Sans" w:cs="Open Sans"/>
        </w:rPr>
        <w:t xml:space="preserve"> </w:t>
      </w:r>
      <w:r w:rsidR="75B92753" w:rsidRPr="008E2C68">
        <w:rPr>
          <w:rFonts w:ascii="Open Sans" w:eastAsia="Open Sans" w:hAnsi="Open Sans" w:cs="Open Sans"/>
        </w:rPr>
        <w:t>Trawniki należy przywrócić do stanu pierwotnego po zakończeniu robót.</w:t>
      </w:r>
    </w:p>
    <w:p w14:paraId="45FB0818" w14:textId="77777777" w:rsidR="00544DAE" w:rsidRPr="008E2C68" w:rsidRDefault="00544DAE" w:rsidP="008E2C68">
      <w:pPr>
        <w:spacing w:after="0" w:line="240" w:lineRule="auto"/>
        <w:jc w:val="both"/>
        <w:rPr>
          <w:rFonts w:ascii="Open Sans" w:hAnsi="Open Sans" w:cs="Open Sans"/>
          <w:b/>
        </w:rPr>
      </w:pPr>
    </w:p>
    <w:p w14:paraId="73487D04" w14:textId="77777777" w:rsidR="00544DAE" w:rsidRPr="008E2C68" w:rsidRDefault="00544DAE" w:rsidP="008E2C68">
      <w:pPr>
        <w:spacing w:after="0" w:line="240" w:lineRule="auto"/>
        <w:jc w:val="both"/>
        <w:rPr>
          <w:rFonts w:ascii="Open Sans" w:hAnsi="Open Sans" w:cs="Open Sans"/>
          <w:b/>
        </w:rPr>
      </w:pPr>
      <w:r w:rsidRPr="008E2C68">
        <w:rPr>
          <w:rFonts w:ascii="Open Sans" w:hAnsi="Open Sans" w:cs="Open Sans"/>
          <w:b/>
        </w:rPr>
        <w:t>Pytanie 17:</w:t>
      </w:r>
    </w:p>
    <w:p w14:paraId="27313D66"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Czy Zamawiający określa minimalną powierzchnię pojedynczej płyty prefabrykowanej?</w:t>
      </w:r>
    </w:p>
    <w:p w14:paraId="2F6393B2"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Jeśli tak, prosimy o podanie jej wymiarów w m2. Parametr ten ma istotne znaczenie, ponieważ w przypadku zastosowania wielu elementów o małych wymiarach istnieje duże ryzyko wystąpienia niekorzystnych zjawisk w trakcie eksploatacji torowiska, takich jak „</w:t>
      </w:r>
      <w:proofErr w:type="spellStart"/>
      <w:r w:rsidRPr="008E2C68">
        <w:rPr>
          <w:rFonts w:ascii="Open Sans" w:hAnsi="Open Sans" w:cs="Open Sans"/>
          <w:sz w:val="22"/>
          <w:szCs w:val="22"/>
        </w:rPr>
        <w:t>klawiszowanie</w:t>
      </w:r>
      <w:proofErr w:type="spellEnd"/>
      <w:r w:rsidRPr="008E2C68">
        <w:rPr>
          <w:rFonts w:ascii="Open Sans" w:hAnsi="Open Sans" w:cs="Open Sans"/>
          <w:sz w:val="22"/>
          <w:szCs w:val="22"/>
        </w:rPr>
        <w:t>”, czyli nierównomierne osiadanie. Płyty o większych wymiarach zapewniają większą stabilność nawierzchni dzięki lepszemu rozłożeniu obciążeń bezpośrednio na podłoże. Odpowiedź Zamawiającego jest kluczowa dla prawidłowego opracowania projektu.</w:t>
      </w:r>
    </w:p>
    <w:p w14:paraId="3761AEBF" w14:textId="77777777" w:rsidR="00544DAE" w:rsidRPr="008E2C68" w:rsidRDefault="00544DAE" w:rsidP="008E2C68">
      <w:pPr>
        <w:pStyle w:val="Akapitzlist"/>
        <w:ind w:left="0"/>
        <w:jc w:val="both"/>
        <w:rPr>
          <w:rFonts w:ascii="Open Sans" w:hAnsi="Open Sans" w:cs="Open Sans"/>
          <w:b/>
          <w:sz w:val="22"/>
          <w:szCs w:val="22"/>
        </w:rPr>
      </w:pPr>
      <w:r w:rsidRPr="008E2C68">
        <w:rPr>
          <w:rFonts w:ascii="Open Sans" w:hAnsi="Open Sans" w:cs="Open Sans"/>
          <w:b/>
          <w:bCs/>
          <w:sz w:val="22"/>
          <w:szCs w:val="22"/>
        </w:rPr>
        <w:t>Odpowiedź:</w:t>
      </w:r>
    </w:p>
    <w:p w14:paraId="167B9228" w14:textId="5522C3A0" w:rsidR="0E47F751" w:rsidRPr="008E2C68" w:rsidRDefault="0E47F751" w:rsidP="008E2C68">
      <w:pPr>
        <w:spacing w:after="0" w:line="240" w:lineRule="auto"/>
        <w:jc w:val="both"/>
        <w:rPr>
          <w:rFonts w:ascii="Open Sans" w:hAnsi="Open Sans" w:cs="Open Sans"/>
        </w:rPr>
      </w:pPr>
      <w:r w:rsidRPr="008E2C68">
        <w:rPr>
          <w:rFonts w:ascii="Open Sans" w:hAnsi="Open Sans" w:cs="Open Sans"/>
        </w:rPr>
        <w:t>Zamawiający nie określa minimalnej powierzchni pojedynczej płyty prefabrykowanej.</w:t>
      </w:r>
      <w:r w:rsidR="0C97361D" w:rsidRPr="008E2C68">
        <w:rPr>
          <w:rFonts w:ascii="Open Sans" w:hAnsi="Open Sans" w:cs="Open Sans"/>
        </w:rPr>
        <w:t xml:space="preserve"> </w:t>
      </w:r>
      <w:r w:rsidRPr="008E2C68">
        <w:rPr>
          <w:rFonts w:ascii="Open Sans" w:hAnsi="Open Sans" w:cs="Open Sans"/>
        </w:rPr>
        <w:t xml:space="preserve">Zgodnie z zapisami PFU prefabrykowana płyta powinna </w:t>
      </w:r>
      <w:r w:rsidR="2EE96839" w:rsidRPr="008E2C68">
        <w:rPr>
          <w:rFonts w:ascii="Open Sans" w:hAnsi="Open Sans" w:cs="Open Sans"/>
        </w:rPr>
        <w:t xml:space="preserve">między innymi </w:t>
      </w:r>
      <w:r w:rsidRPr="008E2C68">
        <w:rPr>
          <w:rFonts w:ascii="Open Sans" w:hAnsi="Open Sans" w:cs="Open Sans"/>
        </w:rPr>
        <w:t>zawierać co najmniej dwa toki szynowe w celu zapewnienia stabilności układu torowego oraz właściwego rozkładu obciążeń. Konstrukcja powinna umożliwiać prawidłową współpracę między częścią stalową a betonową, zapewniając równomierne przenoszenie obciążeń na kolejne warstwy konstrukcyjne. Zabronione jest lokalizowanie kanałów toków szynowych w narożach sąsiadujących płyt. W płytach prefabrykowanych należy uwzględnić możliwość montażu wszystkich elementów konstrukcyjnych nawierzchni stalowej, takich jak m.in. konstrukcje zwrotnic, krzyżownic, elementy odwodnienia zwrotnic, pętle indukcyjne sygnalizacji, uszynienia oraz urządzenia sterowania napędem i ogrzewaniem.</w:t>
      </w:r>
    </w:p>
    <w:p w14:paraId="7C5BE8EB" w14:textId="468124DB" w:rsidR="592FE120" w:rsidRPr="008E2C68" w:rsidRDefault="592FE120" w:rsidP="008E2C68">
      <w:pPr>
        <w:pStyle w:val="Akapitzlist"/>
        <w:ind w:left="0"/>
        <w:jc w:val="both"/>
        <w:rPr>
          <w:rFonts w:ascii="Open Sans" w:hAnsi="Open Sans" w:cs="Open Sans"/>
          <w:b/>
          <w:bCs/>
          <w:sz w:val="22"/>
          <w:szCs w:val="22"/>
        </w:rPr>
      </w:pPr>
    </w:p>
    <w:p w14:paraId="0F38066B" w14:textId="77777777" w:rsidR="00544DAE" w:rsidRPr="008E2C68" w:rsidRDefault="00544DAE" w:rsidP="008E2C68">
      <w:pPr>
        <w:spacing w:after="0" w:line="240" w:lineRule="auto"/>
        <w:jc w:val="both"/>
        <w:rPr>
          <w:rFonts w:ascii="Open Sans" w:hAnsi="Open Sans" w:cs="Open Sans"/>
          <w:b/>
        </w:rPr>
      </w:pPr>
      <w:r w:rsidRPr="008E2C68">
        <w:rPr>
          <w:rFonts w:ascii="Open Sans" w:hAnsi="Open Sans" w:cs="Open Sans"/>
          <w:b/>
        </w:rPr>
        <w:t>Pytanie 18:</w:t>
      </w:r>
    </w:p>
    <w:p w14:paraId="475BBA46"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 xml:space="preserve">Prosimy o informację, czy na etapie projektowania należy przewidzieć integrację płyt </w:t>
      </w:r>
      <w:proofErr w:type="spellStart"/>
      <w:r w:rsidRPr="008E2C68">
        <w:rPr>
          <w:rFonts w:ascii="Open Sans" w:hAnsi="Open Sans" w:cs="Open Sans"/>
          <w:sz w:val="22"/>
          <w:szCs w:val="22"/>
        </w:rPr>
        <w:t>międzytorowych</w:t>
      </w:r>
      <w:proofErr w:type="spellEnd"/>
      <w:r w:rsidRPr="008E2C68">
        <w:rPr>
          <w:rFonts w:ascii="Open Sans" w:hAnsi="Open Sans" w:cs="Open Sans"/>
          <w:sz w:val="22"/>
          <w:szCs w:val="22"/>
        </w:rPr>
        <w:t xml:space="preserve"> z płytami torowymi.</w:t>
      </w:r>
    </w:p>
    <w:p w14:paraId="55A35DF2"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Takie rozwiązanie poprawia współpracę nawierzchni prefabrykowanej z pojazdami drogowymi oraz ogranicza liczbę szczelin dylatacyjnych, co pozytywnie wpływa na trwałość konstrukcji i eliminuje potencjalne skutki nadmiernych przemieszczeń płyt..</w:t>
      </w:r>
    </w:p>
    <w:p w14:paraId="23B96258" w14:textId="77777777" w:rsidR="00544DAE" w:rsidRPr="008E2C68" w:rsidRDefault="00544DAE" w:rsidP="008E2C68">
      <w:pPr>
        <w:pStyle w:val="Akapitzlist"/>
        <w:ind w:left="0"/>
        <w:jc w:val="both"/>
        <w:rPr>
          <w:rFonts w:ascii="Open Sans" w:hAnsi="Open Sans" w:cs="Open Sans"/>
          <w:b/>
          <w:sz w:val="22"/>
          <w:szCs w:val="22"/>
        </w:rPr>
      </w:pPr>
      <w:r w:rsidRPr="008E2C68">
        <w:rPr>
          <w:rFonts w:ascii="Open Sans" w:hAnsi="Open Sans" w:cs="Open Sans"/>
          <w:b/>
          <w:sz w:val="22"/>
          <w:szCs w:val="22"/>
        </w:rPr>
        <w:t>Odpowiedź:</w:t>
      </w:r>
    </w:p>
    <w:p w14:paraId="608DEACE" w14:textId="0857187A" w:rsidR="00544DAE" w:rsidRPr="008E2C68" w:rsidRDefault="6C130132" w:rsidP="008E2C68">
      <w:pPr>
        <w:spacing w:after="0" w:line="240" w:lineRule="auto"/>
        <w:jc w:val="both"/>
        <w:rPr>
          <w:rFonts w:ascii="Open Sans" w:eastAsia="Calibri" w:hAnsi="Open Sans" w:cs="Open Sans"/>
        </w:rPr>
      </w:pPr>
      <w:r w:rsidRPr="008E2C68">
        <w:rPr>
          <w:rFonts w:ascii="Open Sans" w:eastAsia="Calibri" w:hAnsi="Open Sans" w:cs="Open Sans"/>
        </w:rPr>
        <w:t>Zamawiający nie narzuca sposobu kształtowania płyt międzytorowych względem płyt torowych. Dopuszcza się rozwiązanie polegające na projektowaniu płyt międzytorowych jako zintegrowanych z płytami torowymi, pod warunkiem zapewnienia prawidłowej współpracy konstrukcyjnej oraz spełnienia wymagań w zakresie trwałości i odwodnienia torowiska.</w:t>
      </w:r>
    </w:p>
    <w:p w14:paraId="53128261" w14:textId="77777777" w:rsidR="00544DAE" w:rsidRPr="008E2C68" w:rsidRDefault="00544DAE" w:rsidP="008E2C68">
      <w:pPr>
        <w:spacing w:after="0" w:line="240" w:lineRule="auto"/>
        <w:jc w:val="both"/>
        <w:rPr>
          <w:rFonts w:ascii="Open Sans" w:hAnsi="Open Sans" w:cs="Open Sans"/>
          <w:b/>
        </w:rPr>
      </w:pPr>
    </w:p>
    <w:p w14:paraId="650539A2" w14:textId="77777777" w:rsidR="00544DAE" w:rsidRPr="008E2C68" w:rsidRDefault="00544DAE" w:rsidP="008E2C68">
      <w:pPr>
        <w:spacing w:after="0" w:line="240" w:lineRule="auto"/>
        <w:jc w:val="both"/>
        <w:rPr>
          <w:rFonts w:ascii="Open Sans" w:hAnsi="Open Sans" w:cs="Open Sans"/>
          <w:b/>
        </w:rPr>
      </w:pPr>
      <w:r w:rsidRPr="008E2C68">
        <w:rPr>
          <w:rFonts w:ascii="Open Sans" w:hAnsi="Open Sans" w:cs="Open Sans"/>
          <w:b/>
        </w:rPr>
        <w:t>Pytanie 19:</w:t>
      </w:r>
    </w:p>
    <w:p w14:paraId="6F7A46F5"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lastRenderedPageBreak/>
        <w:t xml:space="preserve">W związku z zastosowaniem płyt prefabrykowanych oraz wymaganiami dotyczącymi dopuszczenia nawierzchni do ruchu kołowego w ciągu 7 dni, prosimy o informację, czy Zamawiający przewiduje wykonanie pod płytą warstwę wyrównawczą z zaprawy </w:t>
      </w:r>
      <w:proofErr w:type="spellStart"/>
      <w:r w:rsidRPr="008E2C68">
        <w:rPr>
          <w:rFonts w:ascii="Open Sans" w:hAnsi="Open Sans" w:cs="Open Sans"/>
          <w:sz w:val="22"/>
          <w:szCs w:val="22"/>
        </w:rPr>
        <w:t>samorozlewnej</w:t>
      </w:r>
      <w:proofErr w:type="spellEnd"/>
      <w:r w:rsidRPr="008E2C68">
        <w:rPr>
          <w:rFonts w:ascii="Open Sans" w:hAnsi="Open Sans" w:cs="Open Sans"/>
          <w:sz w:val="22"/>
          <w:szCs w:val="22"/>
        </w:rPr>
        <w:t xml:space="preserve"> i szybkowiążącej.</w:t>
      </w:r>
    </w:p>
    <w:p w14:paraId="03963ED2"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Rozwiązanie to zapewnia stabilne podparcie płyt betonowych oraz minimalizuje wpływ sił poprzecznych wynikających z krzywoliniowego ukształtowania przebiegu toru oraz zapewnia szczelność całej konstrukcji. Prosimy także, aby Zamawiający podał wymagania dotyczące parametrów jakościowych warstwy wyrównawczej pod płytami prefabrykowanymi. Informacja ta jest niezbędna do przygotowania rzetelnej wyceny.</w:t>
      </w:r>
    </w:p>
    <w:p w14:paraId="3D704C7D" w14:textId="77777777" w:rsidR="00544DAE" w:rsidRPr="008E2C68" w:rsidRDefault="00544DAE" w:rsidP="008E2C68">
      <w:pPr>
        <w:pStyle w:val="Akapitzlist"/>
        <w:ind w:left="0"/>
        <w:jc w:val="both"/>
        <w:rPr>
          <w:rFonts w:ascii="Open Sans" w:hAnsi="Open Sans" w:cs="Open Sans"/>
          <w:b/>
          <w:sz w:val="22"/>
          <w:szCs w:val="22"/>
        </w:rPr>
      </w:pPr>
      <w:r w:rsidRPr="008E2C68">
        <w:rPr>
          <w:rFonts w:ascii="Open Sans" w:hAnsi="Open Sans" w:cs="Open Sans"/>
          <w:b/>
          <w:bCs/>
          <w:sz w:val="22"/>
          <w:szCs w:val="22"/>
        </w:rPr>
        <w:t>Odpowiedź:</w:t>
      </w:r>
    </w:p>
    <w:p w14:paraId="64D0DE51" w14:textId="143DF5EC" w:rsidR="00544DAE" w:rsidRPr="008E2C68" w:rsidRDefault="24166863" w:rsidP="008E2C68">
      <w:pPr>
        <w:spacing w:after="0" w:line="240" w:lineRule="auto"/>
        <w:jc w:val="both"/>
        <w:rPr>
          <w:rFonts w:ascii="Open Sans" w:eastAsia="Calibri" w:hAnsi="Open Sans" w:cs="Open Sans"/>
        </w:rPr>
      </w:pPr>
      <w:r w:rsidRPr="008E2C68">
        <w:rPr>
          <w:rFonts w:ascii="Open Sans" w:eastAsia="Calibri" w:hAnsi="Open Sans" w:cs="Open Sans"/>
        </w:rPr>
        <w:t>Zamawiający dopuszcza wykonanie pod płytą prefabrykowaną warstwy wyrównawczej z zaprawy samorozlewnej i szybkowiążącej, pod warunkiem zapewnienia prawidłowej współpracy elementów konstrukcyjnych, spełnienia wymagań w zakresie trwałości</w:t>
      </w:r>
      <w:r w:rsidR="00152269" w:rsidRPr="008E2C68">
        <w:rPr>
          <w:rFonts w:ascii="Open Sans" w:eastAsia="Calibri" w:hAnsi="Open Sans" w:cs="Open Sans"/>
        </w:rPr>
        <w:t>.</w:t>
      </w:r>
    </w:p>
    <w:p w14:paraId="34726C1D" w14:textId="7A480917" w:rsidR="00544DAE" w:rsidRPr="008E2C68" w:rsidRDefault="24166863" w:rsidP="008E2C68">
      <w:pPr>
        <w:spacing w:after="0" w:line="240" w:lineRule="auto"/>
        <w:jc w:val="both"/>
        <w:rPr>
          <w:rFonts w:ascii="Open Sans" w:eastAsia="Calibri" w:hAnsi="Open Sans" w:cs="Open Sans"/>
        </w:rPr>
      </w:pPr>
      <w:r w:rsidRPr="008E2C68">
        <w:rPr>
          <w:rFonts w:ascii="Open Sans" w:eastAsia="Calibri" w:hAnsi="Open Sans" w:cs="Open Sans"/>
        </w:rPr>
        <w:t>Warstwa ta powinna zapewniać odpowiednie podparcie konstrukcji płyt prefabrykowanych, szczelność układu oraz odporność na warunki eksploatacyjne w rejonie przejazd</w:t>
      </w:r>
      <w:r w:rsidR="0040716B" w:rsidRPr="008E2C68">
        <w:rPr>
          <w:rFonts w:ascii="Open Sans" w:eastAsia="Calibri" w:hAnsi="Open Sans" w:cs="Open Sans"/>
        </w:rPr>
        <w:t>ów</w:t>
      </w:r>
      <w:r w:rsidRPr="008E2C68">
        <w:rPr>
          <w:rFonts w:ascii="Open Sans" w:eastAsia="Calibri" w:hAnsi="Open Sans" w:cs="Open Sans"/>
        </w:rPr>
        <w:t xml:space="preserve"> drogowo-tramwajow</w:t>
      </w:r>
      <w:r w:rsidR="0040716B" w:rsidRPr="008E2C68">
        <w:rPr>
          <w:rFonts w:ascii="Open Sans" w:eastAsia="Calibri" w:hAnsi="Open Sans" w:cs="Open Sans"/>
        </w:rPr>
        <w:t>ych</w:t>
      </w:r>
      <w:r w:rsidRPr="008E2C68">
        <w:rPr>
          <w:rFonts w:ascii="Open Sans" w:eastAsia="Calibri" w:hAnsi="Open Sans" w:cs="Open Sans"/>
        </w:rPr>
        <w:t>.</w:t>
      </w:r>
    </w:p>
    <w:p w14:paraId="62486C05" w14:textId="1B5B889A" w:rsidR="00544DAE" w:rsidRPr="008E2C68" w:rsidRDefault="00544DAE" w:rsidP="008E2C68">
      <w:pPr>
        <w:spacing w:after="0" w:line="240" w:lineRule="auto"/>
        <w:jc w:val="both"/>
        <w:rPr>
          <w:rFonts w:ascii="Open Sans" w:eastAsia="Calibri" w:hAnsi="Open Sans" w:cs="Open Sans"/>
          <w:b/>
          <w:bCs/>
        </w:rPr>
      </w:pPr>
    </w:p>
    <w:p w14:paraId="7B672918" w14:textId="77777777" w:rsidR="00544DAE" w:rsidRPr="008E2C68" w:rsidRDefault="00544DAE" w:rsidP="008E2C68">
      <w:pPr>
        <w:spacing w:after="0" w:line="240" w:lineRule="auto"/>
        <w:jc w:val="both"/>
        <w:rPr>
          <w:rFonts w:ascii="Open Sans" w:hAnsi="Open Sans" w:cs="Open Sans"/>
          <w:b/>
        </w:rPr>
      </w:pPr>
      <w:r w:rsidRPr="008E2C68">
        <w:rPr>
          <w:rFonts w:ascii="Open Sans" w:hAnsi="Open Sans" w:cs="Open Sans"/>
          <w:b/>
        </w:rPr>
        <w:t>Pytanie 20:</w:t>
      </w:r>
    </w:p>
    <w:p w14:paraId="4344E598"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Prosimy o wskazanie lokalizacji zabudowy przyrządów wyrównawczych. Prosimy o określenie ilości przyrządów dla przedmiotowego zadania.</w:t>
      </w:r>
    </w:p>
    <w:p w14:paraId="3A4232EF" w14:textId="77777777" w:rsidR="00544DAE" w:rsidRPr="008E2C68" w:rsidRDefault="00544DAE" w:rsidP="008E2C68">
      <w:pPr>
        <w:pStyle w:val="Akapitzlist"/>
        <w:ind w:left="0"/>
        <w:jc w:val="both"/>
        <w:rPr>
          <w:rFonts w:ascii="Open Sans" w:hAnsi="Open Sans" w:cs="Open Sans"/>
          <w:b/>
          <w:sz w:val="22"/>
          <w:szCs w:val="22"/>
        </w:rPr>
      </w:pPr>
      <w:r w:rsidRPr="008E2C68">
        <w:rPr>
          <w:rFonts w:ascii="Open Sans" w:hAnsi="Open Sans" w:cs="Open Sans"/>
          <w:b/>
          <w:bCs/>
          <w:sz w:val="22"/>
          <w:szCs w:val="22"/>
        </w:rPr>
        <w:t>Odpowiedź:</w:t>
      </w:r>
    </w:p>
    <w:p w14:paraId="2BAC6FC9" w14:textId="0CDF248D" w:rsidR="00544DAE" w:rsidRPr="008E2C68" w:rsidRDefault="03458BB3" w:rsidP="008E2C68">
      <w:pPr>
        <w:pStyle w:val="Akapitzlist"/>
        <w:ind w:left="0"/>
        <w:jc w:val="both"/>
        <w:rPr>
          <w:rFonts w:ascii="Open Sans" w:hAnsi="Open Sans" w:cs="Open Sans"/>
          <w:sz w:val="22"/>
          <w:szCs w:val="22"/>
        </w:rPr>
      </w:pPr>
      <w:r w:rsidRPr="008E2C68">
        <w:rPr>
          <w:rFonts w:ascii="Open Sans" w:hAnsi="Open Sans" w:cs="Open Sans"/>
          <w:sz w:val="22"/>
          <w:szCs w:val="22"/>
        </w:rPr>
        <w:t>Zamawiający informuje, że przewiduje zabudowę 4 komplety przyrządów wyrównawczych w torowisku podsypkowym w ulicy Wały Jagiellońskie – 2 komplety od strony Okopowej oraz 2 komplety od strony Dworca Głównego.</w:t>
      </w:r>
    </w:p>
    <w:p w14:paraId="4101652C" w14:textId="77777777" w:rsidR="00544DAE" w:rsidRPr="008E2C68" w:rsidRDefault="00544DAE" w:rsidP="008E2C68">
      <w:pPr>
        <w:spacing w:after="0" w:line="240" w:lineRule="auto"/>
        <w:jc w:val="both"/>
        <w:rPr>
          <w:rFonts w:ascii="Open Sans" w:hAnsi="Open Sans" w:cs="Open Sans"/>
          <w:b/>
        </w:rPr>
      </w:pPr>
    </w:p>
    <w:p w14:paraId="399FDFE6" w14:textId="77777777" w:rsidR="00544DAE" w:rsidRPr="008E2C68" w:rsidRDefault="00544DAE" w:rsidP="008E2C68">
      <w:pPr>
        <w:spacing w:after="0" w:line="240" w:lineRule="auto"/>
        <w:jc w:val="both"/>
        <w:rPr>
          <w:rFonts w:ascii="Open Sans" w:hAnsi="Open Sans" w:cs="Open Sans"/>
          <w:b/>
        </w:rPr>
      </w:pPr>
      <w:r w:rsidRPr="008E2C68">
        <w:rPr>
          <w:rFonts w:ascii="Open Sans" w:hAnsi="Open Sans" w:cs="Open Sans"/>
          <w:b/>
        </w:rPr>
        <w:t>Pytanie 21:</w:t>
      </w:r>
    </w:p>
    <w:p w14:paraId="7FDE2DB8"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Prosimy o potwierdzenie, że nie należy stosować krawężników separacyjnych na przejazdach drogowo-torowych między płytą na nawierzchnią asfaltową.</w:t>
      </w:r>
    </w:p>
    <w:p w14:paraId="76E7A059" w14:textId="77777777" w:rsidR="00544DAE" w:rsidRPr="008E2C68" w:rsidRDefault="00544DAE" w:rsidP="008E2C68">
      <w:pPr>
        <w:pStyle w:val="Akapitzlist"/>
        <w:ind w:left="0"/>
        <w:jc w:val="both"/>
        <w:rPr>
          <w:rFonts w:ascii="Open Sans" w:hAnsi="Open Sans" w:cs="Open Sans"/>
          <w:b/>
          <w:sz w:val="22"/>
          <w:szCs w:val="22"/>
        </w:rPr>
      </w:pPr>
      <w:r w:rsidRPr="008E2C68">
        <w:rPr>
          <w:rFonts w:ascii="Open Sans" w:hAnsi="Open Sans" w:cs="Open Sans"/>
          <w:b/>
          <w:bCs/>
          <w:sz w:val="22"/>
          <w:szCs w:val="22"/>
        </w:rPr>
        <w:t>Odpowiedź:</w:t>
      </w:r>
    </w:p>
    <w:p w14:paraId="6F5C0CAA" w14:textId="64DCACC3" w:rsidR="7371E47B" w:rsidRPr="008E2C68" w:rsidRDefault="7371E47B" w:rsidP="008E2C68">
      <w:pPr>
        <w:spacing w:after="0" w:line="240" w:lineRule="auto"/>
        <w:jc w:val="both"/>
        <w:rPr>
          <w:rFonts w:ascii="Open Sans" w:eastAsia="Open Sans" w:hAnsi="Open Sans" w:cs="Open Sans"/>
        </w:rPr>
      </w:pPr>
      <w:r w:rsidRPr="008E2C68">
        <w:rPr>
          <w:rFonts w:ascii="Open Sans" w:eastAsia="Open Sans" w:hAnsi="Open Sans" w:cs="Open Sans"/>
        </w:rPr>
        <w:t>Zamawiający potwierdza, że na przejazdach drogowo-torowych nie należy stosować krawężników separacyjnych pomiędzy płytą a nawierzchnią asfaltową.</w:t>
      </w:r>
    </w:p>
    <w:p w14:paraId="773210BA" w14:textId="342943CF" w:rsidR="592FE120" w:rsidRPr="008E2C68" w:rsidRDefault="592FE120" w:rsidP="008E2C68">
      <w:pPr>
        <w:spacing w:after="0" w:line="240" w:lineRule="auto"/>
        <w:jc w:val="both"/>
        <w:rPr>
          <w:rFonts w:ascii="Open Sans" w:eastAsia="Open Sans" w:hAnsi="Open Sans" w:cs="Open Sans"/>
        </w:rPr>
      </w:pPr>
    </w:p>
    <w:p w14:paraId="0B0448C1" w14:textId="77777777" w:rsidR="00544DAE" w:rsidRPr="008E2C68" w:rsidRDefault="00544DAE" w:rsidP="008E2C68">
      <w:pPr>
        <w:spacing w:after="0" w:line="240" w:lineRule="auto"/>
        <w:jc w:val="both"/>
        <w:rPr>
          <w:rFonts w:ascii="Open Sans" w:hAnsi="Open Sans" w:cs="Open Sans"/>
          <w:b/>
        </w:rPr>
      </w:pPr>
      <w:r w:rsidRPr="008E2C68">
        <w:rPr>
          <w:rFonts w:ascii="Open Sans" w:hAnsi="Open Sans" w:cs="Open Sans"/>
          <w:b/>
        </w:rPr>
        <w:t>Pytanie 22:</w:t>
      </w:r>
    </w:p>
    <w:p w14:paraId="3B9A4EC3" w14:textId="2A00F04B"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 xml:space="preserve">W związku z pkt 1.1 </w:t>
      </w:r>
      <w:proofErr w:type="spellStart"/>
      <w:r w:rsidR="00983EBA" w:rsidRPr="008E2C68">
        <w:rPr>
          <w:rFonts w:ascii="Open Sans" w:hAnsi="Open Sans" w:cs="Open Sans"/>
          <w:sz w:val="22"/>
          <w:szCs w:val="22"/>
        </w:rPr>
        <w:t>p</w:t>
      </w:r>
      <w:r w:rsidRPr="008E2C68">
        <w:rPr>
          <w:rFonts w:ascii="Open Sans" w:hAnsi="Open Sans" w:cs="Open Sans"/>
          <w:sz w:val="22"/>
          <w:szCs w:val="22"/>
        </w:rPr>
        <w:t>pkt</w:t>
      </w:r>
      <w:proofErr w:type="spellEnd"/>
      <w:r w:rsidRPr="008E2C68">
        <w:rPr>
          <w:rFonts w:ascii="Open Sans" w:hAnsi="Open Sans" w:cs="Open Sans"/>
          <w:sz w:val="22"/>
          <w:szCs w:val="22"/>
        </w:rPr>
        <w:t xml:space="preserve"> 12 PFU prosimy o udostępnienie warunków i wymogów gestorów sieci kolidujących z planowaną inwestycją.</w:t>
      </w:r>
    </w:p>
    <w:p w14:paraId="4C8DD2D4" w14:textId="77777777" w:rsidR="00544DAE" w:rsidRPr="008E2C68" w:rsidRDefault="00544DAE" w:rsidP="008E2C68">
      <w:pPr>
        <w:pStyle w:val="Akapitzlist"/>
        <w:ind w:left="0"/>
        <w:jc w:val="both"/>
        <w:rPr>
          <w:rFonts w:ascii="Open Sans" w:hAnsi="Open Sans" w:cs="Open Sans"/>
          <w:b/>
          <w:sz w:val="22"/>
          <w:szCs w:val="22"/>
        </w:rPr>
      </w:pPr>
      <w:r w:rsidRPr="008E2C68">
        <w:rPr>
          <w:rFonts w:ascii="Open Sans" w:hAnsi="Open Sans" w:cs="Open Sans"/>
          <w:b/>
          <w:sz w:val="22"/>
          <w:szCs w:val="22"/>
        </w:rPr>
        <w:t>Odpowiedź:</w:t>
      </w:r>
    </w:p>
    <w:p w14:paraId="07FDBE5F" w14:textId="5176DF5B" w:rsidR="00983EBA" w:rsidRPr="008E2C68" w:rsidRDefault="00983EBA" w:rsidP="008E2C68">
      <w:pPr>
        <w:spacing w:after="0" w:line="240" w:lineRule="auto"/>
        <w:jc w:val="both"/>
        <w:rPr>
          <w:rFonts w:ascii="Open Sans" w:hAnsi="Open Sans" w:cs="Open Sans"/>
        </w:rPr>
      </w:pPr>
      <w:r w:rsidRPr="008E2C68">
        <w:rPr>
          <w:rFonts w:ascii="Open Sans" w:eastAsia="Calibri" w:hAnsi="Open Sans" w:cs="Open Sans"/>
        </w:rPr>
        <w:t xml:space="preserve">Zamawiający wyjaśnia, że </w:t>
      </w:r>
      <w:r w:rsidRPr="008E2C68">
        <w:rPr>
          <w:rFonts w:ascii="Open Sans" w:hAnsi="Open Sans" w:cs="Open Sans"/>
        </w:rPr>
        <w:t>powyższe zostało zawarte w pkt.</w:t>
      </w:r>
      <w:r w:rsidR="00B818B3" w:rsidRPr="008E2C68">
        <w:rPr>
          <w:rFonts w:ascii="Open Sans" w:hAnsi="Open Sans" w:cs="Open Sans"/>
        </w:rPr>
        <w:t xml:space="preserve"> </w:t>
      </w:r>
      <w:r w:rsidRPr="008E2C68">
        <w:rPr>
          <w:rFonts w:ascii="Open Sans" w:hAnsi="Open Sans" w:cs="Open Sans"/>
        </w:rPr>
        <w:t>1.3.3.</w:t>
      </w:r>
      <w:r w:rsidR="00860221" w:rsidRPr="008E2C68">
        <w:rPr>
          <w:rFonts w:ascii="Open Sans" w:hAnsi="Open Sans" w:cs="Open Sans"/>
        </w:rPr>
        <w:t xml:space="preserve"> PFU</w:t>
      </w:r>
      <w:r w:rsidRPr="008E2C68">
        <w:rPr>
          <w:rFonts w:ascii="Open Sans" w:hAnsi="Open Sans" w:cs="Open Sans"/>
        </w:rPr>
        <w:t xml:space="preserve"> Realizacja zadania w zakresie robót towarzyszących oraz w załączniku nr 2 PFU.</w:t>
      </w:r>
    </w:p>
    <w:p w14:paraId="1299C43A" w14:textId="77777777" w:rsidR="00544DAE" w:rsidRPr="008E2C68" w:rsidRDefault="00544DAE" w:rsidP="008E2C68">
      <w:pPr>
        <w:spacing w:after="0" w:line="240" w:lineRule="auto"/>
        <w:jc w:val="both"/>
        <w:rPr>
          <w:rFonts w:ascii="Open Sans" w:hAnsi="Open Sans" w:cs="Open Sans"/>
          <w:b/>
        </w:rPr>
      </w:pPr>
    </w:p>
    <w:p w14:paraId="257BAB84" w14:textId="77777777" w:rsidR="00544DAE" w:rsidRPr="008E2C68" w:rsidRDefault="00544DAE" w:rsidP="008E2C68">
      <w:pPr>
        <w:spacing w:after="0" w:line="240" w:lineRule="auto"/>
        <w:jc w:val="both"/>
        <w:rPr>
          <w:rFonts w:ascii="Open Sans" w:hAnsi="Open Sans" w:cs="Open Sans"/>
          <w:b/>
        </w:rPr>
      </w:pPr>
      <w:r w:rsidRPr="008E2C68">
        <w:rPr>
          <w:rFonts w:ascii="Open Sans" w:hAnsi="Open Sans" w:cs="Open Sans"/>
          <w:b/>
        </w:rPr>
        <w:t>Pytanie 23:</w:t>
      </w:r>
    </w:p>
    <w:p w14:paraId="390D368B"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Czy modernizacja węzła Hucisko przewiduje jakiekolwiek zmiany geometrii torów (np. promienie, przesunięcia torowiska), zmiany profilu podłużnego i związana z tym konieczność regulacji odcinków stycznych i na jakich długościach?.</w:t>
      </w:r>
    </w:p>
    <w:p w14:paraId="0BC8D960" w14:textId="0C13DE89" w:rsidR="00544DAE" w:rsidRPr="008E2C68" w:rsidRDefault="00544DAE" w:rsidP="008E2C68">
      <w:pPr>
        <w:pStyle w:val="Akapitzlist"/>
        <w:ind w:left="0"/>
        <w:jc w:val="both"/>
        <w:rPr>
          <w:rFonts w:ascii="Open Sans" w:hAnsi="Open Sans" w:cs="Open Sans"/>
          <w:b/>
          <w:sz w:val="22"/>
          <w:szCs w:val="22"/>
        </w:rPr>
      </w:pPr>
      <w:r w:rsidRPr="008E2C68">
        <w:rPr>
          <w:rFonts w:ascii="Open Sans" w:hAnsi="Open Sans" w:cs="Open Sans"/>
          <w:b/>
          <w:sz w:val="22"/>
          <w:szCs w:val="22"/>
        </w:rPr>
        <w:t>Odpowiedź:</w:t>
      </w:r>
    </w:p>
    <w:p w14:paraId="2F416A5A" w14:textId="4829AFA8" w:rsidR="00983EBA" w:rsidRPr="008E2C68" w:rsidRDefault="00983EBA" w:rsidP="008E2C68">
      <w:pPr>
        <w:spacing w:after="0" w:line="240" w:lineRule="auto"/>
        <w:jc w:val="both"/>
        <w:rPr>
          <w:rFonts w:ascii="Open Sans" w:hAnsi="Open Sans" w:cs="Open Sans"/>
        </w:rPr>
      </w:pPr>
      <w:r w:rsidRPr="008E2C68">
        <w:rPr>
          <w:rFonts w:ascii="Open Sans" w:eastAsia="Calibri" w:hAnsi="Open Sans" w:cs="Open Sans"/>
        </w:rPr>
        <w:lastRenderedPageBreak/>
        <w:t xml:space="preserve">Zamawiający wyjaśnia, że nie </w:t>
      </w:r>
      <w:r w:rsidRPr="008E2C68">
        <w:rPr>
          <w:rFonts w:ascii="Open Sans" w:hAnsi="Open Sans" w:cs="Open Sans"/>
        </w:rPr>
        <w:t>przewiduje zmiany geometrii torów.</w:t>
      </w:r>
    </w:p>
    <w:p w14:paraId="4DDBEF00" w14:textId="77777777" w:rsidR="00544DAE" w:rsidRPr="008E2C68" w:rsidRDefault="00544DAE" w:rsidP="008E2C68">
      <w:pPr>
        <w:spacing w:after="0" w:line="240" w:lineRule="auto"/>
        <w:jc w:val="both"/>
        <w:rPr>
          <w:rFonts w:ascii="Open Sans" w:eastAsia="Calibri" w:hAnsi="Open Sans" w:cs="Open Sans"/>
          <w:b/>
        </w:rPr>
      </w:pPr>
    </w:p>
    <w:p w14:paraId="649B30FD" w14:textId="77777777" w:rsidR="00544DAE" w:rsidRPr="008E2C68" w:rsidRDefault="00544DAE" w:rsidP="008E2C68">
      <w:pPr>
        <w:spacing w:after="0" w:line="240" w:lineRule="auto"/>
        <w:jc w:val="both"/>
        <w:rPr>
          <w:rFonts w:ascii="Open Sans" w:hAnsi="Open Sans" w:cs="Open Sans"/>
          <w:b/>
        </w:rPr>
      </w:pPr>
      <w:r w:rsidRPr="008E2C68">
        <w:rPr>
          <w:rFonts w:ascii="Open Sans" w:hAnsi="Open Sans" w:cs="Open Sans"/>
          <w:b/>
        </w:rPr>
        <w:t>Pytanie 24:</w:t>
      </w:r>
    </w:p>
    <w:p w14:paraId="66205510" w14:textId="4A9DDD30"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W celu przyjęcia poprawnych założeń projektowych prosimy o informację z jaką prędkością docelową będą poruszały</w:t>
      </w:r>
      <w:r w:rsidR="611FC5AE" w:rsidRPr="008E2C68">
        <w:rPr>
          <w:rFonts w:ascii="Open Sans" w:hAnsi="Open Sans" w:cs="Open Sans"/>
          <w:sz w:val="22"/>
          <w:szCs w:val="22"/>
        </w:rPr>
        <w:t xml:space="preserve"> </w:t>
      </w:r>
      <w:r w:rsidRPr="008E2C68">
        <w:rPr>
          <w:rFonts w:ascii="Open Sans" w:hAnsi="Open Sans" w:cs="Open Sans"/>
          <w:sz w:val="22"/>
          <w:szCs w:val="22"/>
        </w:rPr>
        <w:t>się tramwaje</w:t>
      </w:r>
      <w:r w:rsidR="5D3BAC59" w:rsidRPr="008E2C68">
        <w:rPr>
          <w:rFonts w:ascii="Open Sans" w:hAnsi="Open Sans" w:cs="Open Sans"/>
          <w:sz w:val="22"/>
          <w:szCs w:val="22"/>
        </w:rPr>
        <w:t xml:space="preserve"> </w:t>
      </w:r>
      <w:r w:rsidRPr="008E2C68">
        <w:rPr>
          <w:rFonts w:ascii="Open Sans" w:hAnsi="Open Sans" w:cs="Open Sans"/>
          <w:sz w:val="22"/>
          <w:szCs w:val="22"/>
        </w:rPr>
        <w:t>na węźle.</w:t>
      </w:r>
    </w:p>
    <w:p w14:paraId="1980EF3C" w14:textId="77777777" w:rsidR="00544DAE" w:rsidRPr="008E2C68" w:rsidRDefault="00544DAE" w:rsidP="008E2C68">
      <w:pPr>
        <w:pStyle w:val="Akapitzlist"/>
        <w:ind w:left="0"/>
        <w:jc w:val="both"/>
        <w:rPr>
          <w:rFonts w:ascii="Open Sans" w:hAnsi="Open Sans" w:cs="Open Sans"/>
          <w:b/>
          <w:sz w:val="22"/>
          <w:szCs w:val="22"/>
        </w:rPr>
      </w:pPr>
      <w:r w:rsidRPr="008E2C68">
        <w:rPr>
          <w:rFonts w:ascii="Open Sans" w:hAnsi="Open Sans" w:cs="Open Sans"/>
          <w:b/>
          <w:sz w:val="22"/>
          <w:szCs w:val="22"/>
        </w:rPr>
        <w:t>Odpowiedź:</w:t>
      </w:r>
    </w:p>
    <w:p w14:paraId="68DD931C" w14:textId="10701C1D" w:rsidR="00C530A2" w:rsidRPr="008E2C68" w:rsidRDefault="00983EBA" w:rsidP="008E2C68">
      <w:pPr>
        <w:spacing w:after="0" w:line="240" w:lineRule="auto"/>
        <w:jc w:val="both"/>
        <w:rPr>
          <w:rFonts w:ascii="Open Sans" w:eastAsia="Calibri" w:hAnsi="Open Sans" w:cs="Open Sans"/>
        </w:rPr>
      </w:pPr>
      <w:r w:rsidRPr="008E2C68">
        <w:rPr>
          <w:rFonts w:ascii="Open Sans" w:eastAsia="Calibri" w:hAnsi="Open Sans" w:cs="Open Sans"/>
        </w:rPr>
        <w:t>Zamawiający wyjaśnia, że dla</w:t>
      </w:r>
      <w:r w:rsidR="00E76B4D" w:rsidRPr="008E2C68">
        <w:rPr>
          <w:rFonts w:ascii="Open Sans" w:eastAsia="Calibri" w:hAnsi="Open Sans" w:cs="Open Sans"/>
        </w:rPr>
        <w:t xml:space="preserve"> promienia łuku poziomego </w:t>
      </w:r>
      <w:r w:rsidR="00DA452A" w:rsidRPr="008E2C68">
        <w:rPr>
          <w:rFonts w:ascii="Open Sans" w:eastAsia="Calibri" w:hAnsi="Open Sans" w:cs="Open Sans"/>
        </w:rPr>
        <w:t xml:space="preserve">w rejonie węzłów rozjazdowych </w:t>
      </w:r>
      <w:r w:rsidR="00E76B4D" w:rsidRPr="008E2C68">
        <w:rPr>
          <w:rFonts w:ascii="Open Sans" w:eastAsia="Calibri" w:hAnsi="Open Sans" w:cs="Open Sans"/>
        </w:rPr>
        <w:t>o wartości</w:t>
      </w:r>
      <w:r w:rsidR="00627C3F" w:rsidRPr="008E2C68">
        <w:rPr>
          <w:rFonts w:ascii="Open Sans" w:eastAsia="Calibri" w:hAnsi="Open Sans" w:cs="Open Sans"/>
        </w:rPr>
        <w:t xml:space="preserve"> </w:t>
      </w:r>
      <w:r w:rsidR="00860221" w:rsidRPr="008E2C68">
        <w:rPr>
          <w:rFonts w:ascii="Open Sans" w:eastAsia="Calibri" w:hAnsi="Open Sans" w:cs="Open Sans"/>
        </w:rPr>
        <w:t>R</w:t>
      </w:r>
      <w:r w:rsidR="00DA452A" w:rsidRPr="008E2C68">
        <w:rPr>
          <w:rFonts w:ascii="Open Sans" w:eastAsia="Calibri" w:hAnsi="Open Sans" w:cs="Open Sans"/>
        </w:rPr>
        <w:t>2</w:t>
      </w:r>
      <w:r w:rsidR="00C530A2" w:rsidRPr="008E2C68">
        <w:rPr>
          <w:rFonts w:ascii="Open Sans" w:eastAsia="Calibri" w:hAnsi="Open Sans" w:cs="Open Sans"/>
        </w:rPr>
        <w:t>5</w:t>
      </w:r>
      <w:r w:rsidR="00627C3F" w:rsidRPr="008E2C68">
        <w:rPr>
          <w:rFonts w:ascii="Open Sans" w:eastAsia="Calibri" w:hAnsi="Open Sans" w:cs="Open Sans"/>
        </w:rPr>
        <w:t>-</w:t>
      </w:r>
      <w:r w:rsidR="00860221" w:rsidRPr="008E2C68">
        <w:rPr>
          <w:rFonts w:ascii="Open Sans" w:eastAsia="Calibri" w:hAnsi="Open Sans" w:cs="Open Sans"/>
        </w:rPr>
        <w:t>R</w:t>
      </w:r>
      <w:r w:rsidR="00627C3F" w:rsidRPr="008E2C68">
        <w:rPr>
          <w:rFonts w:ascii="Open Sans" w:eastAsia="Calibri" w:hAnsi="Open Sans" w:cs="Open Sans"/>
        </w:rPr>
        <w:t>30</w:t>
      </w:r>
      <w:r w:rsidR="00860221" w:rsidRPr="008E2C68">
        <w:rPr>
          <w:rFonts w:ascii="Open Sans" w:eastAsia="Calibri" w:hAnsi="Open Sans" w:cs="Open Sans"/>
        </w:rPr>
        <w:t>m</w:t>
      </w:r>
      <w:r w:rsidR="00E76B4D" w:rsidRPr="008E2C68">
        <w:rPr>
          <w:rFonts w:ascii="Open Sans" w:eastAsia="Calibri" w:hAnsi="Open Sans" w:cs="Open Sans"/>
        </w:rPr>
        <w:t xml:space="preserve"> prędkość do projektowania wynosi</w:t>
      </w:r>
      <w:r w:rsidR="00C530A2" w:rsidRPr="008E2C68">
        <w:rPr>
          <w:rFonts w:ascii="Open Sans" w:eastAsia="Calibri" w:hAnsi="Open Sans" w:cs="Open Sans"/>
        </w:rPr>
        <w:t xml:space="preserve"> 15 km/h,</w:t>
      </w:r>
      <w:r w:rsidR="00627C3F" w:rsidRPr="008E2C68">
        <w:rPr>
          <w:rFonts w:ascii="Open Sans" w:eastAsia="Calibri" w:hAnsi="Open Sans" w:cs="Open Sans"/>
        </w:rPr>
        <w:t xml:space="preserve"> dla wartości </w:t>
      </w:r>
      <w:r w:rsidR="00860221" w:rsidRPr="008E2C68">
        <w:rPr>
          <w:rFonts w:ascii="Open Sans" w:eastAsia="Calibri" w:hAnsi="Open Sans" w:cs="Open Sans"/>
        </w:rPr>
        <w:t>R</w:t>
      </w:r>
      <w:r w:rsidR="00C530A2" w:rsidRPr="008E2C68">
        <w:rPr>
          <w:rFonts w:ascii="Open Sans" w:eastAsia="Calibri" w:hAnsi="Open Sans" w:cs="Open Sans"/>
        </w:rPr>
        <w:t>1</w:t>
      </w:r>
      <w:r w:rsidR="00E67F90" w:rsidRPr="008E2C68">
        <w:rPr>
          <w:rFonts w:ascii="Open Sans" w:eastAsia="Calibri" w:hAnsi="Open Sans" w:cs="Open Sans"/>
        </w:rPr>
        <w:t>0</w:t>
      </w:r>
      <w:r w:rsidR="00C530A2" w:rsidRPr="008E2C68">
        <w:rPr>
          <w:rFonts w:ascii="Open Sans" w:eastAsia="Calibri" w:hAnsi="Open Sans" w:cs="Open Sans"/>
        </w:rPr>
        <w:t>0</w:t>
      </w:r>
      <w:r w:rsidR="00860221" w:rsidRPr="008E2C68">
        <w:rPr>
          <w:rFonts w:ascii="Open Sans" w:eastAsia="Calibri" w:hAnsi="Open Sans" w:cs="Open Sans"/>
        </w:rPr>
        <w:t>m</w:t>
      </w:r>
      <w:r w:rsidR="00C530A2" w:rsidRPr="008E2C68">
        <w:rPr>
          <w:rFonts w:ascii="Open Sans" w:eastAsia="Calibri" w:hAnsi="Open Sans" w:cs="Open Sans"/>
        </w:rPr>
        <w:t xml:space="preserve"> prędkość do projektowania wynosi 3</w:t>
      </w:r>
      <w:r w:rsidR="00DA4FFB" w:rsidRPr="008E2C68">
        <w:rPr>
          <w:rFonts w:ascii="Open Sans" w:eastAsia="Calibri" w:hAnsi="Open Sans" w:cs="Open Sans"/>
        </w:rPr>
        <w:t>5</w:t>
      </w:r>
      <w:r w:rsidR="00C530A2" w:rsidRPr="008E2C68">
        <w:rPr>
          <w:rFonts w:ascii="Open Sans" w:eastAsia="Calibri" w:hAnsi="Open Sans" w:cs="Open Sans"/>
        </w:rPr>
        <w:t xml:space="preserve"> km/h</w:t>
      </w:r>
      <w:r w:rsidR="00627C3F" w:rsidRPr="008E2C68">
        <w:rPr>
          <w:rFonts w:ascii="Open Sans" w:eastAsia="Calibri" w:hAnsi="Open Sans" w:cs="Open Sans"/>
        </w:rPr>
        <w:t>.</w:t>
      </w:r>
    </w:p>
    <w:p w14:paraId="3461D779" w14:textId="77777777" w:rsidR="00544DAE" w:rsidRPr="008E2C68" w:rsidRDefault="00544DAE" w:rsidP="008E2C68">
      <w:pPr>
        <w:spacing w:after="0" w:line="240" w:lineRule="auto"/>
        <w:jc w:val="both"/>
        <w:rPr>
          <w:rFonts w:ascii="Open Sans" w:hAnsi="Open Sans" w:cs="Open Sans"/>
          <w:b/>
        </w:rPr>
      </w:pPr>
    </w:p>
    <w:p w14:paraId="73298270" w14:textId="77777777" w:rsidR="00544DAE" w:rsidRPr="008E2C68" w:rsidRDefault="00544DAE" w:rsidP="008E2C68">
      <w:pPr>
        <w:spacing w:after="0" w:line="240" w:lineRule="auto"/>
        <w:jc w:val="both"/>
        <w:rPr>
          <w:rFonts w:ascii="Open Sans" w:hAnsi="Open Sans" w:cs="Open Sans"/>
          <w:b/>
        </w:rPr>
      </w:pPr>
      <w:r w:rsidRPr="008E2C68">
        <w:rPr>
          <w:rFonts w:ascii="Open Sans" w:hAnsi="Open Sans" w:cs="Open Sans"/>
          <w:b/>
        </w:rPr>
        <w:t>Pytanie 25:</w:t>
      </w:r>
    </w:p>
    <w:p w14:paraId="1257EAE5"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Czy Zamawiający dysponuje wstępnymi uzgodnieniami z zarządcami dróg (lub policją) w zakresie tymczasowej organizacji ruchu (TOR) dla robot drogowo-tramwajowych? Czy będą udostępnione warunki dopuszczalne lub ograniczenia ruchowe?</w:t>
      </w:r>
    </w:p>
    <w:p w14:paraId="1E9ACFD6" w14:textId="77777777" w:rsidR="00544DAE" w:rsidRPr="008E2C68" w:rsidRDefault="00544DAE" w:rsidP="008E2C68">
      <w:pPr>
        <w:pStyle w:val="Akapitzlist"/>
        <w:ind w:left="0"/>
        <w:jc w:val="both"/>
        <w:rPr>
          <w:rFonts w:ascii="Open Sans" w:hAnsi="Open Sans" w:cs="Open Sans"/>
          <w:b/>
          <w:sz w:val="22"/>
          <w:szCs w:val="22"/>
        </w:rPr>
      </w:pPr>
      <w:r w:rsidRPr="008E2C68">
        <w:rPr>
          <w:rFonts w:ascii="Open Sans" w:hAnsi="Open Sans" w:cs="Open Sans"/>
          <w:b/>
          <w:sz w:val="22"/>
          <w:szCs w:val="22"/>
        </w:rPr>
        <w:t>Odpowiedź:</w:t>
      </w:r>
    </w:p>
    <w:p w14:paraId="3CF2D8B6" w14:textId="581F9E58" w:rsidR="00544DAE" w:rsidRPr="008E2C68" w:rsidRDefault="004C708C" w:rsidP="008E2C68">
      <w:pPr>
        <w:spacing w:after="0" w:line="240" w:lineRule="auto"/>
        <w:jc w:val="both"/>
        <w:rPr>
          <w:rFonts w:ascii="Open Sans" w:eastAsia="Calibri" w:hAnsi="Open Sans" w:cs="Open Sans"/>
        </w:rPr>
      </w:pPr>
      <w:r w:rsidRPr="008E2C68">
        <w:rPr>
          <w:rFonts w:ascii="Open Sans" w:eastAsia="Calibri" w:hAnsi="Open Sans" w:cs="Open Sans"/>
        </w:rPr>
        <w:t xml:space="preserve">Zamawiający wyjaśnia, że </w:t>
      </w:r>
      <w:r w:rsidRPr="008E2C68">
        <w:rPr>
          <w:rFonts w:ascii="Open Sans" w:hAnsi="Open Sans" w:cs="Open Sans"/>
        </w:rPr>
        <w:t xml:space="preserve">powyższe zostało zawarte w pkt. 1.4. </w:t>
      </w:r>
      <w:r w:rsidR="00860221" w:rsidRPr="008E2C68">
        <w:rPr>
          <w:rFonts w:ascii="Open Sans" w:hAnsi="Open Sans" w:cs="Open Sans"/>
        </w:rPr>
        <w:t xml:space="preserve">PFU </w:t>
      </w:r>
      <w:r w:rsidRPr="008E2C68">
        <w:rPr>
          <w:rFonts w:ascii="Open Sans" w:hAnsi="Open Sans" w:cs="Open Sans"/>
        </w:rPr>
        <w:t>Wytyczne do czasowej organizacji ruchu i komunikacji zastępczej.</w:t>
      </w:r>
    </w:p>
    <w:p w14:paraId="398914B6" w14:textId="6D1876EB" w:rsidR="00627C3F" w:rsidRPr="008E2C68" w:rsidRDefault="00627C3F" w:rsidP="008E2C68">
      <w:pPr>
        <w:spacing w:after="0" w:line="240" w:lineRule="auto"/>
        <w:jc w:val="both"/>
        <w:rPr>
          <w:rFonts w:ascii="Open Sans" w:eastAsia="Calibri" w:hAnsi="Open Sans" w:cs="Open Sans"/>
        </w:rPr>
      </w:pPr>
    </w:p>
    <w:p w14:paraId="78A49A06" w14:textId="77777777" w:rsidR="00544DAE" w:rsidRPr="008E2C68" w:rsidRDefault="00544DAE" w:rsidP="008E2C68">
      <w:pPr>
        <w:spacing w:after="0" w:line="240" w:lineRule="auto"/>
        <w:jc w:val="both"/>
        <w:rPr>
          <w:rFonts w:ascii="Open Sans" w:hAnsi="Open Sans" w:cs="Open Sans"/>
          <w:b/>
        </w:rPr>
      </w:pPr>
      <w:r w:rsidRPr="008E2C68">
        <w:rPr>
          <w:rFonts w:ascii="Open Sans" w:hAnsi="Open Sans" w:cs="Open Sans"/>
          <w:b/>
        </w:rPr>
        <w:t>Pytanie 26:</w:t>
      </w:r>
    </w:p>
    <w:p w14:paraId="50B8C001"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Czy zadanie należy koordynować z innymi zadaniami (np. mostem Siennickim). Czy Zamawiający zapewni harmonogram koordynacji z innymi inwestycjami, by uniknąć konfliktów terminowych?.</w:t>
      </w:r>
    </w:p>
    <w:p w14:paraId="2A496D3B" w14:textId="77777777" w:rsidR="00544DAE" w:rsidRPr="008E2C68" w:rsidRDefault="00544DAE" w:rsidP="008E2C68">
      <w:pPr>
        <w:pStyle w:val="Akapitzlist"/>
        <w:ind w:left="0"/>
        <w:jc w:val="both"/>
        <w:rPr>
          <w:rFonts w:ascii="Open Sans" w:hAnsi="Open Sans" w:cs="Open Sans"/>
          <w:b/>
          <w:sz w:val="22"/>
          <w:szCs w:val="22"/>
        </w:rPr>
      </w:pPr>
      <w:r w:rsidRPr="008E2C68">
        <w:rPr>
          <w:rFonts w:ascii="Open Sans" w:hAnsi="Open Sans" w:cs="Open Sans"/>
          <w:b/>
          <w:sz w:val="22"/>
          <w:szCs w:val="22"/>
        </w:rPr>
        <w:t>Odpowiedź:</w:t>
      </w:r>
    </w:p>
    <w:p w14:paraId="11367770" w14:textId="4A9E76E6" w:rsidR="00C265FB" w:rsidRPr="008E2C68" w:rsidRDefault="00C265FB" w:rsidP="008E2C68">
      <w:pPr>
        <w:spacing w:after="0" w:line="240" w:lineRule="auto"/>
        <w:jc w:val="both"/>
        <w:rPr>
          <w:rFonts w:ascii="Open Sans" w:eastAsia="Calibri" w:hAnsi="Open Sans" w:cs="Open Sans"/>
        </w:rPr>
      </w:pPr>
      <w:r w:rsidRPr="008E2C68">
        <w:rPr>
          <w:rFonts w:ascii="Open Sans" w:eastAsia="Calibri" w:hAnsi="Open Sans" w:cs="Open Sans"/>
        </w:rPr>
        <w:t>Zamawiający potwierdza, że zapewni harmonogram koordynacji z innymi inwestycjami.</w:t>
      </w:r>
    </w:p>
    <w:p w14:paraId="6495403F" w14:textId="05B1CDF2" w:rsidR="00A65FFD" w:rsidRPr="008E2C68" w:rsidRDefault="00E37CD4" w:rsidP="008E2C68">
      <w:pPr>
        <w:spacing w:after="0" w:line="240" w:lineRule="auto"/>
        <w:jc w:val="both"/>
        <w:rPr>
          <w:rFonts w:ascii="Open Sans" w:eastAsia="Calibri" w:hAnsi="Open Sans" w:cs="Open Sans"/>
        </w:rPr>
      </w:pPr>
      <w:r w:rsidRPr="008E2C68">
        <w:rPr>
          <w:rFonts w:ascii="Open Sans" w:eastAsia="Calibri" w:hAnsi="Open Sans" w:cs="Open Sans"/>
        </w:rPr>
        <w:t>Zamawiający wyjaśnia, że</w:t>
      </w:r>
      <w:r w:rsidR="00A65FFD" w:rsidRPr="008E2C68">
        <w:rPr>
          <w:rFonts w:ascii="Open Sans" w:eastAsia="Calibri" w:hAnsi="Open Sans" w:cs="Open Sans"/>
        </w:rPr>
        <w:t xml:space="preserve"> zadanie należy koordynować z zadaniami</w:t>
      </w:r>
      <w:r w:rsidR="00C265FB" w:rsidRPr="008E2C68">
        <w:rPr>
          <w:rFonts w:ascii="Open Sans" w:eastAsia="Calibri" w:hAnsi="Open Sans" w:cs="Open Sans"/>
        </w:rPr>
        <w:t>:</w:t>
      </w:r>
    </w:p>
    <w:p w14:paraId="6F6F3EFC" w14:textId="6ECF781B" w:rsidR="00C265FB" w:rsidRPr="008E2C68" w:rsidRDefault="00A65FFD" w:rsidP="008E2C68">
      <w:pPr>
        <w:spacing w:after="0" w:line="240" w:lineRule="auto"/>
        <w:jc w:val="both"/>
        <w:rPr>
          <w:rFonts w:ascii="Open Sans" w:eastAsia="Calibri" w:hAnsi="Open Sans" w:cs="Open Sans"/>
        </w:rPr>
      </w:pPr>
      <w:r w:rsidRPr="008E2C68">
        <w:rPr>
          <w:rFonts w:ascii="Open Sans" w:eastAsia="Calibri" w:hAnsi="Open Sans" w:cs="Open Sans"/>
        </w:rPr>
        <w:t>-</w:t>
      </w:r>
      <w:r w:rsidR="00C265FB" w:rsidRPr="008E2C68">
        <w:rPr>
          <w:rFonts w:ascii="Open Sans" w:eastAsia="Calibri" w:hAnsi="Open Sans" w:cs="Open Sans"/>
        </w:rPr>
        <w:t xml:space="preserve"> </w:t>
      </w:r>
      <w:r w:rsidRPr="008E2C68">
        <w:rPr>
          <w:rFonts w:ascii="Open Sans" w:eastAsia="Calibri" w:hAnsi="Open Sans" w:cs="Open Sans"/>
        </w:rPr>
        <w:t>wymianą sieci trakcyjnej w ciągu ul. Nowe Ogrody, 3 Maja, Hucisko</w:t>
      </w:r>
      <w:r w:rsidR="00C265FB" w:rsidRPr="008E2C68">
        <w:rPr>
          <w:rFonts w:ascii="Open Sans" w:eastAsia="Calibri" w:hAnsi="Open Sans" w:cs="Open Sans"/>
        </w:rPr>
        <w:t>,</w:t>
      </w:r>
    </w:p>
    <w:p w14:paraId="57377AFB" w14:textId="38109276" w:rsidR="00A65FFD" w:rsidRPr="008E2C68" w:rsidRDefault="00C265FB" w:rsidP="008E2C68">
      <w:pPr>
        <w:spacing w:after="0" w:line="240" w:lineRule="auto"/>
        <w:jc w:val="both"/>
        <w:rPr>
          <w:rFonts w:ascii="Open Sans" w:eastAsia="Calibri" w:hAnsi="Open Sans" w:cs="Open Sans"/>
        </w:rPr>
      </w:pPr>
      <w:r w:rsidRPr="008E2C68">
        <w:rPr>
          <w:rFonts w:ascii="Open Sans" w:eastAsia="Calibri" w:hAnsi="Open Sans" w:cs="Open Sans"/>
        </w:rPr>
        <w:t xml:space="preserve">- </w:t>
      </w:r>
      <w:r w:rsidR="00A65FFD" w:rsidRPr="008E2C68">
        <w:rPr>
          <w:rFonts w:ascii="Open Sans" w:eastAsia="Calibri" w:hAnsi="Open Sans" w:cs="Open Sans"/>
        </w:rPr>
        <w:t>remontem wiaduktu nad torami kolejowymi w ciągu ul. Hucisko</w:t>
      </w:r>
      <w:r w:rsidRPr="008E2C68">
        <w:rPr>
          <w:rFonts w:ascii="Open Sans" w:eastAsia="Calibri" w:hAnsi="Open Sans" w:cs="Open Sans"/>
        </w:rPr>
        <w:t>,</w:t>
      </w:r>
    </w:p>
    <w:p w14:paraId="7D07EA72" w14:textId="01626D87" w:rsidR="00C265FB" w:rsidRPr="008E2C68" w:rsidRDefault="00A65FFD" w:rsidP="008E2C68">
      <w:pPr>
        <w:spacing w:after="0" w:line="240" w:lineRule="auto"/>
        <w:jc w:val="both"/>
        <w:rPr>
          <w:rFonts w:ascii="Open Sans" w:eastAsia="Calibri" w:hAnsi="Open Sans" w:cs="Open Sans"/>
        </w:rPr>
      </w:pPr>
      <w:r w:rsidRPr="008E2C68">
        <w:rPr>
          <w:rFonts w:ascii="Open Sans" w:eastAsia="Calibri" w:hAnsi="Open Sans" w:cs="Open Sans"/>
        </w:rPr>
        <w:t>- wymianą sieci trakcyjnej na Węźle Unii Europejskiej</w:t>
      </w:r>
      <w:r w:rsidR="00C265FB" w:rsidRPr="008E2C68">
        <w:rPr>
          <w:rFonts w:ascii="Open Sans" w:eastAsia="Calibri" w:hAnsi="Open Sans" w:cs="Open Sans"/>
        </w:rPr>
        <w:t>,</w:t>
      </w:r>
    </w:p>
    <w:p w14:paraId="6315E1FB" w14:textId="60FA6786" w:rsidR="00A65FFD" w:rsidRPr="008E2C68" w:rsidRDefault="00A65FFD" w:rsidP="008E2C68">
      <w:pPr>
        <w:spacing w:after="0" w:line="240" w:lineRule="auto"/>
        <w:jc w:val="both"/>
        <w:rPr>
          <w:rFonts w:ascii="Open Sans" w:eastAsia="Calibri" w:hAnsi="Open Sans" w:cs="Open Sans"/>
        </w:rPr>
      </w:pPr>
      <w:r w:rsidRPr="008E2C68">
        <w:rPr>
          <w:rFonts w:ascii="Open Sans" w:eastAsia="Calibri" w:hAnsi="Open Sans" w:cs="Open Sans"/>
        </w:rPr>
        <w:t>- remontem estakady na Węźle Unii Europejskiej</w:t>
      </w:r>
      <w:r w:rsidR="00C265FB" w:rsidRPr="008E2C68">
        <w:rPr>
          <w:rFonts w:ascii="Open Sans" w:eastAsia="Calibri" w:hAnsi="Open Sans" w:cs="Open Sans"/>
        </w:rPr>
        <w:t>,</w:t>
      </w:r>
    </w:p>
    <w:p w14:paraId="66F66002" w14:textId="69118A7A" w:rsidR="00C265FB" w:rsidRPr="008E2C68" w:rsidRDefault="00C265FB" w:rsidP="008E2C68">
      <w:pPr>
        <w:spacing w:after="0" w:line="240" w:lineRule="auto"/>
        <w:jc w:val="both"/>
        <w:rPr>
          <w:rFonts w:ascii="Open Sans" w:eastAsia="Calibri" w:hAnsi="Open Sans" w:cs="Open Sans"/>
        </w:rPr>
      </w:pPr>
      <w:r w:rsidRPr="008E2C68">
        <w:rPr>
          <w:rFonts w:ascii="Open Sans" w:eastAsia="Calibri" w:hAnsi="Open Sans" w:cs="Open Sans"/>
        </w:rPr>
        <w:t>- remontem torowiska w ulicy Podwala Przedmiejskiego.</w:t>
      </w:r>
    </w:p>
    <w:p w14:paraId="7FF927F5" w14:textId="77777777" w:rsidR="00627C3F" w:rsidRPr="008E2C68" w:rsidRDefault="00627C3F" w:rsidP="008E2C68">
      <w:pPr>
        <w:spacing w:after="0" w:line="240" w:lineRule="auto"/>
        <w:jc w:val="both"/>
        <w:rPr>
          <w:rFonts w:ascii="Open Sans" w:eastAsia="Calibri" w:hAnsi="Open Sans" w:cs="Open Sans"/>
        </w:rPr>
      </w:pPr>
    </w:p>
    <w:p w14:paraId="56BAF164" w14:textId="338028FB" w:rsidR="00544DAE" w:rsidRPr="008E2C68" w:rsidRDefault="00544DAE" w:rsidP="008E2C68">
      <w:pPr>
        <w:spacing w:after="0" w:line="240" w:lineRule="auto"/>
        <w:jc w:val="both"/>
        <w:rPr>
          <w:rFonts w:ascii="Open Sans" w:hAnsi="Open Sans" w:cs="Open Sans"/>
          <w:b/>
        </w:rPr>
      </w:pPr>
      <w:r w:rsidRPr="008E2C68">
        <w:rPr>
          <w:rFonts w:ascii="Open Sans" w:hAnsi="Open Sans" w:cs="Open Sans"/>
          <w:b/>
        </w:rPr>
        <w:t>Pytanie 27:</w:t>
      </w:r>
    </w:p>
    <w:p w14:paraId="672377C3"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 xml:space="preserve">W odniesieniu do zapisu, w którym wskazano: „W realizacji prefabrykowanych elementów płyt zastosować beton barwiony w masie, uzyskując docelowy kolor płyt zgodnie z paletą RAL 7022 lub RAL 7009”, zwracamy się z uprzejmą prośbą o odstąpienia od wymogu barwienia betonu w masie. </w:t>
      </w:r>
    </w:p>
    <w:p w14:paraId="66692E76"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 xml:space="preserve">Wykonanie prefabrykowanych elementów z betonu barwionego w masie nie stanowi rozwiązania standardowego i wiąże się z koniecznością opracowania indywidualnej receptury, wykonania prób laboratoryjnych oraz zatwierdzenia wzorcowych paneli kolorystycznych. Proces ten znacząco wydłuża czas realizacji oraz generuje dodatkowe koszty materiałowe i technologiczne. Uzyskanie koloru zgodnego z paletą RAL metodą pigmentacji w masie jest ponadto obarczone naturalnymi odchyleniami wynikającymi z właściwości surowców mineralnych a paleta RAL to system barw stosowany głównie dla farb, lakierów i powłok przemysłowych, czyli dla materiałów kryjących i powtarzalnych. Ze względu </w:t>
      </w:r>
      <w:r w:rsidRPr="008E2C68">
        <w:rPr>
          <w:rFonts w:ascii="Open Sans" w:hAnsi="Open Sans" w:cs="Open Sans"/>
          <w:sz w:val="22"/>
          <w:szCs w:val="22"/>
        </w:rPr>
        <w:lastRenderedPageBreak/>
        <w:t xml:space="preserve">na różne wymiary elementów prefabrykowanych, zróżnicowany stopień ich zbrojenia, różne materiały zbrojenia oraz wpływ czynników atmosferycznych, uzyskanie jednolitego koloru na wszystkich płytach może być utrudnione, nawet przy zachowaniu tej samej receptury i pigmentacji. </w:t>
      </w:r>
    </w:p>
    <w:p w14:paraId="6BDBE0EC"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W związku z powyższym, w przypadku braku zgody na odstąpienie od powyższego wymogu, prosimy o potwierdzenie, że w ofercie należy uwzględnić dodatkowy czas potrzebny na wykonanie prób laboratoryjnych oraz koszty związane z badaniami poprzedzającymi uzyskanie dokładnego koloru RAL wskazanego w dokumentacji.</w:t>
      </w:r>
    </w:p>
    <w:p w14:paraId="0B607172" w14:textId="77777777" w:rsidR="00544DAE" w:rsidRPr="008E2C68" w:rsidRDefault="00544DAE" w:rsidP="008E2C68">
      <w:pPr>
        <w:pStyle w:val="Akapitzlist"/>
        <w:ind w:left="0"/>
        <w:jc w:val="both"/>
        <w:rPr>
          <w:rFonts w:ascii="Open Sans" w:hAnsi="Open Sans" w:cs="Open Sans"/>
          <w:b/>
          <w:sz w:val="22"/>
          <w:szCs w:val="22"/>
        </w:rPr>
      </w:pPr>
      <w:r w:rsidRPr="008E2C68">
        <w:rPr>
          <w:rFonts w:ascii="Open Sans" w:hAnsi="Open Sans" w:cs="Open Sans"/>
          <w:b/>
          <w:sz w:val="22"/>
          <w:szCs w:val="22"/>
        </w:rPr>
        <w:t>Odpowiedź:</w:t>
      </w:r>
    </w:p>
    <w:p w14:paraId="3CD65817" w14:textId="53B71DAB" w:rsidR="00E37CD4" w:rsidRPr="008E2C68" w:rsidRDefault="00E37CD4" w:rsidP="008E2C68">
      <w:pPr>
        <w:spacing w:after="0" w:line="240" w:lineRule="auto"/>
        <w:jc w:val="both"/>
        <w:rPr>
          <w:rFonts w:ascii="Open Sans" w:eastAsia="Calibri" w:hAnsi="Open Sans" w:cs="Open Sans"/>
        </w:rPr>
      </w:pPr>
      <w:r w:rsidRPr="008E2C68">
        <w:rPr>
          <w:rFonts w:ascii="Open Sans" w:eastAsia="Open Sans" w:hAnsi="Open Sans" w:cs="Open Sans"/>
        </w:rPr>
        <w:t>Zamawiający</w:t>
      </w:r>
      <w:r w:rsidR="00706E6C" w:rsidRPr="008E2C68">
        <w:rPr>
          <w:rFonts w:ascii="Open Sans" w:eastAsia="Open Sans" w:hAnsi="Open Sans" w:cs="Open Sans"/>
        </w:rPr>
        <w:t xml:space="preserve"> pozostawi bez zmian zapisy dotyczące koloru prefabrykowanych płyt torowych, to jest pozostaje kolor RAL 7022 lub RAL 7009. Termin realizacji zadania pozostaje bez zmian. </w:t>
      </w:r>
    </w:p>
    <w:p w14:paraId="65A4C428" w14:textId="77777777" w:rsidR="00627C3F" w:rsidRPr="008E2C68" w:rsidRDefault="00627C3F" w:rsidP="008E2C68">
      <w:pPr>
        <w:spacing w:after="0" w:line="240" w:lineRule="auto"/>
        <w:jc w:val="both"/>
        <w:rPr>
          <w:rFonts w:ascii="Open Sans" w:eastAsia="Calibri" w:hAnsi="Open Sans" w:cs="Open Sans"/>
        </w:rPr>
      </w:pPr>
    </w:p>
    <w:p w14:paraId="43C9C90A" w14:textId="77777777" w:rsidR="00544DAE" w:rsidRPr="008E2C68" w:rsidRDefault="00544DAE" w:rsidP="008E2C68">
      <w:pPr>
        <w:spacing w:after="0" w:line="240" w:lineRule="auto"/>
        <w:jc w:val="both"/>
        <w:rPr>
          <w:rFonts w:ascii="Open Sans" w:hAnsi="Open Sans" w:cs="Open Sans"/>
          <w:b/>
        </w:rPr>
      </w:pPr>
      <w:r w:rsidRPr="008E2C68">
        <w:rPr>
          <w:rFonts w:ascii="Open Sans" w:hAnsi="Open Sans" w:cs="Open Sans"/>
          <w:b/>
        </w:rPr>
        <w:t>Pytanie 28:</w:t>
      </w:r>
    </w:p>
    <w:p w14:paraId="1CF71EF0"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Wykonawca wnosi  o uzupełnienie dokumentacji przetargowej o informacje i dokumenty, o których mowa w § 19 ust. 4 rozporządzenia Ministra Rozwoju i Technologii z dnia 20 grudnia 2021 r. w sprawie szczegółowego zakresu i formy dokumentacji projektowej, specyfikacji technicznych wykonania i odbioru robót budowlanych oraz programu funkcjonalno-użytkowego (Dz.U. z 2021 r. poz. 2454).</w:t>
      </w:r>
    </w:p>
    <w:p w14:paraId="38FFDE6F"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Zgodnie z treścią SWZ oraz załączonego PFU, nie odnaleźliśmy w dokumentacji przetargowej m.in.:</w:t>
      </w:r>
    </w:p>
    <w:p w14:paraId="5656F4D7" w14:textId="77777777" w:rsidR="00544DAE" w:rsidRPr="008E2C68" w:rsidRDefault="00544DAE" w:rsidP="008E2C68">
      <w:pPr>
        <w:pStyle w:val="Akapitzlist"/>
        <w:jc w:val="both"/>
        <w:rPr>
          <w:rFonts w:ascii="Open Sans" w:hAnsi="Open Sans" w:cs="Open Sans"/>
          <w:sz w:val="22"/>
          <w:szCs w:val="22"/>
        </w:rPr>
      </w:pPr>
      <w:r w:rsidRPr="008E2C68">
        <w:rPr>
          <w:rFonts w:ascii="Open Sans" w:hAnsi="Open Sans" w:cs="Open Sans"/>
          <w:sz w:val="22"/>
          <w:szCs w:val="22"/>
        </w:rPr>
        <w:t>•</w:t>
      </w:r>
      <w:r w:rsidRPr="008E2C68">
        <w:rPr>
          <w:rFonts w:ascii="Open Sans" w:hAnsi="Open Sans" w:cs="Open Sans"/>
          <w:sz w:val="22"/>
          <w:szCs w:val="22"/>
        </w:rPr>
        <w:tab/>
        <w:t>kopii mapy zasadniczej,</w:t>
      </w:r>
    </w:p>
    <w:p w14:paraId="2F1783C5" w14:textId="77777777" w:rsidR="00544DAE" w:rsidRPr="008E2C68" w:rsidRDefault="00544DAE" w:rsidP="008E2C68">
      <w:pPr>
        <w:pStyle w:val="Akapitzlist"/>
        <w:jc w:val="both"/>
        <w:rPr>
          <w:rFonts w:ascii="Open Sans" w:hAnsi="Open Sans" w:cs="Open Sans"/>
          <w:sz w:val="22"/>
          <w:szCs w:val="22"/>
        </w:rPr>
      </w:pPr>
      <w:r w:rsidRPr="008E2C68">
        <w:rPr>
          <w:rFonts w:ascii="Open Sans" w:hAnsi="Open Sans" w:cs="Open Sans"/>
          <w:sz w:val="22"/>
          <w:szCs w:val="22"/>
        </w:rPr>
        <w:t>•</w:t>
      </w:r>
      <w:r w:rsidRPr="008E2C68">
        <w:rPr>
          <w:rFonts w:ascii="Open Sans" w:hAnsi="Open Sans" w:cs="Open Sans"/>
          <w:sz w:val="22"/>
          <w:szCs w:val="22"/>
        </w:rPr>
        <w:tab/>
        <w:t>wyników badań gruntowo-wodnych,</w:t>
      </w:r>
    </w:p>
    <w:p w14:paraId="64638551" w14:textId="77777777" w:rsidR="00544DAE" w:rsidRPr="008E2C68" w:rsidRDefault="00544DAE" w:rsidP="008E2C68">
      <w:pPr>
        <w:pStyle w:val="Akapitzlist"/>
        <w:jc w:val="both"/>
        <w:rPr>
          <w:rFonts w:ascii="Open Sans" w:hAnsi="Open Sans" w:cs="Open Sans"/>
          <w:sz w:val="22"/>
          <w:szCs w:val="22"/>
        </w:rPr>
      </w:pPr>
      <w:r w:rsidRPr="008E2C68">
        <w:rPr>
          <w:rFonts w:ascii="Open Sans" w:hAnsi="Open Sans" w:cs="Open Sans"/>
          <w:sz w:val="22"/>
          <w:szCs w:val="22"/>
        </w:rPr>
        <w:t>•</w:t>
      </w:r>
      <w:r w:rsidRPr="008E2C68">
        <w:rPr>
          <w:rFonts w:ascii="Open Sans" w:hAnsi="Open Sans" w:cs="Open Sans"/>
          <w:sz w:val="22"/>
          <w:szCs w:val="22"/>
        </w:rPr>
        <w:tab/>
        <w:t>inwentaryzacji zieleni,</w:t>
      </w:r>
    </w:p>
    <w:p w14:paraId="0D54C0A2" w14:textId="77777777" w:rsidR="00544DAE" w:rsidRPr="008E2C68" w:rsidRDefault="00544DAE" w:rsidP="008E2C68">
      <w:pPr>
        <w:pStyle w:val="Akapitzlist"/>
        <w:jc w:val="both"/>
        <w:rPr>
          <w:rFonts w:ascii="Open Sans" w:hAnsi="Open Sans" w:cs="Open Sans"/>
          <w:sz w:val="22"/>
          <w:szCs w:val="22"/>
        </w:rPr>
      </w:pPr>
      <w:r w:rsidRPr="008E2C68">
        <w:rPr>
          <w:rFonts w:ascii="Open Sans" w:hAnsi="Open Sans" w:cs="Open Sans"/>
          <w:sz w:val="22"/>
          <w:szCs w:val="22"/>
        </w:rPr>
        <w:t>•</w:t>
      </w:r>
      <w:r w:rsidRPr="008E2C68">
        <w:rPr>
          <w:rFonts w:ascii="Open Sans" w:hAnsi="Open Sans" w:cs="Open Sans"/>
          <w:sz w:val="22"/>
          <w:szCs w:val="22"/>
        </w:rPr>
        <w:tab/>
        <w:t>danych dotyczących zanieczyszczeń atmosfery oraz raportów środowiskowych,</w:t>
      </w:r>
    </w:p>
    <w:p w14:paraId="2AC3646C" w14:textId="77777777" w:rsidR="00544DAE" w:rsidRPr="008E2C68" w:rsidRDefault="00544DAE" w:rsidP="008E2C68">
      <w:pPr>
        <w:pStyle w:val="Akapitzlist"/>
        <w:jc w:val="both"/>
        <w:rPr>
          <w:rFonts w:ascii="Open Sans" w:hAnsi="Open Sans" w:cs="Open Sans"/>
          <w:sz w:val="22"/>
          <w:szCs w:val="22"/>
        </w:rPr>
      </w:pPr>
      <w:r w:rsidRPr="008E2C68">
        <w:rPr>
          <w:rFonts w:ascii="Open Sans" w:hAnsi="Open Sans" w:cs="Open Sans"/>
          <w:sz w:val="22"/>
          <w:szCs w:val="22"/>
        </w:rPr>
        <w:t>•</w:t>
      </w:r>
      <w:r w:rsidRPr="008E2C68">
        <w:rPr>
          <w:rFonts w:ascii="Open Sans" w:hAnsi="Open Sans" w:cs="Open Sans"/>
          <w:sz w:val="22"/>
          <w:szCs w:val="22"/>
        </w:rPr>
        <w:tab/>
        <w:t>pomiarów ruchu drogowego i hałasu,</w:t>
      </w:r>
    </w:p>
    <w:p w14:paraId="41630E15" w14:textId="77777777" w:rsidR="00544DAE" w:rsidRPr="008E2C68" w:rsidRDefault="00544DAE" w:rsidP="008E2C68">
      <w:pPr>
        <w:pStyle w:val="Akapitzlist"/>
        <w:jc w:val="both"/>
        <w:rPr>
          <w:rFonts w:ascii="Open Sans" w:hAnsi="Open Sans" w:cs="Open Sans"/>
          <w:sz w:val="22"/>
          <w:szCs w:val="22"/>
        </w:rPr>
      </w:pPr>
      <w:r w:rsidRPr="008E2C68">
        <w:rPr>
          <w:rFonts w:ascii="Open Sans" w:hAnsi="Open Sans" w:cs="Open Sans"/>
          <w:sz w:val="22"/>
          <w:szCs w:val="22"/>
        </w:rPr>
        <w:t>•</w:t>
      </w:r>
      <w:r w:rsidRPr="008E2C68">
        <w:rPr>
          <w:rFonts w:ascii="Open Sans" w:hAnsi="Open Sans" w:cs="Open Sans"/>
          <w:sz w:val="22"/>
          <w:szCs w:val="22"/>
        </w:rPr>
        <w:tab/>
        <w:t>dokumentacji obiektów budowlanych objętych przebudową,</w:t>
      </w:r>
    </w:p>
    <w:p w14:paraId="3948697E" w14:textId="77777777" w:rsidR="00544DAE" w:rsidRPr="008E2C68" w:rsidRDefault="00544DAE" w:rsidP="008E2C68">
      <w:pPr>
        <w:pStyle w:val="Akapitzlist"/>
        <w:jc w:val="both"/>
        <w:rPr>
          <w:rFonts w:ascii="Open Sans" w:hAnsi="Open Sans" w:cs="Open Sans"/>
          <w:sz w:val="22"/>
          <w:szCs w:val="22"/>
        </w:rPr>
      </w:pPr>
      <w:r w:rsidRPr="008E2C68">
        <w:rPr>
          <w:rFonts w:ascii="Open Sans" w:hAnsi="Open Sans" w:cs="Open Sans"/>
          <w:sz w:val="22"/>
          <w:szCs w:val="22"/>
        </w:rPr>
        <w:t>•</w:t>
      </w:r>
      <w:r w:rsidRPr="008E2C68">
        <w:rPr>
          <w:rFonts w:ascii="Open Sans" w:hAnsi="Open Sans" w:cs="Open Sans"/>
          <w:sz w:val="22"/>
          <w:szCs w:val="22"/>
        </w:rPr>
        <w:tab/>
        <w:t>warunków technicznych przyłączeń do sieci i infrastruktury drogowej.</w:t>
      </w:r>
    </w:p>
    <w:p w14:paraId="24F1377F"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Brak powyższych dokumentów znacząco utrudnia rzetelne przygotowanie oferty, w szczególności w zakresie:</w:t>
      </w:r>
    </w:p>
    <w:p w14:paraId="385F0682" w14:textId="77777777" w:rsidR="00544DAE" w:rsidRPr="008E2C68" w:rsidRDefault="00544DAE" w:rsidP="008E2C68">
      <w:pPr>
        <w:pStyle w:val="Akapitzlist"/>
        <w:ind w:left="284"/>
        <w:jc w:val="both"/>
        <w:rPr>
          <w:rFonts w:ascii="Open Sans" w:hAnsi="Open Sans" w:cs="Open Sans"/>
          <w:sz w:val="22"/>
          <w:szCs w:val="22"/>
        </w:rPr>
      </w:pPr>
      <w:r w:rsidRPr="008E2C68">
        <w:rPr>
          <w:rFonts w:ascii="Open Sans" w:hAnsi="Open Sans" w:cs="Open Sans"/>
          <w:sz w:val="22"/>
          <w:szCs w:val="22"/>
        </w:rPr>
        <w:t>•</w:t>
      </w:r>
      <w:r w:rsidRPr="008E2C68">
        <w:rPr>
          <w:rFonts w:ascii="Open Sans" w:hAnsi="Open Sans" w:cs="Open Sans"/>
          <w:sz w:val="22"/>
          <w:szCs w:val="22"/>
        </w:rPr>
        <w:tab/>
        <w:t xml:space="preserve">oceny </w:t>
      </w:r>
      <w:proofErr w:type="spellStart"/>
      <w:r w:rsidRPr="008E2C68">
        <w:rPr>
          <w:rFonts w:ascii="Open Sans" w:hAnsi="Open Sans" w:cs="Open Sans"/>
          <w:sz w:val="22"/>
          <w:szCs w:val="22"/>
        </w:rPr>
        <w:t>ryzyk</w:t>
      </w:r>
      <w:proofErr w:type="spellEnd"/>
      <w:r w:rsidRPr="008E2C68">
        <w:rPr>
          <w:rFonts w:ascii="Open Sans" w:hAnsi="Open Sans" w:cs="Open Sans"/>
          <w:sz w:val="22"/>
          <w:szCs w:val="22"/>
        </w:rPr>
        <w:t xml:space="preserve"> technicznych i środowiskowych,</w:t>
      </w:r>
    </w:p>
    <w:p w14:paraId="3A7E666E" w14:textId="77777777" w:rsidR="00544DAE" w:rsidRPr="008E2C68" w:rsidRDefault="00544DAE" w:rsidP="008E2C68">
      <w:pPr>
        <w:pStyle w:val="Akapitzlist"/>
        <w:ind w:left="284"/>
        <w:jc w:val="both"/>
        <w:rPr>
          <w:rFonts w:ascii="Open Sans" w:hAnsi="Open Sans" w:cs="Open Sans"/>
          <w:sz w:val="22"/>
          <w:szCs w:val="22"/>
        </w:rPr>
      </w:pPr>
      <w:r w:rsidRPr="008E2C68">
        <w:rPr>
          <w:rFonts w:ascii="Open Sans" w:hAnsi="Open Sans" w:cs="Open Sans"/>
          <w:sz w:val="22"/>
          <w:szCs w:val="22"/>
        </w:rPr>
        <w:t>•</w:t>
      </w:r>
      <w:r w:rsidRPr="008E2C68">
        <w:rPr>
          <w:rFonts w:ascii="Open Sans" w:hAnsi="Open Sans" w:cs="Open Sans"/>
          <w:sz w:val="22"/>
          <w:szCs w:val="22"/>
        </w:rPr>
        <w:tab/>
        <w:t>kalkulacji kosztów projektowych i wykonawczych,</w:t>
      </w:r>
    </w:p>
    <w:p w14:paraId="4FFC2A0B" w14:textId="77777777" w:rsidR="00544DAE" w:rsidRPr="008E2C68" w:rsidRDefault="00544DAE" w:rsidP="008E2C68">
      <w:pPr>
        <w:pStyle w:val="Akapitzlist"/>
        <w:ind w:left="284"/>
        <w:jc w:val="both"/>
        <w:rPr>
          <w:rFonts w:ascii="Open Sans" w:hAnsi="Open Sans" w:cs="Open Sans"/>
          <w:sz w:val="22"/>
          <w:szCs w:val="22"/>
        </w:rPr>
      </w:pPr>
      <w:r w:rsidRPr="008E2C68">
        <w:rPr>
          <w:rFonts w:ascii="Open Sans" w:hAnsi="Open Sans" w:cs="Open Sans"/>
          <w:sz w:val="22"/>
          <w:szCs w:val="22"/>
        </w:rPr>
        <w:t>•</w:t>
      </w:r>
      <w:r w:rsidRPr="008E2C68">
        <w:rPr>
          <w:rFonts w:ascii="Open Sans" w:hAnsi="Open Sans" w:cs="Open Sans"/>
          <w:sz w:val="22"/>
          <w:szCs w:val="22"/>
        </w:rPr>
        <w:tab/>
        <w:t>określenia zakresu niezbędnych uzgodnień i zezwoleń.</w:t>
      </w:r>
    </w:p>
    <w:p w14:paraId="400D6F69"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Zgodnie z art. 99 ust. 1 ustawy Prawo zamówień publicznych, opis przedmiotu zamówienia powinien być jednoznaczny i wyczerpujący, co w naszej ocenie nie zostało spełnione.</w:t>
      </w:r>
    </w:p>
    <w:p w14:paraId="3A7F1AEB"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W związku z powyższym, zwracamy się z uprzejmą prośbą o:</w:t>
      </w:r>
    </w:p>
    <w:p w14:paraId="31C46784" w14:textId="77777777" w:rsidR="00544DAE" w:rsidRPr="008E2C68" w:rsidRDefault="00544DAE" w:rsidP="008E2C68">
      <w:pPr>
        <w:pStyle w:val="Akapitzlist"/>
        <w:ind w:left="284"/>
        <w:jc w:val="both"/>
        <w:rPr>
          <w:rFonts w:ascii="Open Sans" w:hAnsi="Open Sans" w:cs="Open Sans"/>
          <w:sz w:val="22"/>
          <w:szCs w:val="22"/>
        </w:rPr>
      </w:pPr>
      <w:r w:rsidRPr="008E2C68">
        <w:rPr>
          <w:rFonts w:ascii="Open Sans" w:hAnsi="Open Sans" w:cs="Open Sans"/>
          <w:sz w:val="22"/>
          <w:szCs w:val="22"/>
        </w:rPr>
        <w:t>a)</w:t>
      </w:r>
      <w:r w:rsidRPr="008E2C68">
        <w:rPr>
          <w:rFonts w:ascii="Open Sans" w:hAnsi="Open Sans" w:cs="Open Sans"/>
          <w:sz w:val="22"/>
          <w:szCs w:val="22"/>
        </w:rPr>
        <w:tab/>
        <w:t>Udostępnienie wskazanych dokumentów pomocniczych do projektowania.</w:t>
      </w:r>
    </w:p>
    <w:p w14:paraId="4138BF1C" w14:textId="77777777" w:rsidR="00544DAE" w:rsidRPr="008E2C68" w:rsidRDefault="00544DAE" w:rsidP="008E2C68">
      <w:pPr>
        <w:pStyle w:val="Akapitzlist"/>
        <w:ind w:left="284"/>
        <w:jc w:val="both"/>
        <w:rPr>
          <w:rFonts w:ascii="Open Sans" w:hAnsi="Open Sans" w:cs="Open Sans"/>
          <w:sz w:val="22"/>
          <w:szCs w:val="22"/>
        </w:rPr>
      </w:pPr>
      <w:r w:rsidRPr="008E2C68">
        <w:rPr>
          <w:rFonts w:ascii="Open Sans" w:hAnsi="Open Sans" w:cs="Open Sans"/>
          <w:sz w:val="22"/>
          <w:szCs w:val="22"/>
        </w:rPr>
        <w:t>b)</w:t>
      </w:r>
      <w:r w:rsidRPr="008E2C68">
        <w:rPr>
          <w:rFonts w:ascii="Open Sans" w:hAnsi="Open Sans" w:cs="Open Sans"/>
          <w:sz w:val="22"/>
          <w:szCs w:val="22"/>
        </w:rPr>
        <w:tab/>
        <w:t>Wskazanie, czy Zamawiający dysponuje nimi i czy przewiduje ich udostępnienie na dalszym etapie postępowania.</w:t>
      </w:r>
    </w:p>
    <w:p w14:paraId="4B65A654" w14:textId="77777777" w:rsidR="00544DAE" w:rsidRPr="008E2C68" w:rsidRDefault="00544DAE" w:rsidP="008E2C68">
      <w:pPr>
        <w:pStyle w:val="Akapitzlist"/>
        <w:ind w:left="284"/>
        <w:jc w:val="both"/>
        <w:rPr>
          <w:rFonts w:ascii="Open Sans" w:hAnsi="Open Sans" w:cs="Open Sans"/>
          <w:sz w:val="22"/>
          <w:szCs w:val="22"/>
        </w:rPr>
      </w:pPr>
      <w:r w:rsidRPr="008E2C68">
        <w:rPr>
          <w:rFonts w:ascii="Open Sans" w:hAnsi="Open Sans" w:cs="Open Sans"/>
          <w:sz w:val="22"/>
          <w:szCs w:val="22"/>
        </w:rPr>
        <w:t>c)</w:t>
      </w:r>
      <w:r w:rsidRPr="008E2C68">
        <w:rPr>
          <w:rFonts w:ascii="Open Sans" w:hAnsi="Open Sans" w:cs="Open Sans"/>
          <w:sz w:val="22"/>
          <w:szCs w:val="22"/>
        </w:rPr>
        <w:tab/>
        <w:t>Potwierdzenie, czy wykonawca zobowiązany jest do ich pozyskania we własnym zakresie.</w:t>
      </w:r>
    </w:p>
    <w:p w14:paraId="4B02755D" w14:textId="46B63693" w:rsidR="00544DAE" w:rsidRPr="008E2C68" w:rsidRDefault="00544DAE" w:rsidP="008E2C68">
      <w:pPr>
        <w:pStyle w:val="Akapitzlist"/>
        <w:ind w:left="0"/>
        <w:jc w:val="both"/>
        <w:rPr>
          <w:rFonts w:ascii="Open Sans" w:hAnsi="Open Sans" w:cs="Open Sans"/>
          <w:b/>
          <w:sz w:val="22"/>
          <w:szCs w:val="22"/>
        </w:rPr>
      </w:pPr>
      <w:r w:rsidRPr="008E2C68">
        <w:rPr>
          <w:rFonts w:ascii="Open Sans" w:hAnsi="Open Sans" w:cs="Open Sans"/>
          <w:b/>
          <w:sz w:val="22"/>
          <w:szCs w:val="22"/>
        </w:rPr>
        <w:t>Odpowiedź:</w:t>
      </w:r>
    </w:p>
    <w:p w14:paraId="57587ECA" w14:textId="4A0A90B4" w:rsidR="0030232F" w:rsidRPr="008E2C68" w:rsidRDefault="0030232F" w:rsidP="008E2C68">
      <w:pPr>
        <w:pStyle w:val="Akapitzlist"/>
        <w:ind w:left="0"/>
        <w:jc w:val="both"/>
        <w:rPr>
          <w:rFonts w:ascii="Open Sans" w:hAnsi="Open Sans" w:cs="Open Sans"/>
          <w:sz w:val="22"/>
          <w:szCs w:val="22"/>
        </w:rPr>
      </w:pPr>
      <w:r w:rsidRPr="008E2C68">
        <w:rPr>
          <w:rFonts w:ascii="Open Sans" w:hAnsi="Open Sans" w:cs="Open Sans"/>
          <w:sz w:val="22"/>
          <w:szCs w:val="22"/>
        </w:rPr>
        <w:t xml:space="preserve">Zamawiający wyjaśnia </w:t>
      </w:r>
      <w:r w:rsidRPr="008E2C68">
        <w:rPr>
          <w:rFonts w:ascii="Open Sans" w:eastAsia="Calibri" w:hAnsi="Open Sans" w:cs="Open Sans"/>
          <w:sz w:val="22"/>
          <w:szCs w:val="22"/>
        </w:rPr>
        <w:t>(częściowo jak wyżej)</w:t>
      </w:r>
      <w:r w:rsidRPr="008E2C68">
        <w:rPr>
          <w:rFonts w:ascii="Open Sans" w:hAnsi="Open Sans" w:cs="Open Sans"/>
          <w:sz w:val="22"/>
          <w:szCs w:val="22"/>
        </w:rPr>
        <w:t>, że:</w:t>
      </w:r>
    </w:p>
    <w:p w14:paraId="3E933383" w14:textId="77777777" w:rsidR="00716E1B" w:rsidRPr="008E2C68" w:rsidRDefault="0030232F" w:rsidP="008E2C68">
      <w:pPr>
        <w:pStyle w:val="Akapitzlist"/>
        <w:numPr>
          <w:ilvl w:val="0"/>
          <w:numId w:val="4"/>
        </w:numPr>
        <w:ind w:left="284" w:hanging="284"/>
        <w:jc w:val="both"/>
        <w:rPr>
          <w:rFonts w:ascii="Open Sans" w:eastAsia="Calibri" w:hAnsi="Open Sans" w:cs="Open Sans"/>
          <w:sz w:val="22"/>
          <w:szCs w:val="22"/>
        </w:rPr>
      </w:pPr>
      <w:r w:rsidRPr="008E2C68">
        <w:rPr>
          <w:rFonts w:ascii="Open Sans" w:eastAsia="Calibri" w:hAnsi="Open Sans" w:cs="Open Sans"/>
          <w:sz w:val="22"/>
          <w:szCs w:val="22"/>
        </w:rPr>
        <w:t>mapa zasadnicza stanowi załącznik nr 4 do PFU,</w:t>
      </w:r>
    </w:p>
    <w:p w14:paraId="775CA640" w14:textId="17B063F5" w:rsidR="00716E1B" w:rsidRPr="008E2C68" w:rsidRDefault="00716E1B" w:rsidP="008E2C68">
      <w:pPr>
        <w:pStyle w:val="Akapitzlist"/>
        <w:numPr>
          <w:ilvl w:val="0"/>
          <w:numId w:val="4"/>
        </w:numPr>
        <w:ind w:left="284" w:hanging="284"/>
        <w:jc w:val="both"/>
        <w:rPr>
          <w:rFonts w:ascii="Open Sans" w:eastAsia="Calibri" w:hAnsi="Open Sans" w:cs="Open Sans"/>
          <w:sz w:val="22"/>
          <w:szCs w:val="22"/>
        </w:rPr>
      </w:pPr>
      <w:r w:rsidRPr="008E2C68">
        <w:rPr>
          <w:rFonts w:ascii="Open Sans" w:eastAsia="Calibri" w:hAnsi="Open Sans" w:cs="Open Sans"/>
          <w:sz w:val="22"/>
          <w:szCs w:val="22"/>
        </w:rPr>
        <w:lastRenderedPageBreak/>
        <w:t>Zamawiający</w:t>
      </w:r>
      <w:r w:rsidRPr="008E2C68">
        <w:rPr>
          <w:rFonts w:ascii="Open Sans" w:hAnsi="Open Sans" w:cs="Open Sans"/>
          <w:sz w:val="22"/>
          <w:szCs w:val="22"/>
        </w:rPr>
        <w:t xml:space="preserve"> przyjmuje, że grunt w obszarze planowanych robót ma wymaganą nośność. Wykonawca zobowiązany jest do sprawdzenia nośności gruntu na etapie prac projektowych. W przypadku stwierdzenia braku odpowiedniej nośności gruntu Wykonawca na etapie projektowania (w ramach ceny ofertowej) zobowiązany jest do uwzględnienia w projekcie rozwiązania, które spowoduje polepszenie  właściwości nośnych gruntu. Rozwiązanie musi uzyskać akceptację Zamawiającego. Realizacja rozwiązania zostanie rozliczona zgodnie z § 22 Umowy,</w:t>
      </w:r>
    </w:p>
    <w:p w14:paraId="34EB281E" w14:textId="48C3D017" w:rsidR="0030232F" w:rsidRPr="008E2C68" w:rsidRDefault="0030232F" w:rsidP="008E2C68">
      <w:pPr>
        <w:pStyle w:val="Akapitzlist"/>
        <w:numPr>
          <w:ilvl w:val="0"/>
          <w:numId w:val="4"/>
        </w:numPr>
        <w:ind w:left="284" w:hanging="284"/>
        <w:jc w:val="both"/>
        <w:rPr>
          <w:rFonts w:ascii="Open Sans" w:hAnsi="Open Sans" w:cs="Open Sans"/>
          <w:sz w:val="22"/>
          <w:szCs w:val="22"/>
        </w:rPr>
      </w:pPr>
      <w:r w:rsidRPr="008E2C68">
        <w:rPr>
          <w:rFonts w:ascii="Open Sans" w:hAnsi="Open Sans" w:cs="Open Sans"/>
          <w:sz w:val="22"/>
          <w:szCs w:val="22"/>
        </w:rPr>
        <w:t>wykonanie inwentaryzacji zieleni należy do obowiązków Wykonawcy a koszt przeprowadzenia inwentaryzacji powinien zostać ujęty w cenie oferty</w:t>
      </w:r>
      <w:r w:rsidR="00716E1B" w:rsidRPr="008E2C68">
        <w:rPr>
          <w:rFonts w:ascii="Open Sans" w:hAnsi="Open Sans" w:cs="Open Sans"/>
          <w:sz w:val="22"/>
          <w:szCs w:val="22"/>
        </w:rPr>
        <w:t>,</w:t>
      </w:r>
    </w:p>
    <w:p w14:paraId="28785D68" w14:textId="3E7671C0" w:rsidR="0040716B" w:rsidRPr="008E2C68" w:rsidRDefault="0030232F" w:rsidP="008E2C68">
      <w:pPr>
        <w:pStyle w:val="Akapitzlist"/>
        <w:numPr>
          <w:ilvl w:val="0"/>
          <w:numId w:val="4"/>
        </w:numPr>
        <w:ind w:left="284" w:hanging="284"/>
        <w:jc w:val="both"/>
        <w:rPr>
          <w:rFonts w:ascii="Open Sans" w:hAnsi="Open Sans" w:cs="Open Sans"/>
          <w:sz w:val="22"/>
          <w:szCs w:val="22"/>
        </w:rPr>
      </w:pPr>
      <w:r w:rsidRPr="008E2C68">
        <w:rPr>
          <w:rFonts w:ascii="Open Sans" w:eastAsia="Calibri" w:hAnsi="Open Sans" w:cs="Open Sans"/>
          <w:sz w:val="22"/>
          <w:szCs w:val="22"/>
        </w:rPr>
        <w:t>planowane prace na torowisku tramwajowym należy kwalifikować jako remont/odtworzenie torowiska</w:t>
      </w:r>
      <w:r w:rsidR="00716E1B" w:rsidRPr="008E2C68">
        <w:rPr>
          <w:rFonts w:ascii="Open Sans" w:eastAsia="Calibri" w:hAnsi="Open Sans" w:cs="Open Sans"/>
          <w:sz w:val="22"/>
          <w:szCs w:val="22"/>
        </w:rPr>
        <w:t>,</w:t>
      </w:r>
    </w:p>
    <w:p w14:paraId="09ED2F49" w14:textId="6046C16C" w:rsidR="0040716B" w:rsidRPr="008E2C68" w:rsidRDefault="0040716B" w:rsidP="008E2C68">
      <w:pPr>
        <w:pStyle w:val="Akapitzlist"/>
        <w:numPr>
          <w:ilvl w:val="0"/>
          <w:numId w:val="4"/>
        </w:numPr>
        <w:ind w:left="284" w:hanging="284"/>
        <w:jc w:val="both"/>
        <w:rPr>
          <w:rFonts w:ascii="Open Sans" w:hAnsi="Open Sans" w:cs="Open Sans"/>
          <w:sz w:val="22"/>
          <w:szCs w:val="22"/>
        </w:rPr>
      </w:pPr>
      <w:r w:rsidRPr="008E2C68">
        <w:rPr>
          <w:rFonts w:ascii="Open Sans" w:eastAsia="Calibri" w:hAnsi="Open Sans" w:cs="Open Sans"/>
          <w:sz w:val="22"/>
          <w:szCs w:val="22"/>
        </w:rPr>
        <w:t xml:space="preserve">wymagania dla robót towarzyszących </w:t>
      </w:r>
      <w:r w:rsidRPr="008E2C68">
        <w:rPr>
          <w:rFonts w:ascii="Open Sans" w:hAnsi="Open Sans" w:cs="Open Sans"/>
          <w:sz w:val="22"/>
          <w:szCs w:val="22"/>
        </w:rPr>
        <w:t>zostały zawarte w pkt. 1.3.3.</w:t>
      </w:r>
      <w:r w:rsidR="00B5430C" w:rsidRPr="008E2C68">
        <w:rPr>
          <w:rFonts w:ascii="Open Sans" w:hAnsi="Open Sans" w:cs="Open Sans"/>
          <w:sz w:val="22"/>
          <w:szCs w:val="22"/>
        </w:rPr>
        <w:t xml:space="preserve"> PFU</w:t>
      </w:r>
      <w:r w:rsidRPr="008E2C68">
        <w:rPr>
          <w:rFonts w:ascii="Open Sans" w:hAnsi="Open Sans" w:cs="Open Sans"/>
          <w:sz w:val="22"/>
          <w:szCs w:val="22"/>
        </w:rPr>
        <w:t xml:space="preserve"> Realizacja zadania w zakresie robót towarzyszących oraz w załączniku nr 2 PFU.</w:t>
      </w:r>
    </w:p>
    <w:p w14:paraId="0562CB0E" w14:textId="77777777" w:rsidR="00544DAE" w:rsidRPr="008E2C68" w:rsidRDefault="00544DAE" w:rsidP="008E2C68">
      <w:pPr>
        <w:spacing w:after="0" w:line="240" w:lineRule="auto"/>
        <w:jc w:val="both"/>
        <w:rPr>
          <w:rFonts w:ascii="Open Sans" w:hAnsi="Open Sans" w:cs="Open Sans"/>
          <w:b/>
        </w:rPr>
      </w:pPr>
    </w:p>
    <w:p w14:paraId="4840648B" w14:textId="77777777" w:rsidR="00544DAE" w:rsidRPr="008E2C68" w:rsidRDefault="00544DAE" w:rsidP="008E2C68">
      <w:pPr>
        <w:spacing w:after="0" w:line="240" w:lineRule="auto"/>
        <w:jc w:val="both"/>
        <w:rPr>
          <w:rFonts w:ascii="Open Sans" w:hAnsi="Open Sans" w:cs="Open Sans"/>
          <w:b/>
        </w:rPr>
      </w:pPr>
      <w:r w:rsidRPr="008E2C68">
        <w:rPr>
          <w:rFonts w:ascii="Open Sans" w:hAnsi="Open Sans" w:cs="Open Sans"/>
          <w:b/>
        </w:rPr>
        <w:t>Pytanie 29:</w:t>
      </w:r>
    </w:p>
    <w:p w14:paraId="2285F37A" w14:textId="77777777" w:rsidR="00544DAE" w:rsidRPr="008E2C68" w:rsidRDefault="00544DAE" w:rsidP="008E2C68">
      <w:pPr>
        <w:pStyle w:val="Akapitzlist"/>
        <w:ind w:left="0"/>
        <w:jc w:val="both"/>
        <w:rPr>
          <w:rFonts w:ascii="Open Sans" w:hAnsi="Open Sans" w:cs="Open Sans"/>
          <w:sz w:val="22"/>
          <w:szCs w:val="22"/>
        </w:rPr>
      </w:pPr>
      <w:r w:rsidRPr="008E2C68">
        <w:rPr>
          <w:rFonts w:ascii="Open Sans" w:hAnsi="Open Sans" w:cs="Open Sans"/>
          <w:sz w:val="22"/>
          <w:szCs w:val="22"/>
        </w:rPr>
        <w:t xml:space="preserve">W związku z pkt 3.2. </w:t>
      </w:r>
      <w:proofErr w:type="spellStart"/>
      <w:r w:rsidRPr="008E2C68">
        <w:rPr>
          <w:rFonts w:ascii="Open Sans" w:hAnsi="Open Sans" w:cs="Open Sans"/>
          <w:sz w:val="22"/>
          <w:szCs w:val="22"/>
        </w:rPr>
        <w:t>ppkt</w:t>
      </w:r>
      <w:proofErr w:type="spellEnd"/>
      <w:r w:rsidRPr="008E2C68">
        <w:rPr>
          <w:rFonts w:ascii="Open Sans" w:hAnsi="Open Sans" w:cs="Open Sans"/>
          <w:sz w:val="22"/>
          <w:szCs w:val="22"/>
        </w:rPr>
        <w:t xml:space="preserve"> 1. PFU, który nakłada obowiązek na Wykonawcy do usunięcia kolizji z sieciami i urządzeniami  infrastruktury  technicznej  zgodnie  z aktualnymi  wymaganiami</w:t>
      </w:r>
      <w:r w:rsidR="00111B86" w:rsidRPr="008E2C68">
        <w:rPr>
          <w:rFonts w:ascii="Open Sans" w:hAnsi="Open Sans" w:cs="Open Sans"/>
          <w:sz w:val="22"/>
          <w:szCs w:val="22"/>
        </w:rPr>
        <w:t xml:space="preserve"> </w:t>
      </w:r>
      <w:r w:rsidRPr="008E2C68">
        <w:rPr>
          <w:rFonts w:ascii="Open Sans" w:hAnsi="Open Sans" w:cs="Open Sans"/>
          <w:sz w:val="22"/>
          <w:szCs w:val="22"/>
        </w:rPr>
        <w:t>i warunkami  gestorów, Wykonawca wnosi o udostępnienie planu sytuacyjnego z inwentaryzacją infrastruktury podziemnej kolidującą z planowaną inwestycją. Powyższa informacja jest niezbędna do poprawnej wyceny robót.</w:t>
      </w:r>
    </w:p>
    <w:p w14:paraId="329DF7C8" w14:textId="77777777" w:rsidR="00544DAE" w:rsidRPr="008E2C68" w:rsidRDefault="00544DAE" w:rsidP="008E2C68">
      <w:pPr>
        <w:pStyle w:val="Akapitzlist"/>
        <w:ind w:left="0"/>
        <w:jc w:val="both"/>
        <w:rPr>
          <w:rFonts w:ascii="Open Sans" w:hAnsi="Open Sans" w:cs="Open Sans"/>
          <w:b/>
          <w:sz w:val="22"/>
          <w:szCs w:val="22"/>
        </w:rPr>
      </w:pPr>
      <w:r w:rsidRPr="008E2C68">
        <w:rPr>
          <w:rFonts w:ascii="Open Sans" w:hAnsi="Open Sans" w:cs="Open Sans"/>
          <w:b/>
          <w:sz w:val="22"/>
          <w:szCs w:val="22"/>
        </w:rPr>
        <w:t>Odpowiedź:</w:t>
      </w:r>
    </w:p>
    <w:p w14:paraId="77DC0ADA" w14:textId="0434E2A2" w:rsidR="0040716B" w:rsidRPr="008E2C68" w:rsidRDefault="0040716B" w:rsidP="008E2C68">
      <w:pPr>
        <w:pStyle w:val="Akapitzlist"/>
        <w:ind w:left="0"/>
        <w:jc w:val="both"/>
        <w:rPr>
          <w:rFonts w:ascii="Open Sans" w:hAnsi="Open Sans" w:cs="Open Sans"/>
          <w:sz w:val="22"/>
          <w:szCs w:val="22"/>
        </w:rPr>
      </w:pPr>
      <w:r w:rsidRPr="008E2C68">
        <w:rPr>
          <w:rFonts w:ascii="Open Sans" w:hAnsi="Open Sans" w:cs="Open Sans"/>
          <w:sz w:val="22"/>
          <w:szCs w:val="22"/>
        </w:rPr>
        <w:t xml:space="preserve">Zamawiający wyjaśnia, że </w:t>
      </w:r>
      <w:r w:rsidRPr="008E2C68">
        <w:rPr>
          <w:rFonts w:ascii="Open Sans" w:eastAsia="Calibri" w:hAnsi="Open Sans" w:cs="Open Sans"/>
          <w:sz w:val="22"/>
          <w:szCs w:val="22"/>
        </w:rPr>
        <w:t>mapa zasadnicza stanowi załącznik nr 4 do PFU</w:t>
      </w:r>
      <w:r w:rsidR="00274693" w:rsidRPr="008E2C68">
        <w:rPr>
          <w:rFonts w:ascii="Open Sans" w:eastAsia="Calibri" w:hAnsi="Open Sans" w:cs="Open Sans"/>
          <w:sz w:val="22"/>
          <w:szCs w:val="22"/>
        </w:rPr>
        <w:t>.</w:t>
      </w:r>
    </w:p>
    <w:p w14:paraId="0DA866C5" w14:textId="77777777" w:rsidR="00627C3F" w:rsidRPr="008E2C68" w:rsidRDefault="00627C3F" w:rsidP="008E2C68">
      <w:pPr>
        <w:spacing w:after="0" w:line="240" w:lineRule="auto"/>
        <w:jc w:val="both"/>
        <w:rPr>
          <w:rFonts w:ascii="Open Sans" w:eastAsia="Calibri" w:hAnsi="Open Sans" w:cs="Open Sans"/>
        </w:rPr>
      </w:pPr>
    </w:p>
    <w:p w14:paraId="1DE70A4C" w14:textId="77777777" w:rsidR="00E44A3C" w:rsidRPr="008E2C68" w:rsidRDefault="00E44A3C" w:rsidP="008E2C68">
      <w:pPr>
        <w:spacing w:after="0" w:line="240" w:lineRule="auto"/>
        <w:jc w:val="both"/>
        <w:rPr>
          <w:rFonts w:ascii="Open Sans" w:hAnsi="Open Sans" w:cs="Open Sans"/>
          <w:b/>
        </w:rPr>
      </w:pPr>
      <w:r w:rsidRPr="008E2C68">
        <w:rPr>
          <w:rFonts w:ascii="Open Sans" w:hAnsi="Open Sans" w:cs="Open Sans"/>
          <w:b/>
        </w:rPr>
        <w:t>Pytanie 30:</w:t>
      </w:r>
    </w:p>
    <w:p w14:paraId="78334F8C" w14:textId="77777777" w:rsidR="00E44A3C" w:rsidRPr="008E2C68" w:rsidRDefault="00E44A3C" w:rsidP="008E2C68">
      <w:pPr>
        <w:pStyle w:val="Akapitzlist"/>
        <w:ind w:left="0"/>
        <w:jc w:val="both"/>
        <w:rPr>
          <w:rFonts w:ascii="Open Sans" w:hAnsi="Open Sans" w:cs="Open Sans"/>
          <w:sz w:val="22"/>
          <w:szCs w:val="22"/>
          <w:lang w:eastAsia="en-US"/>
        </w:rPr>
      </w:pPr>
      <w:r w:rsidRPr="008E2C68">
        <w:rPr>
          <w:rFonts w:ascii="Open Sans" w:hAnsi="Open Sans" w:cs="Open Sans"/>
          <w:sz w:val="22"/>
          <w:szCs w:val="22"/>
          <w:lang w:eastAsia="en-US"/>
        </w:rPr>
        <w:t xml:space="preserve">Wykonawca prosi o doprecyzowanie zakresu przebudowy peronów – czy należy wymienić cała nawierzchnię czy wyłącznie dostosować ją do wymagań dostępności. Czy w zakres przebudowy wchodzi przestawienie/demontaż/montaż/modernizacja wiat przystankowych, barier </w:t>
      </w:r>
      <w:proofErr w:type="spellStart"/>
      <w:r w:rsidRPr="008E2C68">
        <w:rPr>
          <w:rFonts w:ascii="Open Sans" w:hAnsi="Open Sans" w:cs="Open Sans"/>
          <w:sz w:val="22"/>
          <w:szCs w:val="22"/>
          <w:lang w:eastAsia="en-US"/>
        </w:rPr>
        <w:t>przeciwbryzgowych</w:t>
      </w:r>
      <w:proofErr w:type="spellEnd"/>
      <w:r w:rsidRPr="008E2C68">
        <w:rPr>
          <w:rFonts w:ascii="Open Sans" w:hAnsi="Open Sans" w:cs="Open Sans"/>
          <w:sz w:val="22"/>
          <w:szCs w:val="22"/>
          <w:lang w:eastAsia="en-US"/>
        </w:rPr>
        <w:t>, biletomatów, małej architektury oraz tablic TIP?</w:t>
      </w:r>
    </w:p>
    <w:p w14:paraId="71FED3AF" w14:textId="77777777" w:rsidR="00E44A3C" w:rsidRPr="008E2C68" w:rsidRDefault="00E44A3C" w:rsidP="008E2C68">
      <w:pPr>
        <w:pStyle w:val="Akapitzlist"/>
        <w:ind w:left="0"/>
        <w:jc w:val="both"/>
        <w:rPr>
          <w:rFonts w:ascii="Open Sans" w:hAnsi="Open Sans" w:cs="Open Sans"/>
          <w:b/>
          <w:sz w:val="22"/>
          <w:szCs w:val="22"/>
        </w:rPr>
      </w:pPr>
      <w:r w:rsidRPr="008E2C68">
        <w:rPr>
          <w:rFonts w:ascii="Open Sans" w:hAnsi="Open Sans" w:cs="Open Sans"/>
          <w:b/>
          <w:sz w:val="22"/>
          <w:szCs w:val="22"/>
        </w:rPr>
        <w:t>Odpowiedź:</w:t>
      </w:r>
    </w:p>
    <w:p w14:paraId="18D32465" w14:textId="5DC78059" w:rsidR="00274693" w:rsidRPr="008E2C68" w:rsidRDefault="00274693" w:rsidP="008E2C68">
      <w:pPr>
        <w:pStyle w:val="Style3"/>
        <w:widowControl/>
        <w:jc w:val="both"/>
        <w:rPr>
          <w:rFonts w:ascii="Open Sans" w:hAnsi="Open Sans" w:cs="Open Sans"/>
          <w:sz w:val="22"/>
          <w:szCs w:val="22"/>
        </w:rPr>
      </w:pPr>
      <w:r w:rsidRPr="008E2C68">
        <w:rPr>
          <w:rFonts w:ascii="Open Sans" w:hAnsi="Open Sans" w:cs="Open Sans"/>
          <w:sz w:val="22"/>
          <w:szCs w:val="22"/>
        </w:rPr>
        <w:t>Zamawiający wyjaśnia, że zgodnie z PFU Wykonawca robót rozbierze i wymieni istniejącą nawierzchnię peronową. Wymianę wykona zgodnie z obowiązującymi standardami technicznymi dotyczącymi nawierzchni przystanków tramwajowych i dojść do przystanków. Wymiana ma na celu ujednolicenia rozwiązań projektowych i ułatwienia dla poruszanie się osobom niewidomym i niedowidzącym, poprzez zastosowanie fakturowych płytek chodnikowych kierunkowych i ostrzegawczych. Wymiana krawężników krawędzi peronowej na krawężniki kamienne.</w:t>
      </w:r>
    </w:p>
    <w:p w14:paraId="62EBF3C5" w14:textId="4EF31ECB" w:rsidR="00E44A3C" w:rsidRPr="008E2C68" w:rsidRDefault="00E44A3C" w:rsidP="008E2C68">
      <w:pPr>
        <w:spacing w:after="0" w:line="240" w:lineRule="auto"/>
        <w:jc w:val="both"/>
        <w:rPr>
          <w:rFonts w:ascii="Open Sans" w:hAnsi="Open Sans" w:cs="Open Sans"/>
        </w:rPr>
      </w:pPr>
    </w:p>
    <w:p w14:paraId="64094FD7" w14:textId="77777777" w:rsidR="00E44A3C" w:rsidRPr="008E2C68" w:rsidRDefault="00E44A3C" w:rsidP="008E2C68">
      <w:pPr>
        <w:spacing w:after="0" w:line="240" w:lineRule="auto"/>
        <w:jc w:val="both"/>
        <w:rPr>
          <w:rFonts w:ascii="Open Sans" w:hAnsi="Open Sans" w:cs="Open Sans"/>
          <w:b/>
        </w:rPr>
      </w:pPr>
      <w:r w:rsidRPr="008E2C68">
        <w:rPr>
          <w:rFonts w:ascii="Open Sans" w:hAnsi="Open Sans" w:cs="Open Sans"/>
          <w:b/>
        </w:rPr>
        <w:t>Pytanie 31:</w:t>
      </w:r>
    </w:p>
    <w:p w14:paraId="1018AA96" w14:textId="77777777" w:rsidR="00E44A3C" w:rsidRPr="008E2C68" w:rsidRDefault="00E44A3C" w:rsidP="008E2C68">
      <w:pPr>
        <w:spacing w:line="240" w:lineRule="auto"/>
        <w:jc w:val="both"/>
        <w:rPr>
          <w:rFonts w:ascii="Open Sans" w:hAnsi="Open Sans" w:cs="Open Sans"/>
        </w:rPr>
      </w:pPr>
      <w:r w:rsidRPr="008E2C68">
        <w:rPr>
          <w:rFonts w:ascii="Open Sans" w:hAnsi="Open Sans" w:cs="Open Sans"/>
        </w:rPr>
        <w:t xml:space="preserve">Wykonawca prosi o uzupełnienie PFU zgodnie z wymaganiami rozporządzenia w sprawie szczegółowego zakresu i formy dokumentacji projektowej, specyfikacji technicznych wykonania i odbioru robót budowlanych oraz programu funkcjonalno-użytkowego. W szczególności o warunki wykonania i odbioru robót budowlanych, wyniki badań gruntowo-wodnych, zalecenia konserwatorskie oraz inwentaryzację zieleni. </w:t>
      </w:r>
    </w:p>
    <w:p w14:paraId="26641F0E" w14:textId="77777777" w:rsidR="00E44A3C" w:rsidRPr="008E2C68" w:rsidRDefault="00E44A3C" w:rsidP="008E2C68">
      <w:pPr>
        <w:pStyle w:val="Akapitzlist"/>
        <w:ind w:left="0"/>
        <w:jc w:val="both"/>
        <w:rPr>
          <w:rFonts w:ascii="Open Sans" w:hAnsi="Open Sans" w:cs="Open Sans"/>
          <w:b/>
          <w:sz w:val="22"/>
          <w:szCs w:val="22"/>
        </w:rPr>
      </w:pPr>
      <w:r w:rsidRPr="008E2C68">
        <w:rPr>
          <w:rFonts w:ascii="Open Sans" w:hAnsi="Open Sans" w:cs="Open Sans"/>
          <w:b/>
          <w:sz w:val="22"/>
          <w:szCs w:val="22"/>
        </w:rPr>
        <w:t>Odpowiedź:</w:t>
      </w:r>
    </w:p>
    <w:p w14:paraId="197BBE1F" w14:textId="20AC5D46" w:rsidR="00274693" w:rsidRPr="008E2C68" w:rsidRDefault="00274693" w:rsidP="008E2C68">
      <w:pPr>
        <w:spacing w:after="0" w:line="240" w:lineRule="auto"/>
        <w:jc w:val="both"/>
        <w:rPr>
          <w:rFonts w:ascii="Open Sans" w:eastAsia="Calibri" w:hAnsi="Open Sans" w:cs="Open Sans"/>
        </w:rPr>
      </w:pPr>
      <w:r w:rsidRPr="008E2C68">
        <w:rPr>
          <w:rFonts w:ascii="Open Sans" w:hAnsi="Open Sans" w:cs="Open Sans"/>
        </w:rPr>
        <w:lastRenderedPageBreak/>
        <w:t xml:space="preserve">Zamawiający wyjaśnia </w:t>
      </w:r>
      <w:r w:rsidRPr="008E2C68">
        <w:rPr>
          <w:rFonts w:ascii="Open Sans" w:eastAsia="Calibri" w:hAnsi="Open Sans" w:cs="Open Sans"/>
        </w:rPr>
        <w:t>(częściowo jak wyżej)</w:t>
      </w:r>
      <w:r w:rsidRPr="008E2C68">
        <w:rPr>
          <w:rFonts w:ascii="Open Sans" w:hAnsi="Open Sans" w:cs="Open Sans"/>
        </w:rPr>
        <w:t xml:space="preserve">, że </w:t>
      </w:r>
      <w:r w:rsidRPr="008E2C68">
        <w:rPr>
          <w:rFonts w:ascii="Open Sans" w:eastAsia="Calibri" w:hAnsi="Open Sans" w:cs="Open Sans"/>
        </w:rPr>
        <w:t>planowane prace na torowisku tramwajowym należy kwalifikować jako remont/odtworzenie torowiska</w:t>
      </w:r>
      <w:r w:rsidR="00B5430C" w:rsidRPr="008E2C68">
        <w:rPr>
          <w:rFonts w:ascii="Open Sans" w:eastAsia="Calibri" w:hAnsi="Open Sans" w:cs="Open Sans"/>
        </w:rPr>
        <w:t>.</w:t>
      </w:r>
    </w:p>
    <w:p w14:paraId="074AD10E" w14:textId="77777777" w:rsidR="00EE1926" w:rsidRPr="008E2C68" w:rsidRDefault="00B5430C" w:rsidP="008E2C68">
      <w:pPr>
        <w:spacing w:after="0" w:line="240" w:lineRule="auto"/>
        <w:jc w:val="both"/>
        <w:rPr>
          <w:rFonts w:ascii="Open Sans" w:eastAsia="Calibri" w:hAnsi="Open Sans" w:cs="Open Sans"/>
        </w:rPr>
      </w:pPr>
      <w:r w:rsidRPr="008E2C68">
        <w:rPr>
          <w:rFonts w:ascii="Open Sans" w:eastAsia="Calibri" w:hAnsi="Open Sans" w:cs="Open Sans"/>
        </w:rPr>
        <w:t xml:space="preserve">Zamawiający zakłada, że grunt w obszarze planowanych robót ma wymaganą nośność. Wykonawca zobowiązany jest do sprawdzenia nośności gruntu na etapie prac projektowych. </w:t>
      </w:r>
    </w:p>
    <w:p w14:paraId="32AAEA12" w14:textId="64F75B1C" w:rsidR="00716E1B" w:rsidRPr="008E2C68" w:rsidRDefault="00716E1B" w:rsidP="008E2C68">
      <w:pPr>
        <w:spacing w:after="0" w:line="240" w:lineRule="auto"/>
        <w:jc w:val="both"/>
        <w:rPr>
          <w:rFonts w:ascii="Open Sans" w:eastAsia="Calibri" w:hAnsi="Open Sans" w:cs="Open Sans"/>
        </w:rPr>
      </w:pPr>
      <w:r w:rsidRPr="008E2C68">
        <w:rPr>
          <w:rFonts w:ascii="Open Sans" w:eastAsia="Calibri" w:hAnsi="Open Sans" w:cs="Open Sans"/>
        </w:rPr>
        <w:t>Zamawiający</w:t>
      </w:r>
      <w:r w:rsidRPr="008E2C68">
        <w:rPr>
          <w:rFonts w:ascii="Open Sans" w:hAnsi="Open Sans" w:cs="Open Sans"/>
        </w:rPr>
        <w:t xml:space="preserve"> przyjmuje, że grunt w obszarze planowanych robót ma wymaganą nośność. Wykonawca zobowiązany jest do sprawdzenia nośności gruntu na etapie prac projektowych. W przypadku stwierdzenia braku odpowiedniej nośności gruntu Wykonawca na etapie projektowania (w ramach ceny ofertowej) zobowiązany jest do uwzględnienia w projekcie rozwiązania, które spowoduje polepszenie  właściwości nośnych gruntu. Rozwiązanie musi uzyskać akceptację Zamawiającego. Realizacja rozwiązania zostanie rozliczona zgodnie z </w:t>
      </w:r>
      <w:r w:rsidRPr="008E2C68">
        <w:rPr>
          <w:rFonts w:ascii="Open Sans" w:hAnsi="Open Sans" w:cs="Open Sans"/>
        </w:rPr>
        <w:br/>
        <w:t>§ 22 Umowy</w:t>
      </w:r>
      <w:r w:rsidR="005509A0" w:rsidRPr="008E2C68">
        <w:rPr>
          <w:rFonts w:ascii="Open Sans" w:hAnsi="Open Sans" w:cs="Open Sans"/>
        </w:rPr>
        <w:t>.</w:t>
      </w:r>
    </w:p>
    <w:p w14:paraId="7BED6E6D" w14:textId="518A0441" w:rsidR="00274693" w:rsidRPr="008E2C68" w:rsidRDefault="00B33799" w:rsidP="008E2C68">
      <w:pPr>
        <w:spacing w:after="0" w:line="240" w:lineRule="auto"/>
        <w:jc w:val="both"/>
        <w:rPr>
          <w:rFonts w:ascii="Open Sans" w:eastAsia="Calibri" w:hAnsi="Open Sans" w:cs="Open Sans"/>
        </w:rPr>
      </w:pPr>
      <w:r w:rsidRPr="008E2C68">
        <w:rPr>
          <w:rFonts w:ascii="Open Sans" w:hAnsi="Open Sans" w:cs="Open Sans"/>
        </w:rPr>
        <w:t>Do dnia odbioru końcowego robót budowlanych należy zakończyć wszystkie roboty budowlane, przeprowadzić prace porządkowe, przywrócić teren do stanu pierwotnego, dokonać prób i sprawdzeń oraz przeprowadzić odbiór końcowy i przekazać dokumentację powykonawczą niezbędną do przeprowadzenia odbioru końcowego robót budowlanych.</w:t>
      </w:r>
    </w:p>
    <w:p w14:paraId="6C6D0729" w14:textId="16C1510F" w:rsidR="00274693" w:rsidRPr="008E2C68" w:rsidRDefault="00B5430C" w:rsidP="008E2C68">
      <w:pPr>
        <w:spacing w:after="0" w:line="240" w:lineRule="auto"/>
        <w:jc w:val="both"/>
        <w:rPr>
          <w:rFonts w:ascii="Open Sans" w:hAnsi="Open Sans" w:cs="Open Sans"/>
        </w:rPr>
      </w:pPr>
      <w:r w:rsidRPr="008E2C68">
        <w:rPr>
          <w:rFonts w:ascii="Open Sans" w:eastAsia="Open Sans" w:hAnsi="Open Sans" w:cs="Open Sans"/>
        </w:rPr>
        <w:t>Zamawiający pozostawi bez zmian zapisy dotyczące koloru prefabrykowanych płyt torowych, to jest pozostaje kolor RAL 7022 lub RAL 7009. Termin realizacji zadania pozostaje bez zmian</w:t>
      </w:r>
      <w:r w:rsidR="00274693" w:rsidRPr="008E2C68">
        <w:rPr>
          <w:rFonts w:ascii="Open Sans" w:eastAsia="Calibri" w:hAnsi="Open Sans" w:cs="Open Sans"/>
        </w:rPr>
        <w:t>.</w:t>
      </w:r>
    </w:p>
    <w:p w14:paraId="594060CE" w14:textId="77777777" w:rsidR="00627C3F" w:rsidRPr="008E2C68" w:rsidRDefault="00627C3F" w:rsidP="008E2C68">
      <w:pPr>
        <w:spacing w:after="0" w:line="240" w:lineRule="auto"/>
        <w:jc w:val="both"/>
        <w:rPr>
          <w:rFonts w:ascii="Open Sans" w:hAnsi="Open Sans" w:cs="Open Sans"/>
          <w:b/>
        </w:rPr>
      </w:pPr>
    </w:p>
    <w:p w14:paraId="252B8769" w14:textId="77777777" w:rsidR="00E44A3C" w:rsidRPr="008E2C68" w:rsidRDefault="00E44A3C" w:rsidP="008E2C68">
      <w:pPr>
        <w:spacing w:after="0" w:line="240" w:lineRule="auto"/>
        <w:jc w:val="both"/>
        <w:rPr>
          <w:rFonts w:ascii="Open Sans" w:hAnsi="Open Sans" w:cs="Open Sans"/>
          <w:b/>
        </w:rPr>
      </w:pPr>
      <w:bookmarkStart w:id="4" w:name="_Hlk211499236"/>
      <w:r w:rsidRPr="008E2C68">
        <w:rPr>
          <w:rFonts w:ascii="Open Sans" w:hAnsi="Open Sans" w:cs="Open Sans"/>
          <w:b/>
        </w:rPr>
        <w:t>Pytanie 32:</w:t>
      </w:r>
    </w:p>
    <w:p w14:paraId="49DBADF6" w14:textId="77777777" w:rsidR="00E44A3C" w:rsidRPr="008E2C68" w:rsidRDefault="00E44A3C" w:rsidP="008E2C68">
      <w:pPr>
        <w:spacing w:line="240" w:lineRule="auto"/>
        <w:jc w:val="both"/>
        <w:rPr>
          <w:rFonts w:ascii="Open Sans" w:hAnsi="Open Sans" w:cs="Open Sans"/>
        </w:rPr>
      </w:pPr>
      <w:r w:rsidRPr="008E2C68">
        <w:rPr>
          <w:rFonts w:ascii="Open Sans" w:hAnsi="Open Sans" w:cs="Open Sans"/>
        </w:rPr>
        <w:t>Wykonawca prosi o doprecyzowanie zakresu robót koniecznego do skalkulowania w zakresie dodatkowych korekt sygnalizacji świetlnej w szczególności podział pomiędzy Wykonawcą Działem Sterowania Ruchem.</w:t>
      </w:r>
    </w:p>
    <w:p w14:paraId="0DD32A21" w14:textId="5AEC52DF" w:rsidR="00E44A3C" w:rsidRPr="008E2C68" w:rsidRDefault="00E44A3C" w:rsidP="008E2C68">
      <w:pPr>
        <w:pStyle w:val="Akapitzlist"/>
        <w:ind w:left="0"/>
        <w:jc w:val="both"/>
        <w:rPr>
          <w:rFonts w:ascii="Open Sans" w:hAnsi="Open Sans" w:cs="Open Sans"/>
          <w:b/>
          <w:sz w:val="22"/>
          <w:szCs w:val="22"/>
        </w:rPr>
      </w:pPr>
      <w:r w:rsidRPr="008E2C68">
        <w:rPr>
          <w:rFonts w:ascii="Open Sans" w:hAnsi="Open Sans" w:cs="Open Sans"/>
          <w:b/>
          <w:sz w:val="22"/>
          <w:szCs w:val="22"/>
        </w:rPr>
        <w:t>Odpowiedź:</w:t>
      </w:r>
    </w:p>
    <w:p w14:paraId="193E9C5E" w14:textId="1ED0D6E9" w:rsidR="00627C3F" w:rsidRPr="008E2C68" w:rsidRDefault="00627C3F" w:rsidP="008E2C68">
      <w:pPr>
        <w:pStyle w:val="Style3"/>
        <w:jc w:val="both"/>
        <w:rPr>
          <w:rFonts w:ascii="Open Sans" w:hAnsi="Open Sans" w:cs="Open Sans"/>
          <w:sz w:val="22"/>
          <w:szCs w:val="22"/>
          <w:lang w:eastAsia="en-US"/>
        </w:rPr>
      </w:pPr>
      <w:r w:rsidRPr="008E2C68">
        <w:rPr>
          <w:rFonts w:ascii="Open Sans" w:hAnsi="Open Sans" w:cs="Open Sans"/>
          <w:sz w:val="22"/>
          <w:szCs w:val="22"/>
          <w:lang w:eastAsia="en-US"/>
        </w:rPr>
        <w:t xml:space="preserve">Zgodnie z pkt. </w:t>
      </w:r>
      <w:r w:rsidRPr="008E2C68">
        <w:rPr>
          <w:rFonts w:ascii="Open Sans" w:hAnsi="Open Sans" w:cs="Open Sans"/>
          <w:i/>
          <w:iCs/>
          <w:sz w:val="22"/>
          <w:szCs w:val="22"/>
          <w:lang w:eastAsia="en-US"/>
        </w:rPr>
        <w:t>1.4. Wytyczne do czasowej organizacji ruchu i komunikacji zastępczej</w:t>
      </w:r>
      <w:r w:rsidRPr="008E2C68">
        <w:rPr>
          <w:rFonts w:ascii="Open Sans" w:hAnsi="Open Sans" w:cs="Open Sans"/>
          <w:sz w:val="22"/>
          <w:szCs w:val="22"/>
          <w:lang w:eastAsia="en-US"/>
        </w:rPr>
        <w:t xml:space="preserve"> PFU, Zamawiający informuje, że należy mieć na uwadze, iż na etapie projektowania/zatwierdzania </w:t>
      </w:r>
      <w:r w:rsidR="00B5430C" w:rsidRPr="008E2C68">
        <w:rPr>
          <w:rFonts w:ascii="Open Sans" w:hAnsi="Open Sans" w:cs="Open Sans"/>
          <w:sz w:val="22"/>
          <w:szCs w:val="22"/>
          <w:lang w:eastAsia="en-US"/>
        </w:rPr>
        <w:t xml:space="preserve">projektu tymczasowej organizacji </w:t>
      </w:r>
      <w:r w:rsidR="00B5430C" w:rsidRPr="00210397">
        <w:rPr>
          <w:rFonts w:ascii="Open Sans" w:hAnsi="Open Sans" w:cs="Open Sans"/>
          <w:sz w:val="22"/>
          <w:szCs w:val="22"/>
          <w:lang w:eastAsia="en-US"/>
        </w:rPr>
        <w:t xml:space="preserve">ruchu </w:t>
      </w:r>
      <w:r w:rsidRPr="00210397">
        <w:rPr>
          <w:rFonts w:ascii="Open Sans" w:hAnsi="Open Sans" w:cs="Open Sans"/>
          <w:sz w:val="22"/>
          <w:szCs w:val="22"/>
          <w:lang w:eastAsia="en-US"/>
        </w:rPr>
        <w:t xml:space="preserve">może pojawić się konieczność wprowadzenia dodatkowych korekt sygnalizacji świetlnej na trasach objazdu oraz trasach komunikacji miejskiej/zastępczej w przypadku pojawienia się tzw. „wąskich gardeł” – realizacja </w:t>
      </w:r>
      <w:r w:rsidRPr="008E2C68">
        <w:rPr>
          <w:rFonts w:ascii="Open Sans" w:hAnsi="Open Sans" w:cs="Open Sans"/>
          <w:sz w:val="22"/>
          <w:szCs w:val="22"/>
          <w:lang w:eastAsia="en-US"/>
        </w:rPr>
        <w:t>po stronie Działu Sterownia Ruchem (ZT) GZDiZ m.in.:</w:t>
      </w:r>
    </w:p>
    <w:p w14:paraId="120190E7" w14:textId="77777777" w:rsidR="00627C3F" w:rsidRPr="008E2C68" w:rsidRDefault="00627C3F" w:rsidP="008E2C68">
      <w:pPr>
        <w:pStyle w:val="Style3"/>
        <w:widowControl/>
        <w:numPr>
          <w:ilvl w:val="0"/>
          <w:numId w:val="2"/>
        </w:numPr>
        <w:adjustRightInd/>
        <w:ind w:left="567" w:hanging="284"/>
        <w:jc w:val="both"/>
        <w:rPr>
          <w:rFonts w:ascii="Open Sans" w:hAnsi="Open Sans" w:cs="Open Sans"/>
          <w:sz w:val="22"/>
          <w:szCs w:val="22"/>
          <w:lang w:eastAsia="en-US"/>
        </w:rPr>
      </w:pPr>
      <w:r w:rsidRPr="008E2C68">
        <w:rPr>
          <w:rFonts w:ascii="Open Sans" w:hAnsi="Open Sans" w:cs="Open Sans"/>
          <w:sz w:val="22"/>
          <w:szCs w:val="22"/>
          <w:lang w:eastAsia="en-US"/>
        </w:rPr>
        <w:t>Hucisko – 3 Maja – Nowe Ogrody</w:t>
      </w:r>
    </w:p>
    <w:p w14:paraId="61209DB8" w14:textId="77777777" w:rsidR="00627C3F" w:rsidRPr="008E2C68" w:rsidRDefault="00627C3F" w:rsidP="008E2C68">
      <w:pPr>
        <w:pStyle w:val="Style3"/>
        <w:widowControl/>
        <w:numPr>
          <w:ilvl w:val="0"/>
          <w:numId w:val="2"/>
        </w:numPr>
        <w:adjustRightInd/>
        <w:ind w:left="567" w:hanging="284"/>
        <w:jc w:val="both"/>
        <w:rPr>
          <w:rFonts w:ascii="Open Sans" w:hAnsi="Open Sans" w:cs="Open Sans"/>
          <w:sz w:val="22"/>
          <w:szCs w:val="22"/>
          <w:lang w:eastAsia="en-US"/>
        </w:rPr>
      </w:pPr>
      <w:r w:rsidRPr="008E2C68">
        <w:rPr>
          <w:rFonts w:ascii="Open Sans" w:hAnsi="Open Sans" w:cs="Open Sans"/>
          <w:sz w:val="22"/>
          <w:szCs w:val="22"/>
          <w:lang w:eastAsia="en-US"/>
        </w:rPr>
        <w:t>3 Maja – Rogaczewskiego</w:t>
      </w:r>
    </w:p>
    <w:p w14:paraId="3B4F97B3" w14:textId="77777777" w:rsidR="00627C3F" w:rsidRPr="008E2C68" w:rsidRDefault="00627C3F" w:rsidP="008E2C68">
      <w:pPr>
        <w:pStyle w:val="Style3"/>
        <w:widowControl/>
        <w:numPr>
          <w:ilvl w:val="0"/>
          <w:numId w:val="2"/>
        </w:numPr>
        <w:adjustRightInd/>
        <w:ind w:left="567" w:hanging="284"/>
        <w:jc w:val="both"/>
        <w:rPr>
          <w:rFonts w:ascii="Open Sans" w:hAnsi="Open Sans" w:cs="Open Sans"/>
          <w:sz w:val="22"/>
          <w:szCs w:val="22"/>
          <w:lang w:eastAsia="en-US"/>
        </w:rPr>
      </w:pPr>
      <w:r w:rsidRPr="008E2C68">
        <w:rPr>
          <w:rFonts w:ascii="Open Sans" w:hAnsi="Open Sans" w:cs="Open Sans"/>
          <w:sz w:val="22"/>
          <w:szCs w:val="22"/>
          <w:lang w:eastAsia="en-US"/>
        </w:rPr>
        <w:t xml:space="preserve">Węzeł </w:t>
      </w:r>
      <w:proofErr w:type="spellStart"/>
      <w:r w:rsidRPr="008E2C68">
        <w:rPr>
          <w:rFonts w:ascii="Open Sans" w:hAnsi="Open Sans" w:cs="Open Sans"/>
          <w:sz w:val="22"/>
          <w:szCs w:val="22"/>
          <w:lang w:eastAsia="en-US"/>
        </w:rPr>
        <w:t>Groddecka</w:t>
      </w:r>
      <w:proofErr w:type="spellEnd"/>
    </w:p>
    <w:p w14:paraId="777B9187" w14:textId="77777777" w:rsidR="00627C3F" w:rsidRPr="008E2C68" w:rsidRDefault="00627C3F" w:rsidP="008E2C68">
      <w:pPr>
        <w:pStyle w:val="Style3"/>
        <w:widowControl/>
        <w:numPr>
          <w:ilvl w:val="0"/>
          <w:numId w:val="2"/>
        </w:numPr>
        <w:adjustRightInd/>
        <w:ind w:left="567" w:hanging="284"/>
        <w:jc w:val="both"/>
        <w:rPr>
          <w:rFonts w:ascii="Open Sans" w:hAnsi="Open Sans" w:cs="Open Sans"/>
          <w:sz w:val="22"/>
          <w:szCs w:val="22"/>
          <w:lang w:eastAsia="en-US"/>
        </w:rPr>
      </w:pPr>
      <w:r w:rsidRPr="008E2C68">
        <w:rPr>
          <w:rFonts w:ascii="Open Sans" w:hAnsi="Open Sans" w:cs="Open Sans"/>
          <w:sz w:val="22"/>
          <w:szCs w:val="22"/>
          <w:lang w:eastAsia="en-US"/>
        </w:rPr>
        <w:t>Węzeł Unii Europejskiej</w:t>
      </w:r>
    </w:p>
    <w:p w14:paraId="5A8AF0A3" w14:textId="77777777" w:rsidR="00627C3F" w:rsidRPr="008E2C68" w:rsidRDefault="00627C3F" w:rsidP="008E2C68">
      <w:pPr>
        <w:pStyle w:val="Style3"/>
        <w:widowControl/>
        <w:numPr>
          <w:ilvl w:val="0"/>
          <w:numId w:val="2"/>
        </w:numPr>
        <w:adjustRightInd/>
        <w:ind w:left="567" w:hanging="284"/>
        <w:jc w:val="both"/>
        <w:rPr>
          <w:rFonts w:ascii="Open Sans" w:hAnsi="Open Sans" w:cs="Open Sans"/>
          <w:sz w:val="22"/>
          <w:szCs w:val="22"/>
          <w:lang w:eastAsia="en-US"/>
        </w:rPr>
      </w:pPr>
      <w:r w:rsidRPr="008E2C68">
        <w:rPr>
          <w:rFonts w:ascii="Open Sans" w:hAnsi="Open Sans" w:cs="Open Sans"/>
          <w:sz w:val="22"/>
          <w:szCs w:val="22"/>
          <w:lang w:eastAsia="en-US"/>
        </w:rPr>
        <w:t>Węzeł Brama Oliwska</w:t>
      </w:r>
    </w:p>
    <w:p w14:paraId="1F3E7C27" w14:textId="77777777" w:rsidR="00627C3F" w:rsidRPr="008E2C68" w:rsidRDefault="00627C3F" w:rsidP="008E2C68">
      <w:pPr>
        <w:pStyle w:val="Style3"/>
        <w:widowControl/>
        <w:numPr>
          <w:ilvl w:val="0"/>
          <w:numId w:val="2"/>
        </w:numPr>
        <w:adjustRightInd/>
        <w:ind w:left="567" w:hanging="284"/>
        <w:jc w:val="both"/>
        <w:rPr>
          <w:rFonts w:ascii="Open Sans" w:hAnsi="Open Sans" w:cs="Open Sans"/>
          <w:sz w:val="22"/>
          <w:szCs w:val="22"/>
          <w:lang w:eastAsia="en-US"/>
        </w:rPr>
      </w:pPr>
      <w:r w:rsidRPr="008E2C68">
        <w:rPr>
          <w:rFonts w:ascii="Open Sans" w:hAnsi="Open Sans" w:cs="Open Sans"/>
          <w:sz w:val="22"/>
          <w:szCs w:val="22"/>
          <w:lang w:eastAsia="en-US"/>
        </w:rPr>
        <w:t>Węzeł Piastowski</w:t>
      </w:r>
    </w:p>
    <w:p w14:paraId="3B2D9CF7" w14:textId="77777777" w:rsidR="00627C3F" w:rsidRPr="008E2C68" w:rsidRDefault="00627C3F" w:rsidP="008E2C68">
      <w:pPr>
        <w:pStyle w:val="Style3"/>
        <w:widowControl/>
        <w:numPr>
          <w:ilvl w:val="0"/>
          <w:numId w:val="2"/>
        </w:numPr>
        <w:adjustRightInd/>
        <w:ind w:left="567" w:hanging="284"/>
        <w:jc w:val="both"/>
        <w:rPr>
          <w:rFonts w:ascii="Open Sans" w:hAnsi="Open Sans" w:cs="Open Sans"/>
          <w:sz w:val="22"/>
          <w:szCs w:val="22"/>
          <w:lang w:eastAsia="en-US"/>
        </w:rPr>
      </w:pPr>
      <w:r w:rsidRPr="008E2C68">
        <w:rPr>
          <w:rFonts w:ascii="Open Sans" w:hAnsi="Open Sans" w:cs="Open Sans"/>
          <w:sz w:val="22"/>
          <w:szCs w:val="22"/>
          <w:lang w:eastAsia="en-US"/>
        </w:rPr>
        <w:t>Dąbrowskiego – 3 Maja</w:t>
      </w:r>
    </w:p>
    <w:p w14:paraId="5FEB7D6E" w14:textId="77777777" w:rsidR="00627C3F" w:rsidRPr="008E2C68" w:rsidRDefault="00627C3F" w:rsidP="008E2C68">
      <w:pPr>
        <w:pStyle w:val="Style3"/>
        <w:widowControl/>
        <w:numPr>
          <w:ilvl w:val="0"/>
          <w:numId w:val="2"/>
        </w:numPr>
        <w:adjustRightInd/>
        <w:ind w:left="567" w:hanging="284"/>
        <w:jc w:val="both"/>
        <w:rPr>
          <w:rFonts w:ascii="Open Sans" w:hAnsi="Open Sans" w:cs="Open Sans"/>
          <w:sz w:val="22"/>
          <w:szCs w:val="22"/>
          <w:lang w:eastAsia="en-US"/>
        </w:rPr>
      </w:pPr>
      <w:r w:rsidRPr="008E2C68">
        <w:rPr>
          <w:rFonts w:ascii="Open Sans" w:hAnsi="Open Sans" w:cs="Open Sans"/>
          <w:sz w:val="22"/>
          <w:szCs w:val="22"/>
          <w:lang w:eastAsia="en-US"/>
        </w:rPr>
        <w:t>Kartuska – Powstańców Warszawskich</w:t>
      </w:r>
    </w:p>
    <w:p w14:paraId="6837CCA9" w14:textId="77777777" w:rsidR="00627C3F" w:rsidRPr="008E2C68" w:rsidRDefault="00627C3F" w:rsidP="008E2C68">
      <w:pPr>
        <w:pStyle w:val="Style3"/>
        <w:widowControl/>
        <w:numPr>
          <w:ilvl w:val="0"/>
          <w:numId w:val="2"/>
        </w:numPr>
        <w:adjustRightInd/>
        <w:ind w:left="567" w:hanging="284"/>
        <w:jc w:val="both"/>
        <w:rPr>
          <w:rFonts w:ascii="Open Sans" w:hAnsi="Open Sans" w:cs="Open Sans"/>
          <w:sz w:val="22"/>
          <w:szCs w:val="22"/>
          <w:lang w:eastAsia="en-US"/>
        </w:rPr>
      </w:pPr>
      <w:r w:rsidRPr="008E2C68">
        <w:rPr>
          <w:rFonts w:ascii="Open Sans" w:hAnsi="Open Sans" w:cs="Open Sans"/>
          <w:sz w:val="22"/>
          <w:szCs w:val="22"/>
          <w:lang w:eastAsia="en-US"/>
        </w:rPr>
        <w:t>Okopowa – Toruńska</w:t>
      </w:r>
    </w:p>
    <w:p w14:paraId="37341D2A" w14:textId="77777777" w:rsidR="00627C3F" w:rsidRPr="005509A0" w:rsidRDefault="00627C3F" w:rsidP="008E2C68">
      <w:pPr>
        <w:pStyle w:val="Akapitzlist"/>
        <w:ind w:left="0"/>
        <w:jc w:val="both"/>
        <w:rPr>
          <w:rFonts w:ascii="Open Sans" w:hAnsi="Open Sans" w:cs="Open Sans"/>
          <w:b/>
          <w:sz w:val="22"/>
          <w:szCs w:val="22"/>
        </w:rPr>
      </w:pPr>
    </w:p>
    <w:p w14:paraId="0D6D6CDD" w14:textId="77777777" w:rsidR="00E44A3C" w:rsidRPr="005509A0" w:rsidRDefault="00E44A3C" w:rsidP="008E2C68">
      <w:pPr>
        <w:spacing w:after="0" w:line="240" w:lineRule="auto"/>
        <w:jc w:val="both"/>
        <w:rPr>
          <w:rFonts w:ascii="Open Sans" w:hAnsi="Open Sans" w:cs="Open Sans"/>
          <w:b/>
        </w:rPr>
      </w:pPr>
      <w:r w:rsidRPr="005509A0">
        <w:rPr>
          <w:rFonts w:ascii="Open Sans" w:hAnsi="Open Sans" w:cs="Open Sans"/>
          <w:b/>
        </w:rPr>
        <w:t>Pytanie 33:</w:t>
      </w:r>
    </w:p>
    <w:p w14:paraId="12D75FF9" w14:textId="77777777" w:rsidR="00E44A3C" w:rsidRPr="005509A0" w:rsidRDefault="00E44A3C" w:rsidP="008E2C68">
      <w:pPr>
        <w:pStyle w:val="Akapitzlist"/>
        <w:ind w:left="0"/>
        <w:jc w:val="both"/>
        <w:rPr>
          <w:rFonts w:ascii="Open Sans" w:hAnsi="Open Sans" w:cs="Open Sans"/>
          <w:sz w:val="22"/>
          <w:szCs w:val="22"/>
          <w:lang w:eastAsia="en-US"/>
        </w:rPr>
      </w:pPr>
      <w:r w:rsidRPr="005509A0">
        <w:rPr>
          <w:rFonts w:ascii="Open Sans" w:hAnsi="Open Sans" w:cs="Open Sans"/>
          <w:sz w:val="22"/>
          <w:szCs w:val="22"/>
          <w:lang w:eastAsia="en-US"/>
        </w:rPr>
        <w:t xml:space="preserve">Wykonawca prosi o potwierdzenie, że w zakresie postępowania nie ma ustawiania nowych sygnalizatorów świetlnych. </w:t>
      </w:r>
    </w:p>
    <w:p w14:paraId="5BCE3BAA" w14:textId="3FB35838" w:rsidR="00E44A3C" w:rsidRPr="005509A0" w:rsidRDefault="00E44A3C" w:rsidP="008E2C68">
      <w:pPr>
        <w:pStyle w:val="Akapitzlist"/>
        <w:ind w:left="0"/>
        <w:jc w:val="both"/>
        <w:rPr>
          <w:rFonts w:ascii="Open Sans" w:hAnsi="Open Sans" w:cs="Open Sans"/>
          <w:b/>
          <w:sz w:val="22"/>
          <w:szCs w:val="22"/>
        </w:rPr>
      </w:pPr>
      <w:r w:rsidRPr="005509A0">
        <w:rPr>
          <w:rFonts w:ascii="Open Sans" w:hAnsi="Open Sans" w:cs="Open Sans"/>
          <w:b/>
          <w:sz w:val="22"/>
          <w:szCs w:val="22"/>
        </w:rPr>
        <w:t>Odpowiedź:</w:t>
      </w:r>
    </w:p>
    <w:p w14:paraId="2F11A47A" w14:textId="406C900F" w:rsidR="00627C3F" w:rsidRPr="008E2C68" w:rsidRDefault="00627C3F" w:rsidP="008E2C68">
      <w:pPr>
        <w:spacing w:line="240" w:lineRule="auto"/>
        <w:jc w:val="both"/>
        <w:rPr>
          <w:rFonts w:ascii="Open Sans" w:hAnsi="Open Sans" w:cs="Open Sans"/>
        </w:rPr>
      </w:pPr>
      <w:r w:rsidRPr="008E2C68">
        <w:rPr>
          <w:rFonts w:ascii="Open Sans" w:hAnsi="Open Sans" w:cs="Open Sans"/>
        </w:rPr>
        <w:t xml:space="preserve">Zamawiający potwierdza, że </w:t>
      </w:r>
      <w:r w:rsidR="00B5430C" w:rsidRPr="008E2C68">
        <w:rPr>
          <w:rFonts w:ascii="Open Sans" w:hAnsi="Open Sans" w:cs="Open Sans"/>
        </w:rPr>
        <w:t>nie przewiduje</w:t>
      </w:r>
      <w:r w:rsidRPr="008E2C68">
        <w:rPr>
          <w:rFonts w:ascii="Open Sans" w:hAnsi="Open Sans" w:cs="Open Sans"/>
        </w:rPr>
        <w:t xml:space="preserve"> ustawiania nowych sygnalizatorów świetlnych.</w:t>
      </w:r>
    </w:p>
    <w:p w14:paraId="24873B88" w14:textId="6F05AF7D" w:rsidR="008E2C68" w:rsidRDefault="008E2C68" w:rsidP="008E2C68">
      <w:pPr>
        <w:spacing w:after="0" w:line="240" w:lineRule="auto"/>
        <w:jc w:val="both"/>
        <w:rPr>
          <w:rFonts w:ascii="Open Sans" w:hAnsi="Open Sans" w:cs="Open Sans"/>
          <w:b/>
        </w:rPr>
      </w:pPr>
      <w:r w:rsidRPr="008E2C68">
        <w:rPr>
          <w:rFonts w:ascii="Open Sans" w:hAnsi="Open Sans" w:cs="Open Sans"/>
          <w:b/>
        </w:rPr>
        <w:lastRenderedPageBreak/>
        <w:t>Pytanie 3</w:t>
      </w:r>
      <w:r>
        <w:rPr>
          <w:rFonts w:ascii="Open Sans" w:hAnsi="Open Sans" w:cs="Open Sans"/>
          <w:b/>
        </w:rPr>
        <w:t>4</w:t>
      </w:r>
      <w:r w:rsidRPr="008E2C68">
        <w:rPr>
          <w:rFonts w:ascii="Open Sans" w:hAnsi="Open Sans" w:cs="Open Sans"/>
          <w:b/>
        </w:rPr>
        <w:t>:</w:t>
      </w:r>
    </w:p>
    <w:p w14:paraId="482A3E47" w14:textId="6683AA28" w:rsidR="008E2C68" w:rsidRPr="008E2C68" w:rsidRDefault="008E2C68" w:rsidP="008E2C68">
      <w:pPr>
        <w:spacing w:after="0" w:line="240" w:lineRule="auto"/>
        <w:jc w:val="both"/>
        <w:rPr>
          <w:rFonts w:ascii="Open Sans" w:hAnsi="Open Sans" w:cs="Open Sans"/>
        </w:rPr>
      </w:pPr>
      <w:r w:rsidRPr="008E2C68">
        <w:rPr>
          <w:rFonts w:ascii="Open Sans" w:hAnsi="Open Sans" w:cs="Open Sans"/>
        </w:rPr>
        <w:t xml:space="preserve">Czy w ramach modernizacji należy zdemontować i ponownie zamontować istniejące wyposażenie peronów </w:t>
      </w:r>
      <w:proofErr w:type="spellStart"/>
      <w:r w:rsidRPr="008E2C68">
        <w:rPr>
          <w:rFonts w:ascii="Open Sans" w:hAnsi="Open Sans" w:cs="Open Sans"/>
        </w:rPr>
        <w:t>tj</w:t>
      </w:r>
      <w:proofErr w:type="spellEnd"/>
      <w:r w:rsidRPr="008E2C68">
        <w:rPr>
          <w:rFonts w:ascii="Open Sans" w:hAnsi="Open Sans" w:cs="Open Sans"/>
        </w:rPr>
        <w:t xml:space="preserve"> wiaty, podpórki, ławki kosze na śmieci, tablice informacyjne? Gdyż w PFU jest napisane jedynie o wymianie nawierzchni peronowej</w:t>
      </w:r>
    </w:p>
    <w:p w14:paraId="73038707" w14:textId="77777777" w:rsidR="008E2C68" w:rsidRPr="008E2C68" w:rsidRDefault="008E2C68" w:rsidP="008E2C68">
      <w:pPr>
        <w:pStyle w:val="Akapitzlist"/>
        <w:ind w:left="0"/>
        <w:jc w:val="both"/>
        <w:rPr>
          <w:rFonts w:ascii="Open Sans" w:hAnsi="Open Sans" w:cs="Open Sans"/>
          <w:b/>
          <w:sz w:val="22"/>
          <w:szCs w:val="22"/>
        </w:rPr>
      </w:pPr>
      <w:r w:rsidRPr="008E2C68">
        <w:rPr>
          <w:rFonts w:ascii="Open Sans" w:hAnsi="Open Sans" w:cs="Open Sans"/>
          <w:b/>
          <w:sz w:val="22"/>
          <w:szCs w:val="22"/>
        </w:rPr>
        <w:t>Odpowiedź:</w:t>
      </w:r>
    </w:p>
    <w:p w14:paraId="23D1B504" w14:textId="3952DE30" w:rsidR="008E2C68" w:rsidRPr="00210397" w:rsidRDefault="008E2C68" w:rsidP="00210397">
      <w:pPr>
        <w:jc w:val="both"/>
        <w:rPr>
          <w:rFonts w:ascii="Open Sans" w:hAnsi="Open Sans" w:cs="Open Sans"/>
          <w:color w:val="FF0000"/>
          <w:lang w:eastAsia="pl-PL"/>
        </w:rPr>
      </w:pPr>
      <w:r w:rsidRPr="008E2C68">
        <w:rPr>
          <w:rFonts w:ascii="Open Sans" w:hAnsi="Open Sans" w:cs="Open Sans"/>
        </w:rPr>
        <w:t xml:space="preserve">Zamawiający wyjaśnia, że zgodnie z PFU Wykonawca robót rozbierze i wymieni istniejącą nawierzchnię peronową. Wymianę wykona zgodnie z obowiązującymi standardami technicznymi dotyczącymi nawierzchni przystanków tramwajowych i dojść do przystanków. Wymiana ma na celu ujednolicenia rozwiązań projektowych i ułatwienia dla poruszanie się osobom niewidomym i niedowidzącym, poprzez zastosowanie fakturowych płytek chodnikowych kierunkowych i ostrzegawczych. Wymiana krawężników krawędzi peronowej na krawężniki </w:t>
      </w:r>
      <w:r w:rsidRPr="00210397">
        <w:rPr>
          <w:rFonts w:ascii="Open Sans" w:hAnsi="Open Sans" w:cs="Open Sans"/>
        </w:rPr>
        <w:t>kamienne.</w:t>
      </w:r>
      <w:r w:rsidR="00210397" w:rsidRPr="00210397">
        <w:rPr>
          <w:rFonts w:ascii="Open Sans" w:hAnsi="Open Sans" w:cs="Open Sans"/>
        </w:rPr>
        <w:t xml:space="preserve"> Jeżeli będzie konieczność demontażu i późniejszego montażu w celu wykonania nawierzchni peronu to Wykonawca wykona to w ramach wynagrodzenia umownego. </w:t>
      </w:r>
    </w:p>
    <w:p w14:paraId="527F1BB7" w14:textId="6423B57E" w:rsidR="008E2C68" w:rsidRDefault="008E2C68" w:rsidP="008E2C68">
      <w:pPr>
        <w:spacing w:after="0" w:line="240" w:lineRule="auto"/>
        <w:jc w:val="both"/>
        <w:rPr>
          <w:rFonts w:ascii="Open Sans" w:hAnsi="Open Sans" w:cs="Open Sans"/>
          <w:b/>
        </w:rPr>
      </w:pPr>
      <w:r w:rsidRPr="008E2C68">
        <w:rPr>
          <w:rFonts w:ascii="Open Sans" w:hAnsi="Open Sans" w:cs="Open Sans"/>
          <w:b/>
        </w:rPr>
        <w:t>Pytanie 3</w:t>
      </w:r>
      <w:r>
        <w:rPr>
          <w:rFonts w:ascii="Open Sans" w:hAnsi="Open Sans" w:cs="Open Sans"/>
          <w:b/>
        </w:rPr>
        <w:t>5</w:t>
      </w:r>
      <w:r w:rsidRPr="008E2C68">
        <w:rPr>
          <w:rFonts w:ascii="Open Sans" w:hAnsi="Open Sans" w:cs="Open Sans"/>
          <w:b/>
        </w:rPr>
        <w:t>:</w:t>
      </w:r>
    </w:p>
    <w:p w14:paraId="48F6915E" w14:textId="063A68BD" w:rsidR="008E2C68" w:rsidRPr="008E2C68" w:rsidRDefault="008E2C68" w:rsidP="008E2C68">
      <w:pPr>
        <w:spacing w:after="0" w:line="240" w:lineRule="auto"/>
        <w:jc w:val="both"/>
        <w:rPr>
          <w:rFonts w:ascii="Open Sans" w:hAnsi="Open Sans" w:cs="Open Sans"/>
        </w:rPr>
      </w:pPr>
      <w:r w:rsidRPr="008E2C68">
        <w:rPr>
          <w:rFonts w:ascii="Open Sans" w:hAnsi="Open Sans" w:cs="Open Sans"/>
        </w:rPr>
        <w:t xml:space="preserve">Czy w ramach modernizacji należy zdemontować i ponownie zamontować wygrodzenia </w:t>
      </w:r>
      <w:proofErr w:type="spellStart"/>
      <w:r w:rsidRPr="008E2C68">
        <w:rPr>
          <w:rFonts w:ascii="Open Sans" w:hAnsi="Open Sans" w:cs="Open Sans"/>
        </w:rPr>
        <w:t>przeciwbłotne</w:t>
      </w:r>
      <w:proofErr w:type="spellEnd"/>
      <w:r w:rsidRPr="008E2C68">
        <w:rPr>
          <w:rFonts w:ascii="Open Sans" w:hAnsi="Open Sans" w:cs="Open Sans"/>
        </w:rPr>
        <w:t xml:space="preserve"> pełne na peronach?</w:t>
      </w:r>
    </w:p>
    <w:p w14:paraId="71571910" w14:textId="77777777" w:rsidR="008E2C68" w:rsidRPr="008E2C68" w:rsidRDefault="008E2C68" w:rsidP="008E2C68">
      <w:pPr>
        <w:pStyle w:val="Akapitzlist"/>
        <w:ind w:left="0"/>
        <w:jc w:val="both"/>
        <w:rPr>
          <w:rFonts w:ascii="Open Sans" w:hAnsi="Open Sans" w:cs="Open Sans"/>
          <w:b/>
          <w:sz w:val="22"/>
          <w:szCs w:val="22"/>
        </w:rPr>
      </w:pPr>
      <w:r w:rsidRPr="008E2C68">
        <w:rPr>
          <w:rFonts w:ascii="Open Sans" w:hAnsi="Open Sans" w:cs="Open Sans"/>
          <w:b/>
          <w:sz w:val="22"/>
          <w:szCs w:val="22"/>
        </w:rPr>
        <w:t>Odpowiedź:</w:t>
      </w:r>
    </w:p>
    <w:p w14:paraId="646DA602" w14:textId="77777777" w:rsidR="008E2C68" w:rsidRPr="008E2C68" w:rsidRDefault="008E2C68" w:rsidP="008E2C68">
      <w:pPr>
        <w:spacing w:line="240" w:lineRule="auto"/>
        <w:jc w:val="both"/>
        <w:rPr>
          <w:rFonts w:ascii="Open Sans" w:hAnsi="Open Sans" w:cs="Open Sans"/>
        </w:rPr>
      </w:pPr>
      <w:r w:rsidRPr="008E2C68">
        <w:rPr>
          <w:rFonts w:ascii="Open Sans" w:hAnsi="Open Sans" w:cs="Open Sans"/>
        </w:rPr>
        <w:t>Zamawiający zakłada, że w ramach modernizacji nie zachodzi konieczność zdemontowania i ponownego zamontowania wygrodzenia przeciwrozbryzgowego na peronach.</w:t>
      </w:r>
    </w:p>
    <w:p w14:paraId="4DB615C4" w14:textId="77777777" w:rsidR="00210397" w:rsidRDefault="00210397" w:rsidP="008E2C68">
      <w:pPr>
        <w:spacing w:after="0" w:line="240" w:lineRule="auto"/>
        <w:jc w:val="both"/>
        <w:rPr>
          <w:rFonts w:ascii="Open Sans" w:hAnsi="Open Sans" w:cs="Open Sans"/>
          <w:b/>
        </w:rPr>
      </w:pPr>
    </w:p>
    <w:p w14:paraId="25066058" w14:textId="0B9AD3A5" w:rsidR="008E2C68" w:rsidRDefault="008E2C68" w:rsidP="008E2C68">
      <w:pPr>
        <w:spacing w:after="0" w:line="240" w:lineRule="auto"/>
        <w:jc w:val="both"/>
        <w:rPr>
          <w:rFonts w:ascii="Open Sans" w:hAnsi="Open Sans" w:cs="Open Sans"/>
          <w:b/>
        </w:rPr>
      </w:pPr>
      <w:r w:rsidRPr="008E2C68">
        <w:rPr>
          <w:rFonts w:ascii="Open Sans" w:hAnsi="Open Sans" w:cs="Open Sans"/>
          <w:b/>
        </w:rPr>
        <w:t>Pytanie 3</w:t>
      </w:r>
      <w:r>
        <w:rPr>
          <w:rFonts w:ascii="Open Sans" w:hAnsi="Open Sans" w:cs="Open Sans"/>
          <w:b/>
        </w:rPr>
        <w:t>6</w:t>
      </w:r>
      <w:r w:rsidRPr="008E2C68">
        <w:rPr>
          <w:rFonts w:ascii="Open Sans" w:hAnsi="Open Sans" w:cs="Open Sans"/>
          <w:b/>
        </w:rPr>
        <w:t>:</w:t>
      </w:r>
    </w:p>
    <w:p w14:paraId="2847BFFF" w14:textId="78389DA2" w:rsidR="008E2C68" w:rsidRPr="008E2C68" w:rsidRDefault="008E2C68" w:rsidP="008E2C68">
      <w:pPr>
        <w:spacing w:after="0" w:line="240" w:lineRule="auto"/>
        <w:jc w:val="both"/>
        <w:rPr>
          <w:rFonts w:ascii="Open Sans" w:hAnsi="Open Sans" w:cs="Open Sans"/>
        </w:rPr>
      </w:pPr>
      <w:r w:rsidRPr="008E2C68">
        <w:rPr>
          <w:rFonts w:ascii="Open Sans" w:hAnsi="Open Sans" w:cs="Open Sans"/>
        </w:rPr>
        <w:t>Czy w ramach modernizacji należy wykonać nową podbudowę na peronach?</w:t>
      </w:r>
    </w:p>
    <w:p w14:paraId="00AAC519" w14:textId="77777777" w:rsidR="008E2C68" w:rsidRPr="008E2C68" w:rsidRDefault="008E2C68" w:rsidP="008E2C68">
      <w:pPr>
        <w:pStyle w:val="Akapitzlist"/>
        <w:ind w:left="0"/>
        <w:jc w:val="both"/>
        <w:rPr>
          <w:rFonts w:ascii="Open Sans" w:hAnsi="Open Sans" w:cs="Open Sans"/>
          <w:b/>
          <w:sz w:val="22"/>
          <w:szCs w:val="22"/>
        </w:rPr>
      </w:pPr>
      <w:r w:rsidRPr="008E2C68">
        <w:rPr>
          <w:rFonts w:ascii="Open Sans" w:hAnsi="Open Sans" w:cs="Open Sans"/>
          <w:b/>
          <w:sz w:val="22"/>
          <w:szCs w:val="22"/>
        </w:rPr>
        <w:t>Odpowiedź:</w:t>
      </w:r>
    </w:p>
    <w:p w14:paraId="0FCA2FF2" w14:textId="77777777" w:rsidR="008E2C68" w:rsidRPr="008E2C68" w:rsidRDefault="008E2C68" w:rsidP="008E2C68">
      <w:pPr>
        <w:spacing w:line="240" w:lineRule="auto"/>
        <w:jc w:val="both"/>
        <w:rPr>
          <w:rFonts w:ascii="Open Sans" w:hAnsi="Open Sans" w:cs="Open Sans"/>
        </w:rPr>
      </w:pPr>
      <w:r w:rsidRPr="008E2C68">
        <w:rPr>
          <w:rFonts w:ascii="Open Sans" w:hAnsi="Open Sans" w:cs="Open Sans"/>
        </w:rPr>
        <w:t>Zamawiający przyjmuje, że podbudowa w obszarze planowanych robót ma odpowiednie właściwości. Aby zapewnić prawidłowe i trwałe ułożenie nowej nawierzchni, konieczne jest odpowiednie przygotowanie prac, w tym m.in. właściwe wyrównanie i stabilizacja podłoża, co jest kluczowe dla zapewnienia dobrej jakości i trwałości nawierzchni.</w:t>
      </w:r>
    </w:p>
    <w:p w14:paraId="29E082CB" w14:textId="3257FB3E" w:rsidR="008E2C68" w:rsidRDefault="008E2C68" w:rsidP="00D82A8F">
      <w:pPr>
        <w:spacing w:after="0" w:line="240" w:lineRule="auto"/>
        <w:jc w:val="both"/>
        <w:rPr>
          <w:rFonts w:ascii="Open Sans" w:hAnsi="Open Sans" w:cs="Open Sans"/>
        </w:rPr>
      </w:pPr>
    </w:p>
    <w:p w14:paraId="79B90CC9" w14:textId="2F0438FA" w:rsidR="008E2C68" w:rsidRDefault="008E2C68" w:rsidP="008E2C68">
      <w:pPr>
        <w:spacing w:after="0" w:line="240" w:lineRule="auto"/>
        <w:jc w:val="both"/>
        <w:rPr>
          <w:rFonts w:ascii="Open Sans" w:hAnsi="Open Sans" w:cs="Open Sans"/>
          <w:b/>
        </w:rPr>
      </w:pPr>
      <w:r w:rsidRPr="008E2C68">
        <w:rPr>
          <w:rFonts w:ascii="Open Sans" w:hAnsi="Open Sans" w:cs="Open Sans"/>
          <w:b/>
        </w:rPr>
        <w:t>Pytanie 3</w:t>
      </w:r>
      <w:r>
        <w:rPr>
          <w:rFonts w:ascii="Open Sans" w:hAnsi="Open Sans" w:cs="Open Sans"/>
          <w:b/>
        </w:rPr>
        <w:t>7</w:t>
      </w:r>
      <w:r w:rsidRPr="008E2C68">
        <w:rPr>
          <w:rFonts w:ascii="Open Sans" w:hAnsi="Open Sans" w:cs="Open Sans"/>
          <w:b/>
        </w:rPr>
        <w:t>:</w:t>
      </w:r>
    </w:p>
    <w:p w14:paraId="500AA2AA" w14:textId="1C5372D1" w:rsidR="008E2C68" w:rsidRPr="008E2C68" w:rsidRDefault="008E2C68" w:rsidP="008E2C68">
      <w:pPr>
        <w:spacing w:after="0" w:line="240" w:lineRule="auto"/>
        <w:jc w:val="both"/>
        <w:rPr>
          <w:rFonts w:ascii="Open Sans" w:hAnsi="Open Sans" w:cs="Open Sans"/>
        </w:rPr>
      </w:pPr>
      <w:r w:rsidRPr="008E2C68">
        <w:rPr>
          <w:rFonts w:ascii="Open Sans" w:hAnsi="Open Sans" w:cs="Open Sans"/>
        </w:rPr>
        <w:t>Czy w ramach modernizacji należy wykonać wymianę nawierzchni wraz z podbudową na dojściach do peronów?</w:t>
      </w:r>
    </w:p>
    <w:p w14:paraId="4B2C7B12" w14:textId="77777777" w:rsidR="008E2C68" w:rsidRPr="008E2C68" w:rsidRDefault="008E2C68" w:rsidP="008E2C68">
      <w:pPr>
        <w:pStyle w:val="Akapitzlist"/>
        <w:ind w:left="0"/>
        <w:jc w:val="both"/>
        <w:rPr>
          <w:rFonts w:ascii="Open Sans" w:hAnsi="Open Sans" w:cs="Open Sans"/>
          <w:b/>
          <w:sz w:val="22"/>
          <w:szCs w:val="22"/>
        </w:rPr>
      </w:pPr>
      <w:r w:rsidRPr="008E2C68">
        <w:rPr>
          <w:rFonts w:ascii="Open Sans" w:hAnsi="Open Sans" w:cs="Open Sans"/>
          <w:b/>
          <w:sz w:val="22"/>
          <w:szCs w:val="22"/>
        </w:rPr>
        <w:t>Odpowiedź:</w:t>
      </w:r>
    </w:p>
    <w:p w14:paraId="5A9E1D45" w14:textId="20C45DF1" w:rsidR="008E2C68" w:rsidRPr="008E2C68" w:rsidRDefault="00D82A8F" w:rsidP="008E2C68">
      <w:pPr>
        <w:spacing w:line="240" w:lineRule="auto"/>
        <w:jc w:val="both"/>
        <w:rPr>
          <w:rFonts w:ascii="Open Sans" w:hAnsi="Open Sans" w:cs="Open Sans"/>
        </w:rPr>
      </w:pPr>
      <w:r>
        <w:rPr>
          <w:rFonts w:ascii="Open Sans" w:hAnsi="Open Sans" w:cs="Open Sans"/>
        </w:rPr>
        <w:t>Jeżeli Wykonawca za „dojścia do peronów” uważa obszar znajdujący się przed przejściem dla pieszych wraz z pochylni</w:t>
      </w:r>
      <w:r w:rsidR="004A3F5C">
        <w:rPr>
          <w:rFonts w:ascii="Open Sans" w:hAnsi="Open Sans" w:cs="Open Sans"/>
        </w:rPr>
        <w:t>ą</w:t>
      </w:r>
      <w:r>
        <w:rPr>
          <w:rFonts w:ascii="Open Sans" w:hAnsi="Open Sans" w:cs="Open Sans"/>
        </w:rPr>
        <w:t xml:space="preserve"> na peron, to </w:t>
      </w:r>
      <w:r w:rsidR="004A3F5C">
        <w:rPr>
          <w:rFonts w:ascii="Open Sans" w:hAnsi="Open Sans" w:cs="Open Sans"/>
        </w:rPr>
        <w:t>Z</w:t>
      </w:r>
      <w:r>
        <w:rPr>
          <w:rFonts w:ascii="Open Sans" w:hAnsi="Open Sans" w:cs="Open Sans"/>
        </w:rPr>
        <w:t xml:space="preserve">amawiający </w:t>
      </w:r>
      <w:r w:rsidR="004A3F5C">
        <w:rPr>
          <w:rFonts w:ascii="Open Sans" w:hAnsi="Open Sans" w:cs="Open Sans"/>
        </w:rPr>
        <w:t>potwierdza</w:t>
      </w:r>
      <w:r>
        <w:rPr>
          <w:rFonts w:ascii="Open Sans" w:hAnsi="Open Sans" w:cs="Open Sans"/>
        </w:rPr>
        <w:t xml:space="preserve">, iż należy wymienić nawierzchnię. </w:t>
      </w:r>
      <w:r w:rsidR="008E2C68" w:rsidRPr="008E2C68">
        <w:rPr>
          <w:rFonts w:ascii="Open Sans" w:hAnsi="Open Sans" w:cs="Open Sans"/>
        </w:rPr>
        <w:t>Zamawiający przyjmuje, że podbudowa w obszarze planowanych robót ma odpowiednie właściwości. Aby zapewnić prawidłowe i trwałe ułożenie nowej nawierzchni, konieczne jest odpowiednie przygotowanie prac, w tym m.in. właściwe wyrównanie i stabilizacja podłoża, co jest kluczowe dla zapewnienia dobrej jakości i trwałości nawierzchni.</w:t>
      </w:r>
    </w:p>
    <w:p w14:paraId="744E44F9" w14:textId="047A4BB7" w:rsidR="008E2C68" w:rsidRDefault="008E2C68" w:rsidP="00D82A8F">
      <w:pPr>
        <w:spacing w:after="0" w:line="240" w:lineRule="auto"/>
        <w:jc w:val="both"/>
        <w:rPr>
          <w:rFonts w:ascii="Open Sans" w:hAnsi="Open Sans" w:cs="Open Sans"/>
        </w:rPr>
      </w:pPr>
    </w:p>
    <w:p w14:paraId="31F8F533" w14:textId="4868814F" w:rsidR="008E2C68" w:rsidRDefault="008E2C68" w:rsidP="008E2C68">
      <w:pPr>
        <w:spacing w:after="0" w:line="240" w:lineRule="auto"/>
        <w:jc w:val="both"/>
        <w:rPr>
          <w:rFonts w:ascii="Open Sans" w:hAnsi="Open Sans" w:cs="Open Sans"/>
          <w:b/>
        </w:rPr>
      </w:pPr>
      <w:r w:rsidRPr="008E2C68">
        <w:rPr>
          <w:rFonts w:ascii="Open Sans" w:hAnsi="Open Sans" w:cs="Open Sans"/>
          <w:b/>
        </w:rPr>
        <w:lastRenderedPageBreak/>
        <w:t>Pytanie 3</w:t>
      </w:r>
      <w:r>
        <w:rPr>
          <w:rFonts w:ascii="Open Sans" w:hAnsi="Open Sans" w:cs="Open Sans"/>
          <w:b/>
        </w:rPr>
        <w:t>8</w:t>
      </w:r>
      <w:r w:rsidRPr="008E2C68">
        <w:rPr>
          <w:rFonts w:ascii="Open Sans" w:hAnsi="Open Sans" w:cs="Open Sans"/>
          <w:b/>
        </w:rPr>
        <w:t>:</w:t>
      </w:r>
    </w:p>
    <w:p w14:paraId="6C35952E" w14:textId="7BE29163" w:rsidR="008E2C68" w:rsidRPr="00D82A8F" w:rsidRDefault="00D82A8F" w:rsidP="008E2C68">
      <w:pPr>
        <w:spacing w:after="0" w:line="240" w:lineRule="auto"/>
        <w:jc w:val="both"/>
        <w:rPr>
          <w:rFonts w:ascii="Open Sans" w:hAnsi="Open Sans" w:cs="Open Sans"/>
        </w:rPr>
      </w:pPr>
      <w:r w:rsidRPr="00D82A8F">
        <w:rPr>
          <w:rFonts w:ascii="Open Sans" w:hAnsi="Open Sans" w:cs="Open Sans"/>
        </w:rPr>
        <w:t>Zgodnie z rysunkiem w PFU zwrotnice rozjazdu od strony ul. Dworcowej wchodzą w przejście dla pieszych. Czy nie należy zastosować zwrotnicy ze splotem torowym i wydłużyć torowisko w płytach prefabrykowanych o parę metrów aby zwrotnice znalazły się poza przejściem dla pieszych.</w:t>
      </w:r>
    </w:p>
    <w:p w14:paraId="36E378B3" w14:textId="77777777" w:rsidR="008E2C68" w:rsidRPr="008E2C68" w:rsidRDefault="008E2C68" w:rsidP="008E2C68">
      <w:pPr>
        <w:pStyle w:val="Akapitzlist"/>
        <w:ind w:left="0"/>
        <w:jc w:val="both"/>
        <w:rPr>
          <w:rFonts w:ascii="Open Sans" w:hAnsi="Open Sans" w:cs="Open Sans"/>
          <w:b/>
          <w:sz w:val="22"/>
          <w:szCs w:val="22"/>
        </w:rPr>
      </w:pPr>
      <w:r w:rsidRPr="008E2C68">
        <w:rPr>
          <w:rFonts w:ascii="Open Sans" w:hAnsi="Open Sans" w:cs="Open Sans"/>
          <w:b/>
          <w:sz w:val="22"/>
          <w:szCs w:val="22"/>
        </w:rPr>
        <w:t>Odpowiedź:</w:t>
      </w:r>
    </w:p>
    <w:p w14:paraId="5E4C3A9A" w14:textId="6B9631D5" w:rsidR="00627C3F" w:rsidRPr="008E2C68" w:rsidRDefault="008E2C68" w:rsidP="008E2C68">
      <w:pPr>
        <w:pStyle w:val="Akapitzlist"/>
        <w:ind w:left="0"/>
        <w:jc w:val="both"/>
        <w:rPr>
          <w:rFonts w:ascii="Open Sans" w:hAnsi="Open Sans" w:cs="Open Sans"/>
          <w:sz w:val="22"/>
          <w:szCs w:val="22"/>
        </w:rPr>
      </w:pPr>
      <w:r w:rsidRPr="008E2C68">
        <w:rPr>
          <w:rFonts w:ascii="Open Sans" w:hAnsi="Open Sans" w:cs="Open Sans"/>
          <w:sz w:val="22"/>
          <w:szCs w:val="22"/>
        </w:rPr>
        <w:t>Zamawiający wyjaśnia, że nie przewiduje wbudowania zwrotnicy ze splotem torowym i wydłużania torowiska w płytach prefabrykowanych.</w:t>
      </w:r>
    </w:p>
    <w:bookmarkEnd w:id="4"/>
    <w:p w14:paraId="5997CC1D" w14:textId="467B76E7" w:rsidR="00035E41" w:rsidRDefault="00035E41" w:rsidP="008E2C68">
      <w:pPr>
        <w:spacing w:after="0" w:line="240" w:lineRule="auto"/>
        <w:jc w:val="both"/>
        <w:rPr>
          <w:rFonts w:ascii="Open Sans" w:eastAsia="Calibri" w:hAnsi="Open Sans" w:cs="Open Sans"/>
          <w:b/>
          <w:color w:val="FF0000"/>
        </w:rPr>
      </w:pPr>
    </w:p>
    <w:p w14:paraId="098D535D" w14:textId="77777777" w:rsidR="00D82A8F" w:rsidRPr="005509A0" w:rsidRDefault="00D82A8F" w:rsidP="008E2C68">
      <w:pPr>
        <w:spacing w:after="0" w:line="240" w:lineRule="auto"/>
        <w:jc w:val="both"/>
        <w:rPr>
          <w:rFonts w:ascii="Open Sans" w:eastAsia="Calibri" w:hAnsi="Open Sans" w:cs="Open Sans"/>
          <w:b/>
          <w:color w:val="FF0000"/>
        </w:rPr>
      </w:pPr>
    </w:p>
    <w:p w14:paraId="5B1443E8" w14:textId="77777777" w:rsidR="00821FEF" w:rsidRPr="005509A0" w:rsidRDefault="00821FEF" w:rsidP="008E2C68">
      <w:pPr>
        <w:spacing w:after="0" w:line="240" w:lineRule="auto"/>
        <w:jc w:val="both"/>
        <w:rPr>
          <w:rFonts w:ascii="Open Sans" w:hAnsi="Open Sans" w:cs="Open Sans"/>
        </w:rPr>
      </w:pPr>
      <w:r w:rsidRPr="005509A0">
        <w:rPr>
          <w:rFonts w:ascii="Open Sans" w:hAnsi="Open Sans" w:cs="Open Sans"/>
        </w:rPr>
        <w:t xml:space="preserve">Powyższe należy uwzględnić przygotowując ofertę. </w:t>
      </w:r>
    </w:p>
    <w:p w14:paraId="14096AE5" w14:textId="77777777" w:rsidR="00821FEF" w:rsidRPr="005509A0" w:rsidRDefault="00821FEF" w:rsidP="008E2C68">
      <w:pPr>
        <w:spacing w:after="0" w:line="240" w:lineRule="auto"/>
        <w:jc w:val="both"/>
        <w:rPr>
          <w:rFonts w:ascii="Open Sans" w:hAnsi="Open Sans" w:cs="Open Sans"/>
        </w:rPr>
      </w:pPr>
      <w:r w:rsidRPr="005509A0">
        <w:rPr>
          <w:rFonts w:ascii="Open Sans" w:hAnsi="Open Sans" w:cs="Open Sans"/>
        </w:rPr>
        <w:t>Pozostałe zapisy pozostają bez zmian.</w:t>
      </w:r>
    </w:p>
    <w:p w14:paraId="110FFD37" w14:textId="77777777" w:rsidR="00B53277" w:rsidRPr="005509A0" w:rsidRDefault="00B53277" w:rsidP="008E2C68">
      <w:pPr>
        <w:spacing w:after="0" w:line="240" w:lineRule="auto"/>
        <w:jc w:val="both"/>
        <w:rPr>
          <w:rFonts w:ascii="Open Sans" w:hAnsi="Open Sans" w:cs="Open Sans"/>
        </w:rPr>
      </w:pPr>
    </w:p>
    <w:p w14:paraId="2E77D3F4" w14:textId="77777777" w:rsidR="00060883" w:rsidRPr="005509A0" w:rsidRDefault="00060883" w:rsidP="008E2C68">
      <w:pPr>
        <w:spacing w:after="0" w:line="240" w:lineRule="auto"/>
        <w:ind w:left="4678"/>
        <w:jc w:val="both"/>
        <w:rPr>
          <w:rFonts w:ascii="Open Sans" w:hAnsi="Open Sans" w:cs="Open Sans"/>
          <w:b/>
          <w:color w:val="FFFFFF"/>
        </w:rPr>
      </w:pPr>
      <w:r w:rsidRPr="005509A0">
        <w:rPr>
          <w:rFonts w:ascii="Open Sans" w:hAnsi="Open Sans" w:cs="Open Sans"/>
          <w:b/>
          <w:color w:val="FFFFFF"/>
        </w:rPr>
        <w:t xml:space="preserve">    Zastępca</w:t>
      </w:r>
      <w:r w:rsidRPr="005509A0">
        <w:rPr>
          <w:rFonts w:ascii="Open Sans" w:hAnsi="Open Sans" w:cs="Open Sans"/>
          <w:color w:val="FFFFFF"/>
        </w:rPr>
        <w:t xml:space="preserve"> </w:t>
      </w:r>
      <w:r w:rsidRPr="005509A0">
        <w:rPr>
          <w:rFonts w:ascii="Open Sans" w:hAnsi="Open Sans" w:cs="Open Sans"/>
          <w:b/>
          <w:color w:val="FFFFFF"/>
        </w:rPr>
        <w:t>DYREKTORA</w:t>
      </w:r>
    </w:p>
    <w:p w14:paraId="04C38E1E" w14:textId="77777777" w:rsidR="00060883" w:rsidRPr="005509A0" w:rsidRDefault="00060883" w:rsidP="008E2C68">
      <w:pPr>
        <w:spacing w:after="0" w:line="240" w:lineRule="auto"/>
        <w:ind w:left="4678"/>
        <w:jc w:val="both"/>
        <w:rPr>
          <w:rFonts w:ascii="Open Sans" w:hAnsi="Open Sans" w:cs="Open Sans"/>
          <w:b/>
          <w:color w:val="FFFFFF"/>
        </w:rPr>
      </w:pPr>
      <w:r w:rsidRPr="005509A0">
        <w:rPr>
          <w:rFonts w:ascii="Open Sans" w:hAnsi="Open Sans" w:cs="Open Sans"/>
          <w:b/>
          <w:color w:val="FFFFFF"/>
        </w:rPr>
        <w:t>ds. Infrastruktury i Remontów</w:t>
      </w:r>
    </w:p>
    <w:p w14:paraId="372A942A" w14:textId="77777777" w:rsidR="00B53277" w:rsidRPr="005509A0" w:rsidRDefault="00060883" w:rsidP="008E2C68">
      <w:pPr>
        <w:spacing w:after="0" w:line="240" w:lineRule="auto"/>
        <w:ind w:left="4536"/>
        <w:jc w:val="both"/>
        <w:rPr>
          <w:rFonts w:ascii="Open Sans" w:hAnsi="Open Sans" w:cs="Open Sans"/>
          <w:color w:val="FFFFFF"/>
        </w:rPr>
      </w:pPr>
      <w:r w:rsidRPr="005509A0">
        <w:rPr>
          <w:rFonts w:ascii="Open Sans" w:hAnsi="Open Sans" w:cs="Open Sans"/>
          <w:b/>
          <w:i/>
          <w:color w:val="FFFFFF"/>
        </w:rPr>
        <w:t xml:space="preserve">          Anna Bobrowska</w:t>
      </w:r>
    </w:p>
    <w:p w14:paraId="6B699379" w14:textId="77777777" w:rsidR="00B53277" w:rsidRPr="005509A0" w:rsidRDefault="00B53277" w:rsidP="008E2C68">
      <w:pPr>
        <w:spacing w:after="0" w:line="240" w:lineRule="auto"/>
        <w:jc w:val="both"/>
        <w:rPr>
          <w:rFonts w:ascii="Open Sans" w:hAnsi="Open Sans" w:cs="Open Sans"/>
          <w:color w:val="FFFFFF"/>
        </w:rPr>
      </w:pPr>
    </w:p>
    <w:sectPr w:rsidR="00B53277" w:rsidRPr="005509A0" w:rsidSect="00195792">
      <w:footerReference w:type="default" r:id="rId12"/>
      <w:pgSz w:w="11906" w:h="16838"/>
      <w:pgMar w:top="1276" w:right="1133"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B9E253" w14:textId="77777777" w:rsidR="00A56874" w:rsidRDefault="00A56874" w:rsidP="00B60D00">
      <w:pPr>
        <w:spacing w:after="0" w:line="240" w:lineRule="auto"/>
      </w:pPr>
      <w:r>
        <w:separator/>
      </w:r>
    </w:p>
  </w:endnote>
  <w:endnote w:type="continuationSeparator" w:id="0">
    <w:p w14:paraId="23DE523C" w14:textId="77777777" w:rsidR="00A56874" w:rsidRDefault="00A56874" w:rsidP="00B60D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Open Sans">
    <w:panose1 w:val="020B0606030504020204"/>
    <w:charset w:val="EE"/>
    <w:family w:val="swiss"/>
    <w:pitch w:val="variable"/>
    <w:sig w:usb0="E00002EF" w:usb1="4000205B" w:usb2="00000028"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C30B07" w14:textId="77777777" w:rsidR="0022297F" w:rsidRPr="00B85075" w:rsidRDefault="000B1851" w:rsidP="00B60D00">
    <w:pPr>
      <w:spacing w:after="0" w:line="360" w:lineRule="auto"/>
      <w:rPr>
        <w:rFonts w:ascii="Open Sans" w:hAnsi="Open Sans" w:cs="Open Sans"/>
        <w:sz w:val="20"/>
        <w:szCs w:val="20"/>
      </w:rPr>
    </w:pPr>
    <w:r w:rsidRPr="00530D05">
      <w:rPr>
        <w:rFonts w:ascii="Open Sans" w:hAnsi="Open Sans" w:cs="Open Sans"/>
        <w:b/>
        <w:noProof/>
        <w:color w:val="575756"/>
        <w:sz w:val="14"/>
        <w:szCs w:val="14"/>
        <w:lang w:eastAsia="pl-PL"/>
      </w:rPr>
      <w:drawing>
        <wp:inline distT="0" distB="0" distL="0" distR="0" wp14:anchorId="53A59C75" wp14:editId="07777777">
          <wp:extent cx="5943600" cy="161925"/>
          <wp:effectExtent l="0" t="0" r="0" b="0"/>
          <wp:docPr id="1"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161925"/>
                  </a:xfrm>
                  <a:prstGeom prst="rect">
                    <a:avLst/>
                  </a:prstGeom>
                  <a:noFill/>
                  <a:ln>
                    <a:noFill/>
                  </a:ln>
                </pic:spPr>
              </pic:pic>
            </a:graphicData>
          </a:graphic>
        </wp:inline>
      </w:drawing>
    </w:r>
    <w:r w:rsidR="0022297F">
      <w:rPr>
        <w:rFonts w:ascii="Open Sans" w:hAnsi="Open Sans" w:cs="Open Sans"/>
        <w:b/>
        <w:bCs/>
        <w:color w:val="575756"/>
        <w:sz w:val="14"/>
        <w:szCs w:val="14"/>
      </w:rPr>
      <w:t xml:space="preserve">  </w:t>
    </w:r>
    <w:r w:rsidR="0022297F" w:rsidRPr="00B85075">
      <w:rPr>
        <w:rFonts w:ascii="Open Sans" w:hAnsi="Open Sans" w:cs="Open Sans"/>
        <w:b/>
        <w:bCs/>
        <w:color w:val="575756"/>
        <w:sz w:val="14"/>
        <w:szCs w:val="14"/>
      </w:rPr>
      <w:t>Gdański Zarząd Dróg i Zieleni</w:t>
    </w:r>
    <w:r w:rsidR="0022297F" w:rsidRPr="00B85075">
      <w:rPr>
        <w:rFonts w:ascii="Open Sans" w:hAnsi="Open Sans" w:cs="Open Sans"/>
        <w:color w:val="575756"/>
        <w:sz w:val="14"/>
        <w:szCs w:val="14"/>
      </w:rPr>
      <w:t xml:space="preserve"> | ul. Partyzantów 36 | 80-254 Gdańsk</w:t>
    </w:r>
  </w:p>
  <w:p w14:paraId="6F193B5E" w14:textId="77777777" w:rsidR="0022297F" w:rsidRPr="007A65F6" w:rsidRDefault="0022297F" w:rsidP="00B60D00">
    <w:pPr>
      <w:spacing w:after="0" w:line="360" w:lineRule="auto"/>
      <w:rPr>
        <w:rFonts w:ascii="Open Sans" w:hAnsi="Open Sans" w:cs="Open Sans"/>
        <w:lang w:val="en-US"/>
      </w:rPr>
    </w:pPr>
    <w:r>
      <w:rPr>
        <w:rFonts w:ascii="Open Sans" w:hAnsi="Open Sans" w:cs="Open Sans"/>
        <w:color w:val="575756"/>
        <w:sz w:val="14"/>
        <w:szCs w:val="14"/>
      </w:rPr>
      <w:t xml:space="preserve">  </w:t>
    </w:r>
    <w:r w:rsidR="0009602C">
      <w:rPr>
        <w:rFonts w:ascii="Open Sans" w:hAnsi="Open Sans" w:cs="Open Sans"/>
        <w:color w:val="575756"/>
        <w:sz w:val="14"/>
        <w:szCs w:val="14"/>
        <w:lang w:val="en-US"/>
      </w:rPr>
      <w:t>tel. 58 341 20 41 |</w:t>
    </w:r>
    <w:r w:rsidRPr="007A65F6">
      <w:rPr>
        <w:rFonts w:ascii="Open Sans" w:hAnsi="Open Sans" w:cs="Open Sans"/>
        <w:color w:val="575756"/>
        <w:sz w:val="14"/>
        <w:szCs w:val="14"/>
        <w:lang w:val="en-US"/>
      </w:rPr>
      <w:t xml:space="preserve"> </w:t>
    </w:r>
    <w:hyperlink r:id="rId2" w:history="1">
      <w:r w:rsidR="008938FA" w:rsidRPr="0046233B">
        <w:rPr>
          <w:rStyle w:val="Hipercze"/>
          <w:rFonts w:ascii="Open Sans" w:hAnsi="Open Sans" w:cs="Open Sans"/>
          <w:color w:val="auto"/>
          <w:sz w:val="14"/>
          <w:szCs w:val="14"/>
          <w:u w:val="none"/>
          <w:lang w:val="en-US"/>
        </w:rPr>
        <w:t>gzdiz-przetagi@gdansk.gda.pl</w:t>
      </w:r>
    </w:hyperlink>
    <w:r w:rsidR="008938FA">
      <w:rPr>
        <w:rFonts w:ascii="Open Sans" w:hAnsi="Open Sans" w:cs="Open Sans"/>
        <w:color w:val="575756"/>
        <w:sz w:val="14"/>
        <w:szCs w:val="14"/>
        <w:lang w:val="en-US"/>
      </w:rPr>
      <w:t xml:space="preserve"> |</w:t>
    </w:r>
    <w:r w:rsidRPr="007A65F6">
      <w:rPr>
        <w:rFonts w:ascii="Open Sans" w:hAnsi="Open Sans" w:cs="Open Sans"/>
        <w:color w:val="575756"/>
        <w:sz w:val="14"/>
        <w:szCs w:val="14"/>
        <w:lang w:val="en-US"/>
      </w:rPr>
      <w:t>www.gzdiz.gda.pl</w:t>
    </w:r>
  </w:p>
  <w:p w14:paraId="08CE6F91" w14:textId="77777777" w:rsidR="0022297F" w:rsidRPr="007A65F6" w:rsidRDefault="0022297F">
    <w:pPr>
      <w:pStyle w:val="Stopka"/>
      <w:rPr>
        <w:lang w:val="en-US"/>
      </w:rPr>
    </w:pPr>
  </w:p>
  <w:p w14:paraId="61CDCEAD" w14:textId="77777777" w:rsidR="0022297F" w:rsidRPr="007A65F6" w:rsidRDefault="0022297F">
    <w:pPr>
      <w:pStyle w:val="Stopka"/>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E9F23F" w14:textId="77777777" w:rsidR="00A56874" w:rsidRDefault="00A56874" w:rsidP="00B60D00">
      <w:pPr>
        <w:spacing w:after="0" w:line="240" w:lineRule="auto"/>
      </w:pPr>
      <w:r>
        <w:separator/>
      </w:r>
    </w:p>
  </w:footnote>
  <w:footnote w:type="continuationSeparator" w:id="0">
    <w:p w14:paraId="1F72F646" w14:textId="77777777" w:rsidR="00A56874" w:rsidRDefault="00A56874" w:rsidP="00B60D0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25B78"/>
    <w:multiLevelType w:val="hybridMultilevel"/>
    <w:tmpl w:val="AE4E7A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9882E27"/>
    <w:multiLevelType w:val="multilevel"/>
    <w:tmpl w:val="3634D316"/>
    <w:styleLink w:val="DZPStyles"/>
    <w:lvl w:ilvl="0">
      <w:start w:val="1"/>
      <w:numFmt w:val="decimal"/>
      <w:pStyle w:val="H1"/>
      <w:lvlText w:val="%1."/>
      <w:lvlJc w:val="left"/>
      <w:pPr>
        <w:tabs>
          <w:tab w:val="num" w:pos="567"/>
        </w:tabs>
        <w:ind w:left="567" w:hanging="567"/>
      </w:pPr>
    </w:lvl>
    <w:lvl w:ilvl="1">
      <w:start w:val="1"/>
      <w:numFmt w:val="decimal"/>
      <w:pStyle w:val="H2"/>
      <w:lvlText w:val="%1.%2"/>
      <w:lvlJc w:val="left"/>
      <w:pPr>
        <w:tabs>
          <w:tab w:val="num" w:pos="567"/>
        </w:tabs>
        <w:ind w:left="567" w:hanging="567"/>
      </w:pPr>
    </w:lvl>
    <w:lvl w:ilvl="2">
      <w:start w:val="1"/>
      <w:numFmt w:val="decimal"/>
      <w:pStyle w:val="H3"/>
      <w:lvlText w:val="%1.%2.%3"/>
      <w:lvlJc w:val="left"/>
      <w:pPr>
        <w:tabs>
          <w:tab w:val="num" w:pos="851"/>
        </w:tabs>
        <w:ind w:left="1418" w:hanging="851"/>
      </w:pPr>
    </w:lvl>
    <w:lvl w:ilvl="3">
      <w:start w:val="1"/>
      <w:numFmt w:val="decimal"/>
      <w:pStyle w:val="H4"/>
      <w:lvlText w:val="%1.%2.%3.%4"/>
      <w:lvlJc w:val="left"/>
      <w:pPr>
        <w:tabs>
          <w:tab w:val="num" w:pos="851"/>
        </w:tabs>
        <w:ind w:left="1418" w:hanging="851"/>
      </w:pPr>
    </w:lvl>
    <w:lvl w:ilvl="4">
      <w:start w:val="1"/>
      <w:numFmt w:val="lowerLetter"/>
      <w:pStyle w:val="H5"/>
      <w:lvlText w:val="(%5)"/>
      <w:lvlJc w:val="left"/>
      <w:pPr>
        <w:tabs>
          <w:tab w:val="num" w:pos="1418"/>
        </w:tabs>
        <w:ind w:left="1418" w:hanging="851"/>
      </w:pPr>
    </w:lvl>
    <w:lvl w:ilvl="5">
      <w:start w:val="1"/>
      <w:numFmt w:val="lowerRoman"/>
      <w:pStyle w:val="H6"/>
      <w:lvlText w:val="(%6)"/>
      <w:lvlJc w:val="left"/>
      <w:pPr>
        <w:tabs>
          <w:tab w:val="num" w:pos="2268"/>
        </w:tabs>
        <w:ind w:left="2268" w:hanging="850"/>
      </w:pPr>
    </w:lvl>
    <w:lvl w:ilvl="6">
      <w:start w:val="1"/>
      <w:numFmt w:val="bullet"/>
      <w:pStyle w:val="H7"/>
      <w:lvlText w:val=""/>
      <w:lvlJc w:val="left"/>
      <w:pPr>
        <w:tabs>
          <w:tab w:val="num" w:pos="3119"/>
        </w:tabs>
        <w:ind w:left="3119" w:hanging="851"/>
      </w:pPr>
      <w:rPr>
        <w:rFonts w:ascii="Symbol" w:hAnsi="Symbol" w:hint="default"/>
      </w:r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2" w15:restartNumberingAfterBreak="0">
    <w:nsid w:val="455639C5"/>
    <w:multiLevelType w:val="hybridMultilevel"/>
    <w:tmpl w:val="0AAE3776"/>
    <w:lvl w:ilvl="0" w:tplc="BA0E604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60920A0A"/>
    <w:multiLevelType w:val="hybridMultilevel"/>
    <w:tmpl w:val="C8F04D58"/>
    <w:lvl w:ilvl="0" w:tplc="BA0E6044">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133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D00"/>
    <w:rsid w:val="000000F5"/>
    <w:rsid w:val="00005C13"/>
    <w:rsid w:val="0000716E"/>
    <w:rsid w:val="00007658"/>
    <w:rsid w:val="00011073"/>
    <w:rsid w:val="00011479"/>
    <w:rsid w:val="00011754"/>
    <w:rsid w:val="00017F24"/>
    <w:rsid w:val="00020758"/>
    <w:rsid w:val="00024EFB"/>
    <w:rsid w:val="00026252"/>
    <w:rsid w:val="000312F7"/>
    <w:rsid w:val="00034A8A"/>
    <w:rsid w:val="00034F0A"/>
    <w:rsid w:val="0003549F"/>
    <w:rsid w:val="00035E41"/>
    <w:rsid w:val="000376B5"/>
    <w:rsid w:val="00043E9B"/>
    <w:rsid w:val="00044214"/>
    <w:rsid w:val="0004698B"/>
    <w:rsid w:val="00050F78"/>
    <w:rsid w:val="00055B9E"/>
    <w:rsid w:val="0005751C"/>
    <w:rsid w:val="00057523"/>
    <w:rsid w:val="00060883"/>
    <w:rsid w:val="00062E5E"/>
    <w:rsid w:val="00066B1C"/>
    <w:rsid w:val="0006722D"/>
    <w:rsid w:val="00073AA8"/>
    <w:rsid w:val="00074D65"/>
    <w:rsid w:val="000840B0"/>
    <w:rsid w:val="00086838"/>
    <w:rsid w:val="000874AF"/>
    <w:rsid w:val="00091E6E"/>
    <w:rsid w:val="00092405"/>
    <w:rsid w:val="00093BF4"/>
    <w:rsid w:val="0009602C"/>
    <w:rsid w:val="00096434"/>
    <w:rsid w:val="00096580"/>
    <w:rsid w:val="00097A57"/>
    <w:rsid w:val="000A292A"/>
    <w:rsid w:val="000A6CCC"/>
    <w:rsid w:val="000B0A71"/>
    <w:rsid w:val="000B1851"/>
    <w:rsid w:val="000B21E5"/>
    <w:rsid w:val="000B24D2"/>
    <w:rsid w:val="000C00A8"/>
    <w:rsid w:val="000C01FE"/>
    <w:rsid w:val="000C2715"/>
    <w:rsid w:val="000C28FE"/>
    <w:rsid w:val="000C2F42"/>
    <w:rsid w:val="000C4CBB"/>
    <w:rsid w:val="000D055C"/>
    <w:rsid w:val="000D0C3D"/>
    <w:rsid w:val="000D38B1"/>
    <w:rsid w:val="000D55EE"/>
    <w:rsid w:val="000D7A98"/>
    <w:rsid w:val="000E0188"/>
    <w:rsid w:val="000E28AB"/>
    <w:rsid w:val="000E4158"/>
    <w:rsid w:val="000E4272"/>
    <w:rsid w:val="000E4327"/>
    <w:rsid w:val="000F3075"/>
    <w:rsid w:val="00101983"/>
    <w:rsid w:val="00103332"/>
    <w:rsid w:val="00104F73"/>
    <w:rsid w:val="001062FD"/>
    <w:rsid w:val="00111B86"/>
    <w:rsid w:val="00114CEF"/>
    <w:rsid w:val="00115D33"/>
    <w:rsid w:val="0012341C"/>
    <w:rsid w:val="0012538A"/>
    <w:rsid w:val="001323E6"/>
    <w:rsid w:val="001356CF"/>
    <w:rsid w:val="0014098E"/>
    <w:rsid w:val="001443A8"/>
    <w:rsid w:val="00144B1E"/>
    <w:rsid w:val="00147195"/>
    <w:rsid w:val="001477D9"/>
    <w:rsid w:val="00147FB8"/>
    <w:rsid w:val="00150816"/>
    <w:rsid w:val="0015177D"/>
    <w:rsid w:val="00152269"/>
    <w:rsid w:val="00160054"/>
    <w:rsid w:val="001660C9"/>
    <w:rsid w:val="00170163"/>
    <w:rsid w:val="00170F5D"/>
    <w:rsid w:val="001740E7"/>
    <w:rsid w:val="00180DCB"/>
    <w:rsid w:val="00193ECA"/>
    <w:rsid w:val="00193FF9"/>
    <w:rsid w:val="001949E0"/>
    <w:rsid w:val="00195792"/>
    <w:rsid w:val="00196E67"/>
    <w:rsid w:val="001A2541"/>
    <w:rsid w:val="001A7A24"/>
    <w:rsid w:val="001B2BC4"/>
    <w:rsid w:val="001B36FF"/>
    <w:rsid w:val="001B4AA5"/>
    <w:rsid w:val="001B4E33"/>
    <w:rsid w:val="001B607A"/>
    <w:rsid w:val="001C0725"/>
    <w:rsid w:val="001C7570"/>
    <w:rsid w:val="001D1552"/>
    <w:rsid w:val="001D1BD8"/>
    <w:rsid w:val="001D3049"/>
    <w:rsid w:val="001D7E2F"/>
    <w:rsid w:val="001F478B"/>
    <w:rsid w:val="001F6AF5"/>
    <w:rsid w:val="001F7656"/>
    <w:rsid w:val="00200C3D"/>
    <w:rsid w:val="00201419"/>
    <w:rsid w:val="002019CA"/>
    <w:rsid w:val="00204CB8"/>
    <w:rsid w:val="002050A3"/>
    <w:rsid w:val="00210397"/>
    <w:rsid w:val="00216C67"/>
    <w:rsid w:val="00217ABF"/>
    <w:rsid w:val="00217C45"/>
    <w:rsid w:val="00217C81"/>
    <w:rsid w:val="0022297F"/>
    <w:rsid w:val="002236D3"/>
    <w:rsid w:val="00225C6E"/>
    <w:rsid w:val="002326CC"/>
    <w:rsid w:val="00232AAE"/>
    <w:rsid w:val="002374F9"/>
    <w:rsid w:val="00240B22"/>
    <w:rsid w:val="00241CE2"/>
    <w:rsid w:val="0024234B"/>
    <w:rsid w:val="00242A72"/>
    <w:rsid w:val="00242D65"/>
    <w:rsid w:val="002430A8"/>
    <w:rsid w:val="00247153"/>
    <w:rsid w:val="00250A0C"/>
    <w:rsid w:val="002520EB"/>
    <w:rsid w:val="00255291"/>
    <w:rsid w:val="00255DED"/>
    <w:rsid w:val="002613D6"/>
    <w:rsid w:val="00266E69"/>
    <w:rsid w:val="00270BA0"/>
    <w:rsid w:val="00272422"/>
    <w:rsid w:val="00274693"/>
    <w:rsid w:val="00276979"/>
    <w:rsid w:val="00277040"/>
    <w:rsid w:val="00277FD4"/>
    <w:rsid w:val="002818D8"/>
    <w:rsid w:val="00287775"/>
    <w:rsid w:val="00287C73"/>
    <w:rsid w:val="00290D6C"/>
    <w:rsid w:val="00292277"/>
    <w:rsid w:val="00292985"/>
    <w:rsid w:val="00294D80"/>
    <w:rsid w:val="0029521A"/>
    <w:rsid w:val="00295739"/>
    <w:rsid w:val="00295FDC"/>
    <w:rsid w:val="002A4C2F"/>
    <w:rsid w:val="002B0099"/>
    <w:rsid w:val="002B1CB0"/>
    <w:rsid w:val="002B28B8"/>
    <w:rsid w:val="002B62B7"/>
    <w:rsid w:val="002C437E"/>
    <w:rsid w:val="002D69BA"/>
    <w:rsid w:val="002E0F2A"/>
    <w:rsid w:val="002E2696"/>
    <w:rsid w:val="002E3EB2"/>
    <w:rsid w:val="002E4736"/>
    <w:rsid w:val="002E5101"/>
    <w:rsid w:val="002E59AC"/>
    <w:rsid w:val="002E5B55"/>
    <w:rsid w:val="002F5265"/>
    <w:rsid w:val="002F6156"/>
    <w:rsid w:val="0030232F"/>
    <w:rsid w:val="00302B83"/>
    <w:rsid w:val="00305AFE"/>
    <w:rsid w:val="00305BA9"/>
    <w:rsid w:val="00306697"/>
    <w:rsid w:val="00311CBF"/>
    <w:rsid w:val="00313CA8"/>
    <w:rsid w:val="00313E2F"/>
    <w:rsid w:val="00320C1C"/>
    <w:rsid w:val="00321F8D"/>
    <w:rsid w:val="00321FBA"/>
    <w:rsid w:val="003220D7"/>
    <w:rsid w:val="003256F8"/>
    <w:rsid w:val="00334500"/>
    <w:rsid w:val="00334D44"/>
    <w:rsid w:val="00335431"/>
    <w:rsid w:val="00336112"/>
    <w:rsid w:val="00343B08"/>
    <w:rsid w:val="0034746E"/>
    <w:rsid w:val="00347B71"/>
    <w:rsid w:val="00351C96"/>
    <w:rsid w:val="00356BC2"/>
    <w:rsid w:val="003628B9"/>
    <w:rsid w:val="0036318A"/>
    <w:rsid w:val="00364038"/>
    <w:rsid w:val="00370B60"/>
    <w:rsid w:val="00376EB2"/>
    <w:rsid w:val="00380F6E"/>
    <w:rsid w:val="003814DF"/>
    <w:rsid w:val="003816B4"/>
    <w:rsid w:val="00387EC3"/>
    <w:rsid w:val="00390628"/>
    <w:rsid w:val="00391E76"/>
    <w:rsid w:val="00395F4C"/>
    <w:rsid w:val="003A3165"/>
    <w:rsid w:val="003B1CE7"/>
    <w:rsid w:val="003B5105"/>
    <w:rsid w:val="003C0E2C"/>
    <w:rsid w:val="003C1F12"/>
    <w:rsid w:val="003C205E"/>
    <w:rsid w:val="003C480B"/>
    <w:rsid w:val="003C6B1B"/>
    <w:rsid w:val="003D126C"/>
    <w:rsid w:val="003D2FF8"/>
    <w:rsid w:val="003D6C2A"/>
    <w:rsid w:val="003D7274"/>
    <w:rsid w:val="003E08A9"/>
    <w:rsid w:val="003E256C"/>
    <w:rsid w:val="003E25C7"/>
    <w:rsid w:val="003E51AA"/>
    <w:rsid w:val="003E7BC7"/>
    <w:rsid w:val="003F3AE8"/>
    <w:rsid w:val="00400A99"/>
    <w:rsid w:val="00403491"/>
    <w:rsid w:val="00404257"/>
    <w:rsid w:val="00406F05"/>
    <w:rsid w:val="0040716B"/>
    <w:rsid w:val="00410DE5"/>
    <w:rsid w:val="0041216A"/>
    <w:rsid w:val="0041688D"/>
    <w:rsid w:val="0042450C"/>
    <w:rsid w:val="00426CAF"/>
    <w:rsid w:val="00427151"/>
    <w:rsid w:val="00430BB5"/>
    <w:rsid w:val="00432D5A"/>
    <w:rsid w:val="004348A9"/>
    <w:rsid w:val="0044183D"/>
    <w:rsid w:val="004432FF"/>
    <w:rsid w:val="00443609"/>
    <w:rsid w:val="00445EFB"/>
    <w:rsid w:val="0044781E"/>
    <w:rsid w:val="00450000"/>
    <w:rsid w:val="00450401"/>
    <w:rsid w:val="004520B3"/>
    <w:rsid w:val="00453316"/>
    <w:rsid w:val="00455511"/>
    <w:rsid w:val="00456EB4"/>
    <w:rsid w:val="00457CA2"/>
    <w:rsid w:val="0046233B"/>
    <w:rsid w:val="0046663E"/>
    <w:rsid w:val="004719DC"/>
    <w:rsid w:val="00474070"/>
    <w:rsid w:val="00484D7B"/>
    <w:rsid w:val="0049006E"/>
    <w:rsid w:val="00491B12"/>
    <w:rsid w:val="00491CC6"/>
    <w:rsid w:val="004944CA"/>
    <w:rsid w:val="004954BF"/>
    <w:rsid w:val="00496976"/>
    <w:rsid w:val="004A392F"/>
    <w:rsid w:val="004A3F5C"/>
    <w:rsid w:val="004A5720"/>
    <w:rsid w:val="004B6E09"/>
    <w:rsid w:val="004B777B"/>
    <w:rsid w:val="004C15AC"/>
    <w:rsid w:val="004C18A4"/>
    <w:rsid w:val="004C45DB"/>
    <w:rsid w:val="004C5AA3"/>
    <w:rsid w:val="004C5DA4"/>
    <w:rsid w:val="004C708C"/>
    <w:rsid w:val="004D03CB"/>
    <w:rsid w:val="004D12EF"/>
    <w:rsid w:val="004D764E"/>
    <w:rsid w:val="004D7E48"/>
    <w:rsid w:val="004E62F7"/>
    <w:rsid w:val="004E6F32"/>
    <w:rsid w:val="005004C0"/>
    <w:rsid w:val="005012E7"/>
    <w:rsid w:val="005016A4"/>
    <w:rsid w:val="005021DD"/>
    <w:rsid w:val="005041CA"/>
    <w:rsid w:val="0050685D"/>
    <w:rsid w:val="005162A3"/>
    <w:rsid w:val="00522F7B"/>
    <w:rsid w:val="0052517D"/>
    <w:rsid w:val="005251F2"/>
    <w:rsid w:val="005254F9"/>
    <w:rsid w:val="00530D05"/>
    <w:rsid w:val="00532C96"/>
    <w:rsid w:val="005337C1"/>
    <w:rsid w:val="00533BD9"/>
    <w:rsid w:val="00535EE0"/>
    <w:rsid w:val="0053610F"/>
    <w:rsid w:val="00540256"/>
    <w:rsid w:val="00544DAE"/>
    <w:rsid w:val="005451AC"/>
    <w:rsid w:val="005509A0"/>
    <w:rsid w:val="00552B20"/>
    <w:rsid w:val="005535A2"/>
    <w:rsid w:val="00557A9A"/>
    <w:rsid w:val="00557FCF"/>
    <w:rsid w:val="0056004F"/>
    <w:rsid w:val="00560A77"/>
    <w:rsid w:val="00561E46"/>
    <w:rsid w:val="00561F4C"/>
    <w:rsid w:val="00563DF2"/>
    <w:rsid w:val="005678C5"/>
    <w:rsid w:val="00567A25"/>
    <w:rsid w:val="0057235B"/>
    <w:rsid w:val="00572757"/>
    <w:rsid w:val="005737F4"/>
    <w:rsid w:val="00575AC0"/>
    <w:rsid w:val="00580379"/>
    <w:rsid w:val="0058626A"/>
    <w:rsid w:val="005868ED"/>
    <w:rsid w:val="00586EDF"/>
    <w:rsid w:val="0059121A"/>
    <w:rsid w:val="0059160A"/>
    <w:rsid w:val="00592E0E"/>
    <w:rsid w:val="0059407A"/>
    <w:rsid w:val="00594704"/>
    <w:rsid w:val="005965CE"/>
    <w:rsid w:val="00597043"/>
    <w:rsid w:val="005A2907"/>
    <w:rsid w:val="005A41C1"/>
    <w:rsid w:val="005B1BF9"/>
    <w:rsid w:val="005B29F7"/>
    <w:rsid w:val="005B488C"/>
    <w:rsid w:val="005B60D0"/>
    <w:rsid w:val="005B6C0B"/>
    <w:rsid w:val="005C0C30"/>
    <w:rsid w:val="005C66ED"/>
    <w:rsid w:val="005D391C"/>
    <w:rsid w:val="005D60F1"/>
    <w:rsid w:val="005D7CB9"/>
    <w:rsid w:val="005E0EF6"/>
    <w:rsid w:val="005E1A5C"/>
    <w:rsid w:val="005E516F"/>
    <w:rsid w:val="005F142E"/>
    <w:rsid w:val="00602B6F"/>
    <w:rsid w:val="0060376A"/>
    <w:rsid w:val="0060399C"/>
    <w:rsid w:val="006043C4"/>
    <w:rsid w:val="00605F6E"/>
    <w:rsid w:val="0061424C"/>
    <w:rsid w:val="00615A3A"/>
    <w:rsid w:val="00621139"/>
    <w:rsid w:val="00622608"/>
    <w:rsid w:val="00622691"/>
    <w:rsid w:val="00626BEC"/>
    <w:rsid w:val="006278EC"/>
    <w:rsid w:val="00627C3F"/>
    <w:rsid w:val="006307A7"/>
    <w:rsid w:val="00630E8C"/>
    <w:rsid w:val="00632182"/>
    <w:rsid w:val="00633FA4"/>
    <w:rsid w:val="0063532B"/>
    <w:rsid w:val="00636752"/>
    <w:rsid w:val="00640A0B"/>
    <w:rsid w:val="006442A5"/>
    <w:rsid w:val="0064DF78"/>
    <w:rsid w:val="0065130A"/>
    <w:rsid w:val="00652B2A"/>
    <w:rsid w:val="006561EB"/>
    <w:rsid w:val="006649C6"/>
    <w:rsid w:val="00664B41"/>
    <w:rsid w:val="006651F2"/>
    <w:rsid w:val="0066583C"/>
    <w:rsid w:val="00665EF7"/>
    <w:rsid w:val="00666018"/>
    <w:rsid w:val="00667545"/>
    <w:rsid w:val="00670EAC"/>
    <w:rsid w:val="006712B5"/>
    <w:rsid w:val="00677ECE"/>
    <w:rsid w:val="00682E57"/>
    <w:rsid w:val="0068312B"/>
    <w:rsid w:val="00695337"/>
    <w:rsid w:val="006A5499"/>
    <w:rsid w:val="006A6615"/>
    <w:rsid w:val="006A7B22"/>
    <w:rsid w:val="006B5C83"/>
    <w:rsid w:val="006C090F"/>
    <w:rsid w:val="006C439E"/>
    <w:rsid w:val="006C7625"/>
    <w:rsid w:val="006D0788"/>
    <w:rsid w:val="006D3BCB"/>
    <w:rsid w:val="006E13E5"/>
    <w:rsid w:val="006E148B"/>
    <w:rsid w:val="006E313D"/>
    <w:rsid w:val="006E3747"/>
    <w:rsid w:val="006F085F"/>
    <w:rsid w:val="006F3DF7"/>
    <w:rsid w:val="006F6CCC"/>
    <w:rsid w:val="006F7ED9"/>
    <w:rsid w:val="00700C29"/>
    <w:rsid w:val="0070283D"/>
    <w:rsid w:val="007045CC"/>
    <w:rsid w:val="00704830"/>
    <w:rsid w:val="00704AE8"/>
    <w:rsid w:val="0070661C"/>
    <w:rsid w:val="00706E6C"/>
    <w:rsid w:val="0071066F"/>
    <w:rsid w:val="0071272F"/>
    <w:rsid w:val="00714F1C"/>
    <w:rsid w:val="00716E1B"/>
    <w:rsid w:val="0072188B"/>
    <w:rsid w:val="00722465"/>
    <w:rsid w:val="007232D7"/>
    <w:rsid w:val="00723943"/>
    <w:rsid w:val="00724FA8"/>
    <w:rsid w:val="0072628F"/>
    <w:rsid w:val="007305B3"/>
    <w:rsid w:val="00730DFD"/>
    <w:rsid w:val="0073318B"/>
    <w:rsid w:val="00735E95"/>
    <w:rsid w:val="0073663F"/>
    <w:rsid w:val="00740A96"/>
    <w:rsid w:val="007417F0"/>
    <w:rsid w:val="00743F26"/>
    <w:rsid w:val="00745427"/>
    <w:rsid w:val="007476C0"/>
    <w:rsid w:val="007553A8"/>
    <w:rsid w:val="0075736B"/>
    <w:rsid w:val="007608C4"/>
    <w:rsid w:val="00770523"/>
    <w:rsid w:val="007727E2"/>
    <w:rsid w:val="00773B71"/>
    <w:rsid w:val="007755DF"/>
    <w:rsid w:val="007816BB"/>
    <w:rsid w:val="00784F2A"/>
    <w:rsid w:val="007908C3"/>
    <w:rsid w:val="00791470"/>
    <w:rsid w:val="00792165"/>
    <w:rsid w:val="007943EC"/>
    <w:rsid w:val="00795432"/>
    <w:rsid w:val="007A1B2F"/>
    <w:rsid w:val="007A2E3C"/>
    <w:rsid w:val="007A3B0B"/>
    <w:rsid w:val="007A4909"/>
    <w:rsid w:val="007A5B6F"/>
    <w:rsid w:val="007A64FD"/>
    <w:rsid w:val="007A65F6"/>
    <w:rsid w:val="007B5498"/>
    <w:rsid w:val="007C2C33"/>
    <w:rsid w:val="007C5C11"/>
    <w:rsid w:val="007D1551"/>
    <w:rsid w:val="007D2C4A"/>
    <w:rsid w:val="007E3BB3"/>
    <w:rsid w:val="007E5F4C"/>
    <w:rsid w:val="007E60AF"/>
    <w:rsid w:val="007E71EA"/>
    <w:rsid w:val="007F3086"/>
    <w:rsid w:val="007F3B07"/>
    <w:rsid w:val="007F4FD2"/>
    <w:rsid w:val="007F559A"/>
    <w:rsid w:val="007F6770"/>
    <w:rsid w:val="007F6A86"/>
    <w:rsid w:val="00800660"/>
    <w:rsid w:val="00801089"/>
    <w:rsid w:val="00802846"/>
    <w:rsid w:val="00805A64"/>
    <w:rsid w:val="00806985"/>
    <w:rsid w:val="00806FEC"/>
    <w:rsid w:val="00807E72"/>
    <w:rsid w:val="00810769"/>
    <w:rsid w:val="008122EB"/>
    <w:rsid w:val="00813862"/>
    <w:rsid w:val="008149B0"/>
    <w:rsid w:val="0081561D"/>
    <w:rsid w:val="00815B7F"/>
    <w:rsid w:val="0082031D"/>
    <w:rsid w:val="00821FEF"/>
    <w:rsid w:val="00824712"/>
    <w:rsid w:val="0082573E"/>
    <w:rsid w:val="00836BBA"/>
    <w:rsid w:val="0083724C"/>
    <w:rsid w:val="008403A0"/>
    <w:rsid w:val="008403D5"/>
    <w:rsid w:val="00842D17"/>
    <w:rsid w:val="00844149"/>
    <w:rsid w:val="00850703"/>
    <w:rsid w:val="00850D80"/>
    <w:rsid w:val="00851A02"/>
    <w:rsid w:val="00854100"/>
    <w:rsid w:val="00856D19"/>
    <w:rsid w:val="00860221"/>
    <w:rsid w:val="00860967"/>
    <w:rsid w:val="0086105C"/>
    <w:rsid w:val="00861C3E"/>
    <w:rsid w:val="00863670"/>
    <w:rsid w:val="00864E3D"/>
    <w:rsid w:val="00865C02"/>
    <w:rsid w:val="00871FE7"/>
    <w:rsid w:val="00881618"/>
    <w:rsid w:val="008842D5"/>
    <w:rsid w:val="008853AE"/>
    <w:rsid w:val="00885924"/>
    <w:rsid w:val="008907DD"/>
    <w:rsid w:val="0089321D"/>
    <w:rsid w:val="00893769"/>
    <w:rsid w:val="008938FA"/>
    <w:rsid w:val="0089430E"/>
    <w:rsid w:val="0089687C"/>
    <w:rsid w:val="008A0A90"/>
    <w:rsid w:val="008A14CC"/>
    <w:rsid w:val="008A1DFF"/>
    <w:rsid w:val="008B023C"/>
    <w:rsid w:val="008B0AD4"/>
    <w:rsid w:val="008B1053"/>
    <w:rsid w:val="008B161E"/>
    <w:rsid w:val="008B6643"/>
    <w:rsid w:val="008C0CA9"/>
    <w:rsid w:val="008C45B3"/>
    <w:rsid w:val="008C542D"/>
    <w:rsid w:val="008C5715"/>
    <w:rsid w:val="008C7BF7"/>
    <w:rsid w:val="008D04A0"/>
    <w:rsid w:val="008D0BCC"/>
    <w:rsid w:val="008D1EB5"/>
    <w:rsid w:val="008D353E"/>
    <w:rsid w:val="008D594C"/>
    <w:rsid w:val="008D6537"/>
    <w:rsid w:val="008E15E4"/>
    <w:rsid w:val="008E2065"/>
    <w:rsid w:val="008E224F"/>
    <w:rsid w:val="008E240A"/>
    <w:rsid w:val="008E2C68"/>
    <w:rsid w:val="008E7944"/>
    <w:rsid w:val="008F1475"/>
    <w:rsid w:val="008F233D"/>
    <w:rsid w:val="008F628C"/>
    <w:rsid w:val="008F6E32"/>
    <w:rsid w:val="008F73A7"/>
    <w:rsid w:val="0090034F"/>
    <w:rsid w:val="0090638F"/>
    <w:rsid w:val="00907680"/>
    <w:rsid w:val="00910C82"/>
    <w:rsid w:val="0091143F"/>
    <w:rsid w:val="0091542A"/>
    <w:rsid w:val="0091648E"/>
    <w:rsid w:val="00916C1A"/>
    <w:rsid w:val="0092015C"/>
    <w:rsid w:val="009214C5"/>
    <w:rsid w:val="009227F5"/>
    <w:rsid w:val="00926463"/>
    <w:rsid w:val="00932573"/>
    <w:rsid w:val="00936DE4"/>
    <w:rsid w:val="009374A1"/>
    <w:rsid w:val="00945E29"/>
    <w:rsid w:val="009463BF"/>
    <w:rsid w:val="00960B3E"/>
    <w:rsid w:val="00960F0D"/>
    <w:rsid w:val="00965808"/>
    <w:rsid w:val="00965D43"/>
    <w:rsid w:val="0096677A"/>
    <w:rsid w:val="0096737F"/>
    <w:rsid w:val="00973530"/>
    <w:rsid w:val="00973B8F"/>
    <w:rsid w:val="00976270"/>
    <w:rsid w:val="00977B8B"/>
    <w:rsid w:val="00983EBA"/>
    <w:rsid w:val="00985EA3"/>
    <w:rsid w:val="00990B41"/>
    <w:rsid w:val="00991A7F"/>
    <w:rsid w:val="00991D7E"/>
    <w:rsid w:val="00992DC8"/>
    <w:rsid w:val="0099384A"/>
    <w:rsid w:val="00996680"/>
    <w:rsid w:val="0099683C"/>
    <w:rsid w:val="009A0D6D"/>
    <w:rsid w:val="009A2794"/>
    <w:rsid w:val="009A2E6F"/>
    <w:rsid w:val="009A3129"/>
    <w:rsid w:val="009B6C75"/>
    <w:rsid w:val="009C0286"/>
    <w:rsid w:val="009D2230"/>
    <w:rsid w:val="009D25AF"/>
    <w:rsid w:val="009D3BE0"/>
    <w:rsid w:val="009D3EBF"/>
    <w:rsid w:val="009D42A7"/>
    <w:rsid w:val="009D69E2"/>
    <w:rsid w:val="009E0BF1"/>
    <w:rsid w:val="009E3C5A"/>
    <w:rsid w:val="009E4AE3"/>
    <w:rsid w:val="009E51F8"/>
    <w:rsid w:val="009E5E44"/>
    <w:rsid w:val="009E79A3"/>
    <w:rsid w:val="009F4C00"/>
    <w:rsid w:val="009F5049"/>
    <w:rsid w:val="009F70D3"/>
    <w:rsid w:val="00A03034"/>
    <w:rsid w:val="00A0372A"/>
    <w:rsid w:val="00A03ABA"/>
    <w:rsid w:val="00A16C5D"/>
    <w:rsid w:val="00A17924"/>
    <w:rsid w:val="00A179A4"/>
    <w:rsid w:val="00A25CED"/>
    <w:rsid w:val="00A271E6"/>
    <w:rsid w:val="00A327B9"/>
    <w:rsid w:val="00A446F8"/>
    <w:rsid w:val="00A447CD"/>
    <w:rsid w:val="00A45AE9"/>
    <w:rsid w:val="00A45DDA"/>
    <w:rsid w:val="00A47884"/>
    <w:rsid w:val="00A5001B"/>
    <w:rsid w:val="00A5011E"/>
    <w:rsid w:val="00A52336"/>
    <w:rsid w:val="00A53F71"/>
    <w:rsid w:val="00A54479"/>
    <w:rsid w:val="00A56874"/>
    <w:rsid w:val="00A61E42"/>
    <w:rsid w:val="00A6217B"/>
    <w:rsid w:val="00A6583D"/>
    <w:rsid w:val="00A65FFD"/>
    <w:rsid w:val="00A73FA2"/>
    <w:rsid w:val="00A75636"/>
    <w:rsid w:val="00A81AD3"/>
    <w:rsid w:val="00A91526"/>
    <w:rsid w:val="00A96EBF"/>
    <w:rsid w:val="00A970E4"/>
    <w:rsid w:val="00AA0398"/>
    <w:rsid w:val="00AA2923"/>
    <w:rsid w:val="00AA3303"/>
    <w:rsid w:val="00AA4563"/>
    <w:rsid w:val="00AA68A3"/>
    <w:rsid w:val="00AB14E2"/>
    <w:rsid w:val="00AB3C49"/>
    <w:rsid w:val="00AB3F6C"/>
    <w:rsid w:val="00AB5F6D"/>
    <w:rsid w:val="00AB7B13"/>
    <w:rsid w:val="00AC61F5"/>
    <w:rsid w:val="00AC64FC"/>
    <w:rsid w:val="00AD0E6A"/>
    <w:rsid w:val="00AD40D4"/>
    <w:rsid w:val="00AD4ECA"/>
    <w:rsid w:val="00AD66F4"/>
    <w:rsid w:val="00AD6EC3"/>
    <w:rsid w:val="00AE176E"/>
    <w:rsid w:val="00AE380D"/>
    <w:rsid w:val="00AE4117"/>
    <w:rsid w:val="00AE64F8"/>
    <w:rsid w:val="00AF5433"/>
    <w:rsid w:val="00B0079A"/>
    <w:rsid w:val="00B038C7"/>
    <w:rsid w:val="00B1088D"/>
    <w:rsid w:val="00B11C04"/>
    <w:rsid w:val="00B21351"/>
    <w:rsid w:val="00B2164C"/>
    <w:rsid w:val="00B24310"/>
    <w:rsid w:val="00B26AA1"/>
    <w:rsid w:val="00B26CB2"/>
    <w:rsid w:val="00B30CBF"/>
    <w:rsid w:val="00B33799"/>
    <w:rsid w:val="00B33F1C"/>
    <w:rsid w:val="00B34541"/>
    <w:rsid w:val="00B463AF"/>
    <w:rsid w:val="00B47066"/>
    <w:rsid w:val="00B47484"/>
    <w:rsid w:val="00B52620"/>
    <w:rsid w:val="00B52B91"/>
    <w:rsid w:val="00B53277"/>
    <w:rsid w:val="00B5430C"/>
    <w:rsid w:val="00B54D4E"/>
    <w:rsid w:val="00B60D00"/>
    <w:rsid w:val="00B620B9"/>
    <w:rsid w:val="00B622BC"/>
    <w:rsid w:val="00B651C7"/>
    <w:rsid w:val="00B675F1"/>
    <w:rsid w:val="00B739F3"/>
    <w:rsid w:val="00B74366"/>
    <w:rsid w:val="00B818B3"/>
    <w:rsid w:val="00B82292"/>
    <w:rsid w:val="00B83C42"/>
    <w:rsid w:val="00B85075"/>
    <w:rsid w:val="00B95F8C"/>
    <w:rsid w:val="00B97563"/>
    <w:rsid w:val="00BA16A0"/>
    <w:rsid w:val="00BA1C71"/>
    <w:rsid w:val="00BA2521"/>
    <w:rsid w:val="00BA2D6B"/>
    <w:rsid w:val="00BA3F26"/>
    <w:rsid w:val="00BA443A"/>
    <w:rsid w:val="00BA54F1"/>
    <w:rsid w:val="00BB63CC"/>
    <w:rsid w:val="00BB691E"/>
    <w:rsid w:val="00BC0323"/>
    <w:rsid w:val="00BC5FEE"/>
    <w:rsid w:val="00BD3211"/>
    <w:rsid w:val="00BD5FF2"/>
    <w:rsid w:val="00BE3312"/>
    <w:rsid w:val="00BE4123"/>
    <w:rsid w:val="00BE4FE3"/>
    <w:rsid w:val="00BE6AC1"/>
    <w:rsid w:val="00BF1197"/>
    <w:rsid w:val="00BF2A5B"/>
    <w:rsid w:val="00BF779A"/>
    <w:rsid w:val="00BF7E1D"/>
    <w:rsid w:val="00C0096C"/>
    <w:rsid w:val="00C02969"/>
    <w:rsid w:val="00C03DAD"/>
    <w:rsid w:val="00C04A77"/>
    <w:rsid w:val="00C06700"/>
    <w:rsid w:val="00C1165A"/>
    <w:rsid w:val="00C1344F"/>
    <w:rsid w:val="00C16315"/>
    <w:rsid w:val="00C20EA2"/>
    <w:rsid w:val="00C226B6"/>
    <w:rsid w:val="00C2331E"/>
    <w:rsid w:val="00C261DB"/>
    <w:rsid w:val="00C265FB"/>
    <w:rsid w:val="00C376F8"/>
    <w:rsid w:val="00C40B55"/>
    <w:rsid w:val="00C437BF"/>
    <w:rsid w:val="00C47D3B"/>
    <w:rsid w:val="00C530A2"/>
    <w:rsid w:val="00C54AA1"/>
    <w:rsid w:val="00C609F4"/>
    <w:rsid w:val="00C650E8"/>
    <w:rsid w:val="00C75F85"/>
    <w:rsid w:val="00C777FF"/>
    <w:rsid w:val="00C878F7"/>
    <w:rsid w:val="00C90E9C"/>
    <w:rsid w:val="00C96E04"/>
    <w:rsid w:val="00C9709D"/>
    <w:rsid w:val="00CA030F"/>
    <w:rsid w:val="00CA3241"/>
    <w:rsid w:val="00CA6181"/>
    <w:rsid w:val="00CA72DD"/>
    <w:rsid w:val="00CB12D9"/>
    <w:rsid w:val="00CC0D09"/>
    <w:rsid w:val="00CC1D1A"/>
    <w:rsid w:val="00CC2B1C"/>
    <w:rsid w:val="00CC30EB"/>
    <w:rsid w:val="00CC434F"/>
    <w:rsid w:val="00CC519F"/>
    <w:rsid w:val="00CD100B"/>
    <w:rsid w:val="00CE0BA5"/>
    <w:rsid w:val="00CE36FE"/>
    <w:rsid w:val="00CE5D3E"/>
    <w:rsid w:val="00CF3D2F"/>
    <w:rsid w:val="00CF48D2"/>
    <w:rsid w:val="00CF4F03"/>
    <w:rsid w:val="00CF7AAB"/>
    <w:rsid w:val="00CF7CDC"/>
    <w:rsid w:val="00D03578"/>
    <w:rsid w:val="00D10FEA"/>
    <w:rsid w:val="00D17B62"/>
    <w:rsid w:val="00D21224"/>
    <w:rsid w:val="00D215C8"/>
    <w:rsid w:val="00D23B1D"/>
    <w:rsid w:val="00D2707C"/>
    <w:rsid w:val="00D315DA"/>
    <w:rsid w:val="00D36C4D"/>
    <w:rsid w:val="00D3709F"/>
    <w:rsid w:val="00D4020D"/>
    <w:rsid w:val="00D4199F"/>
    <w:rsid w:val="00D47111"/>
    <w:rsid w:val="00D51AFA"/>
    <w:rsid w:val="00D53F90"/>
    <w:rsid w:val="00D54FF0"/>
    <w:rsid w:val="00D5505C"/>
    <w:rsid w:val="00D61479"/>
    <w:rsid w:val="00D72264"/>
    <w:rsid w:val="00D75200"/>
    <w:rsid w:val="00D75A75"/>
    <w:rsid w:val="00D7780E"/>
    <w:rsid w:val="00D77FE5"/>
    <w:rsid w:val="00D80AB9"/>
    <w:rsid w:val="00D82189"/>
    <w:rsid w:val="00D82A8F"/>
    <w:rsid w:val="00D85745"/>
    <w:rsid w:val="00D8680E"/>
    <w:rsid w:val="00D8726C"/>
    <w:rsid w:val="00D917D5"/>
    <w:rsid w:val="00D96CAA"/>
    <w:rsid w:val="00D97699"/>
    <w:rsid w:val="00DA452A"/>
    <w:rsid w:val="00DA4FFB"/>
    <w:rsid w:val="00DA5061"/>
    <w:rsid w:val="00DB2E36"/>
    <w:rsid w:val="00DB5927"/>
    <w:rsid w:val="00DB7E1B"/>
    <w:rsid w:val="00DC2064"/>
    <w:rsid w:val="00DC437B"/>
    <w:rsid w:val="00DC437E"/>
    <w:rsid w:val="00DC53E9"/>
    <w:rsid w:val="00DC5856"/>
    <w:rsid w:val="00DC7CFE"/>
    <w:rsid w:val="00DD2C02"/>
    <w:rsid w:val="00DD74E0"/>
    <w:rsid w:val="00DD7F67"/>
    <w:rsid w:val="00DE3B96"/>
    <w:rsid w:val="00DF208D"/>
    <w:rsid w:val="00DF79A3"/>
    <w:rsid w:val="00E06194"/>
    <w:rsid w:val="00E205BB"/>
    <w:rsid w:val="00E21A20"/>
    <w:rsid w:val="00E34E46"/>
    <w:rsid w:val="00E35AF4"/>
    <w:rsid w:val="00E35CF5"/>
    <w:rsid w:val="00E37CD4"/>
    <w:rsid w:val="00E4089E"/>
    <w:rsid w:val="00E41D8D"/>
    <w:rsid w:val="00E44A3C"/>
    <w:rsid w:val="00E4529F"/>
    <w:rsid w:val="00E47B6D"/>
    <w:rsid w:val="00E47E14"/>
    <w:rsid w:val="00E5047D"/>
    <w:rsid w:val="00E54078"/>
    <w:rsid w:val="00E5680A"/>
    <w:rsid w:val="00E56F31"/>
    <w:rsid w:val="00E576D7"/>
    <w:rsid w:val="00E60053"/>
    <w:rsid w:val="00E6171F"/>
    <w:rsid w:val="00E66179"/>
    <w:rsid w:val="00E67F90"/>
    <w:rsid w:val="00E71031"/>
    <w:rsid w:val="00E726E1"/>
    <w:rsid w:val="00E72DEC"/>
    <w:rsid w:val="00E745BC"/>
    <w:rsid w:val="00E7537B"/>
    <w:rsid w:val="00E7590A"/>
    <w:rsid w:val="00E76B4D"/>
    <w:rsid w:val="00E7701A"/>
    <w:rsid w:val="00E8034C"/>
    <w:rsid w:val="00E851F7"/>
    <w:rsid w:val="00E90B6A"/>
    <w:rsid w:val="00E92C1E"/>
    <w:rsid w:val="00E94842"/>
    <w:rsid w:val="00EA1448"/>
    <w:rsid w:val="00EA2816"/>
    <w:rsid w:val="00EA6444"/>
    <w:rsid w:val="00EB1BBF"/>
    <w:rsid w:val="00EB279D"/>
    <w:rsid w:val="00EB2CF4"/>
    <w:rsid w:val="00EE1926"/>
    <w:rsid w:val="00EE31D3"/>
    <w:rsid w:val="00EE7C63"/>
    <w:rsid w:val="00EF12A5"/>
    <w:rsid w:val="00EF56BD"/>
    <w:rsid w:val="00F04EEC"/>
    <w:rsid w:val="00F0646B"/>
    <w:rsid w:val="00F07E03"/>
    <w:rsid w:val="00F12309"/>
    <w:rsid w:val="00F1269D"/>
    <w:rsid w:val="00F16B60"/>
    <w:rsid w:val="00F202F9"/>
    <w:rsid w:val="00F24DD6"/>
    <w:rsid w:val="00F252D0"/>
    <w:rsid w:val="00F25FB7"/>
    <w:rsid w:val="00F27E01"/>
    <w:rsid w:val="00F30C3E"/>
    <w:rsid w:val="00F30D92"/>
    <w:rsid w:val="00F33037"/>
    <w:rsid w:val="00F44CDD"/>
    <w:rsid w:val="00F50583"/>
    <w:rsid w:val="00F524D2"/>
    <w:rsid w:val="00F55833"/>
    <w:rsid w:val="00F667C9"/>
    <w:rsid w:val="00F67A00"/>
    <w:rsid w:val="00F7092D"/>
    <w:rsid w:val="00F71583"/>
    <w:rsid w:val="00F717C3"/>
    <w:rsid w:val="00F71DCC"/>
    <w:rsid w:val="00F751EE"/>
    <w:rsid w:val="00F758CE"/>
    <w:rsid w:val="00F75E5E"/>
    <w:rsid w:val="00F7685A"/>
    <w:rsid w:val="00F76B1A"/>
    <w:rsid w:val="00F804A8"/>
    <w:rsid w:val="00F80E17"/>
    <w:rsid w:val="00F8190C"/>
    <w:rsid w:val="00F828D4"/>
    <w:rsid w:val="00F83522"/>
    <w:rsid w:val="00F83C9C"/>
    <w:rsid w:val="00F84FE6"/>
    <w:rsid w:val="00F93A7E"/>
    <w:rsid w:val="00F9419A"/>
    <w:rsid w:val="00F94B67"/>
    <w:rsid w:val="00F95B73"/>
    <w:rsid w:val="00F95D4E"/>
    <w:rsid w:val="00F96658"/>
    <w:rsid w:val="00FA1F42"/>
    <w:rsid w:val="00FA695D"/>
    <w:rsid w:val="00FB033B"/>
    <w:rsid w:val="00FB05E6"/>
    <w:rsid w:val="00FB38E0"/>
    <w:rsid w:val="00FB75D4"/>
    <w:rsid w:val="00FC1C3F"/>
    <w:rsid w:val="00FC2048"/>
    <w:rsid w:val="00FC255B"/>
    <w:rsid w:val="00FC2729"/>
    <w:rsid w:val="00FC2BDC"/>
    <w:rsid w:val="00FC39C1"/>
    <w:rsid w:val="00FD0BD5"/>
    <w:rsid w:val="00FD4CF9"/>
    <w:rsid w:val="00FD5C5C"/>
    <w:rsid w:val="00FD613E"/>
    <w:rsid w:val="00FF044C"/>
    <w:rsid w:val="00FF0F8B"/>
    <w:rsid w:val="00FF5BAC"/>
    <w:rsid w:val="0260BAE5"/>
    <w:rsid w:val="03327B8B"/>
    <w:rsid w:val="03458BB3"/>
    <w:rsid w:val="04C546F8"/>
    <w:rsid w:val="062D5EBE"/>
    <w:rsid w:val="07FC19E2"/>
    <w:rsid w:val="0C97361D"/>
    <w:rsid w:val="0E47F751"/>
    <w:rsid w:val="0E8DB9E9"/>
    <w:rsid w:val="0F1FBEDA"/>
    <w:rsid w:val="11FD7F6F"/>
    <w:rsid w:val="1522AEC0"/>
    <w:rsid w:val="1740EC32"/>
    <w:rsid w:val="17C9761F"/>
    <w:rsid w:val="18C29F0F"/>
    <w:rsid w:val="202B3277"/>
    <w:rsid w:val="20C59821"/>
    <w:rsid w:val="24166863"/>
    <w:rsid w:val="274CE1CB"/>
    <w:rsid w:val="28DB7F3C"/>
    <w:rsid w:val="2EE96839"/>
    <w:rsid w:val="2F23703E"/>
    <w:rsid w:val="36D29BE6"/>
    <w:rsid w:val="3918D084"/>
    <w:rsid w:val="3A599636"/>
    <w:rsid w:val="40099129"/>
    <w:rsid w:val="41B1CD7B"/>
    <w:rsid w:val="44E7F010"/>
    <w:rsid w:val="46C98C16"/>
    <w:rsid w:val="4843A04C"/>
    <w:rsid w:val="4881D9FC"/>
    <w:rsid w:val="4ACBD532"/>
    <w:rsid w:val="4B0D9088"/>
    <w:rsid w:val="4FFB07C7"/>
    <w:rsid w:val="56DA39CE"/>
    <w:rsid w:val="56FB02C4"/>
    <w:rsid w:val="58076F1A"/>
    <w:rsid w:val="592FE120"/>
    <w:rsid w:val="5A20BE61"/>
    <w:rsid w:val="5BCA043A"/>
    <w:rsid w:val="5C9B928B"/>
    <w:rsid w:val="5D3BAC59"/>
    <w:rsid w:val="5FEA2934"/>
    <w:rsid w:val="611FC5AE"/>
    <w:rsid w:val="63B9D010"/>
    <w:rsid w:val="6B4FB5C1"/>
    <w:rsid w:val="6C0D9D43"/>
    <w:rsid w:val="6C130132"/>
    <w:rsid w:val="6C223146"/>
    <w:rsid w:val="6D530E85"/>
    <w:rsid w:val="6F14A487"/>
    <w:rsid w:val="6FF9890A"/>
    <w:rsid w:val="70ECC18C"/>
    <w:rsid w:val="7371E47B"/>
    <w:rsid w:val="73F221DB"/>
    <w:rsid w:val="74071FB2"/>
    <w:rsid w:val="7434C950"/>
    <w:rsid w:val="74B32E1E"/>
    <w:rsid w:val="75B92753"/>
    <w:rsid w:val="7A44E845"/>
    <w:rsid w:val="7BC2D4AA"/>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o:shapelayout v:ext="edit">
      <o:idmap v:ext="edit" data="1"/>
    </o:shapelayout>
  </w:shapeDefaults>
  <w:decimalSymbol w:val=","/>
  <w:listSeparator w:val=";"/>
  <w14:docId w14:val="3E64CC49"/>
  <w15:chartTrackingRefBased/>
  <w15:docId w15:val="{636C1382-88BA-4D3A-9DAD-9EF932E28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pl-PL" w:eastAsia="ja-JP" w:bidi="ar-SA"/>
      </w:rPr>
    </w:rPrDefault>
    <w:pPrDefault/>
  </w:docDefaults>
  <w:latentStyles w:defLockedState="0" w:defUIPriority="0" w:defSemiHidden="0" w:defUnhideWhenUsed="0" w:defQFormat="0" w:count="375">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annotation text" w:uiPriority="99"/>
    <w:lsdException w:name="header" w:uiPriority="99"/>
    <w:lsdException w:name="footer" w:uiPriority="99"/>
    <w:lsdException w:name="caption" w:locked="1" w:semiHidden="1" w:unhideWhenUsed="1" w:qFormat="1"/>
    <w:lsdException w:name="annotation reference" w:uiPriority="99"/>
    <w:lsdException w:name="Title" w:locked="1" w:qFormat="1"/>
    <w:lsdException w:name="Default Paragraph Font" w:locked="1"/>
    <w:lsdException w:name="Subtitle" w:locked="1" w:qFormat="1"/>
    <w:lsdException w:name="Strong" w:locked="1" w:uiPriority="22" w:qFormat="1"/>
    <w:lsdException w:name="Emphasis" w:locked="1" w:qFormat="1"/>
    <w:lsdException w:name="Plain Text" w:uiPriority="99"/>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ny">
    <w:name w:val="Normal"/>
    <w:qFormat/>
    <w:rsid w:val="00716E1B"/>
    <w:pPr>
      <w:spacing w:after="200" w:line="276" w:lineRule="auto"/>
    </w:pPr>
    <w:rPr>
      <w:rFonts w:eastAsia="Times New Roman"/>
      <w:sz w:val="22"/>
      <w:szCs w:val="22"/>
      <w:lang w:eastAsia="en-US"/>
    </w:rPr>
  </w:style>
  <w:style w:type="paragraph" w:styleId="Nagwek2">
    <w:name w:val="heading 2"/>
    <w:basedOn w:val="Normalny"/>
    <w:next w:val="Normalny"/>
    <w:link w:val="Nagwek2Znak"/>
    <w:semiHidden/>
    <w:unhideWhenUsed/>
    <w:qFormat/>
    <w:locked/>
    <w:rsid w:val="000C2715"/>
    <w:pPr>
      <w:keepNext/>
      <w:spacing w:before="240" w:after="60"/>
      <w:outlineLvl w:val="1"/>
    </w:pPr>
    <w:rPr>
      <w:rFonts w:ascii="Calibri Light" w:hAnsi="Calibri Light"/>
      <w:b/>
      <w:bCs/>
      <w:i/>
      <w:iCs/>
      <w:sz w:val="28"/>
      <w:szCs w:val="28"/>
    </w:rPr>
  </w:style>
  <w:style w:type="paragraph" w:styleId="Nagwek3">
    <w:name w:val="heading 3"/>
    <w:basedOn w:val="Normalny"/>
    <w:next w:val="Normalny"/>
    <w:link w:val="Nagwek3Znak"/>
    <w:semiHidden/>
    <w:unhideWhenUsed/>
    <w:qFormat/>
    <w:locked/>
    <w:rsid w:val="00791470"/>
    <w:pPr>
      <w:keepNext/>
      <w:spacing w:before="240" w:after="60"/>
      <w:outlineLvl w:val="2"/>
    </w:pPr>
    <w:rPr>
      <w:rFonts w:ascii="Calibri Light" w:hAnsi="Calibri Light"/>
      <w:b/>
      <w:bCs/>
      <w:sz w:val="26"/>
      <w:szCs w:val="26"/>
    </w:rPr>
  </w:style>
  <w:style w:type="paragraph" w:styleId="Nagwek4">
    <w:name w:val="heading 4"/>
    <w:basedOn w:val="Normalny"/>
    <w:next w:val="Normalny"/>
    <w:link w:val="Nagwek4Znak"/>
    <w:semiHidden/>
    <w:unhideWhenUsed/>
    <w:qFormat/>
    <w:locked/>
    <w:rsid w:val="00863670"/>
    <w:pPr>
      <w:keepNext/>
      <w:spacing w:before="240" w:after="60"/>
      <w:outlineLvl w:val="3"/>
    </w:pPr>
    <w:rPr>
      <w:b/>
      <w:bCs/>
      <w:sz w:val="28"/>
      <w:szCs w:val="28"/>
    </w:rPr>
  </w:style>
  <w:style w:type="paragraph" w:styleId="Nagwek7">
    <w:name w:val="heading 7"/>
    <w:basedOn w:val="Normalny"/>
    <w:next w:val="Normalny"/>
    <w:qFormat/>
    <w:locked/>
    <w:rsid w:val="003256F8"/>
    <w:pPr>
      <w:keepNext/>
      <w:overflowPunct w:val="0"/>
      <w:autoSpaceDE w:val="0"/>
      <w:autoSpaceDN w:val="0"/>
      <w:adjustRightInd w:val="0"/>
      <w:spacing w:before="60" w:after="0" w:line="240" w:lineRule="auto"/>
      <w:jc w:val="center"/>
      <w:textAlignment w:val="baseline"/>
      <w:outlineLvl w:val="6"/>
    </w:pPr>
    <w:rPr>
      <w:rFonts w:ascii="Times New Roman" w:hAnsi="Times New Roman"/>
      <w:b/>
      <w:bCs/>
      <w:sz w:val="36"/>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semiHidden/>
    <w:rsid w:val="00B60D00"/>
    <w:pPr>
      <w:spacing w:after="0" w:line="240" w:lineRule="auto"/>
    </w:pPr>
    <w:rPr>
      <w:rFonts w:ascii="Tahoma" w:hAnsi="Tahoma" w:cs="Tahoma"/>
      <w:sz w:val="16"/>
      <w:szCs w:val="16"/>
    </w:rPr>
  </w:style>
  <w:style w:type="character" w:customStyle="1" w:styleId="TekstdymkaZnak">
    <w:name w:val="Tekst dymka Znak"/>
    <w:link w:val="Tekstdymka"/>
    <w:semiHidden/>
    <w:locked/>
    <w:rsid w:val="00B60D00"/>
    <w:rPr>
      <w:rFonts w:ascii="Tahoma" w:hAnsi="Tahoma" w:cs="Tahoma"/>
      <w:sz w:val="16"/>
      <w:szCs w:val="16"/>
    </w:rPr>
  </w:style>
  <w:style w:type="paragraph" w:styleId="Nagwek">
    <w:name w:val="header"/>
    <w:aliases w:val="Nagłówek strony,Nagłówek strony1,Nagłówek strony11"/>
    <w:basedOn w:val="Normalny"/>
    <w:link w:val="NagwekZnak"/>
    <w:uiPriority w:val="99"/>
    <w:rsid w:val="00B60D00"/>
    <w:pPr>
      <w:tabs>
        <w:tab w:val="center" w:pos="4536"/>
        <w:tab w:val="right" w:pos="9072"/>
      </w:tabs>
      <w:spacing w:after="0" w:line="240" w:lineRule="auto"/>
    </w:pPr>
  </w:style>
  <w:style w:type="character" w:customStyle="1" w:styleId="NagwekZnak">
    <w:name w:val="Nagłówek Znak"/>
    <w:aliases w:val="Nagłówek strony Znak,Nagłówek strony1 Znak,Nagłówek strony11 Znak"/>
    <w:link w:val="Nagwek"/>
    <w:uiPriority w:val="99"/>
    <w:locked/>
    <w:rsid w:val="00B60D00"/>
    <w:rPr>
      <w:rFonts w:cs="Times New Roman"/>
    </w:rPr>
  </w:style>
  <w:style w:type="paragraph" w:styleId="Stopka">
    <w:name w:val="footer"/>
    <w:basedOn w:val="Normalny"/>
    <w:link w:val="StopkaZnak"/>
    <w:uiPriority w:val="99"/>
    <w:rsid w:val="00B60D00"/>
    <w:pPr>
      <w:tabs>
        <w:tab w:val="center" w:pos="4536"/>
        <w:tab w:val="right" w:pos="9072"/>
      </w:tabs>
      <w:spacing w:after="0" w:line="240" w:lineRule="auto"/>
    </w:pPr>
  </w:style>
  <w:style w:type="character" w:customStyle="1" w:styleId="StopkaZnak">
    <w:name w:val="Stopka Znak"/>
    <w:link w:val="Stopka"/>
    <w:uiPriority w:val="99"/>
    <w:locked/>
    <w:rsid w:val="00B60D00"/>
    <w:rPr>
      <w:rFonts w:cs="Times New Roman"/>
    </w:rPr>
  </w:style>
  <w:style w:type="character" w:customStyle="1" w:styleId="ZnakZnak1">
    <w:name w:val="Znak Znak1"/>
    <w:locked/>
    <w:rsid w:val="00406F05"/>
    <w:rPr>
      <w:rFonts w:cs="Times New Roman"/>
    </w:rPr>
  </w:style>
  <w:style w:type="paragraph" w:styleId="Tekstpodstawowywcity2">
    <w:name w:val="Body Text Indent 2"/>
    <w:basedOn w:val="Normalny"/>
    <w:rsid w:val="00745427"/>
    <w:pPr>
      <w:spacing w:after="120" w:line="480" w:lineRule="auto"/>
      <w:ind w:left="283"/>
    </w:pPr>
    <w:rPr>
      <w:rFonts w:ascii="Times New Roman" w:hAnsi="Times New Roman"/>
      <w:sz w:val="24"/>
      <w:szCs w:val="24"/>
      <w:lang w:eastAsia="pl-PL"/>
    </w:rPr>
  </w:style>
  <w:style w:type="character" w:styleId="Pogrubienie">
    <w:name w:val="Strong"/>
    <w:uiPriority w:val="22"/>
    <w:qFormat/>
    <w:locked/>
    <w:rsid w:val="00F24DD6"/>
    <w:rPr>
      <w:b/>
      <w:bCs/>
    </w:rPr>
  </w:style>
  <w:style w:type="paragraph" w:styleId="Akapitzlist">
    <w:name w:val="List Paragraph"/>
    <w:aliases w:val="Wypunktowanie,Preambuła,T_SZ_List Paragraph,zwykły tekst,BulletC,normalny tekst,Obiekt,CW_Lista,List Paragraph0,Numerowanie,Akapit z listą BS,Kolorowa lista — akcent 11,L1,Colorful List Accent 1"/>
    <w:basedOn w:val="Normalny"/>
    <w:link w:val="AkapitzlistZnak"/>
    <w:uiPriority w:val="34"/>
    <w:qFormat/>
    <w:rsid w:val="00F24DD6"/>
    <w:pPr>
      <w:overflowPunct w:val="0"/>
      <w:autoSpaceDE w:val="0"/>
      <w:autoSpaceDN w:val="0"/>
      <w:adjustRightInd w:val="0"/>
      <w:spacing w:after="0" w:line="240" w:lineRule="auto"/>
      <w:ind w:left="720"/>
      <w:contextualSpacing/>
      <w:textAlignment w:val="baseline"/>
    </w:pPr>
    <w:rPr>
      <w:rFonts w:ascii="Times New Roman" w:hAnsi="Times New Roman"/>
      <w:sz w:val="24"/>
      <w:szCs w:val="24"/>
      <w:lang w:eastAsia="pl-PL"/>
    </w:rPr>
  </w:style>
  <w:style w:type="paragraph" w:customStyle="1" w:styleId="Kasia">
    <w:name w:val="Kasia"/>
    <w:basedOn w:val="Normalny"/>
    <w:rsid w:val="00F24DD6"/>
    <w:pPr>
      <w:tabs>
        <w:tab w:val="left" w:pos="284"/>
      </w:tabs>
      <w:overflowPunct w:val="0"/>
      <w:autoSpaceDE w:val="0"/>
      <w:autoSpaceDN w:val="0"/>
      <w:adjustRightInd w:val="0"/>
      <w:spacing w:after="0" w:line="240" w:lineRule="auto"/>
      <w:jc w:val="both"/>
      <w:textAlignment w:val="baseline"/>
    </w:pPr>
    <w:rPr>
      <w:rFonts w:ascii="Times New Roman" w:hAnsi="Times New Roman"/>
      <w:sz w:val="24"/>
      <w:szCs w:val="24"/>
      <w:lang w:eastAsia="pl-PL"/>
    </w:rPr>
  </w:style>
  <w:style w:type="paragraph" w:customStyle="1" w:styleId="ListParagraph0">
    <w:name w:val="List Paragraph0"/>
    <w:basedOn w:val="Normalny"/>
    <w:link w:val="ListParagraphChar"/>
    <w:rsid w:val="003D2FF8"/>
    <w:pPr>
      <w:overflowPunct w:val="0"/>
      <w:autoSpaceDE w:val="0"/>
      <w:autoSpaceDN w:val="0"/>
      <w:adjustRightInd w:val="0"/>
      <w:spacing w:after="0" w:line="240" w:lineRule="auto"/>
      <w:ind w:left="720"/>
      <w:contextualSpacing/>
      <w:textAlignment w:val="baseline"/>
    </w:pPr>
    <w:rPr>
      <w:sz w:val="24"/>
      <w:szCs w:val="20"/>
      <w:lang w:eastAsia="pl-PL"/>
    </w:rPr>
  </w:style>
  <w:style w:type="character" w:customStyle="1" w:styleId="ListParagraphChar">
    <w:name w:val="List Paragraph Char"/>
    <w:link w:val="ListParagraph0"/>
    <w:locked/>
    <w:rsid w:val="003D2FF8"/>
    <w:rPr>
      <w:rFonts w:ascii="Calibri" w:hAnsi="Calibri"/>
      <w:sz w:val="24"/>
      <w:lang w:val="pl-PL" w:eastAsia="pl-PL" w:bidi="ar-SA"/>
    </w:rPr>
  </w:style>
  <w:style w:type="paragraph" w:customStyle="1" w:styleId="xl39">
    <w:name w:val="xl39"/>
    <w:basedOn w:val="Normalny"/>
    <w:rsid w:val="00B26CB2"/>
    <w:pPr>
      <w:spacing w:before="100" w:beforeAutospacing="1" w:after="100" w:afterAutospacing="1" w:line="240" w:lineRule="auto"/>
      <w:jc w:val="center"/>
    </w:pPr>
    <w:rPr>
      <w:rFonts w:ascii="Arial" w:hAnsi="Arial"/>
      <w:b/>
      <w:bCs/>
      <w:sz w:val="24"/>
      <w:szCs w:val="24"/>
      <w:lang w:eastAsia="pl-PL"/>
    </w:rPr>
  </w:style>
  <w:style w:type="character" w:customStyle="1" w:styleId="ZnakZnak4">
    <w:name w:val="Znak Znak4"/>
    <w:locked/>
    <w:rsid w:val="003256F8"/>
    <w:rPr>
      <w:sz w:val="24"/>
      <w:szCs w:val="24"/>
      <w:lang w:val="pl-PL" w:eastAsia="pl-PL" w:bidi="ar-SA"/>
    </w:rPr>
  </w:style>
  <w:style w:type="paragraph" w:styleId="Tekstpodstawowywcity">
    <w:name w:val="Body Text Indent"/>
    <w:basedOn w:val="Normalny"/>
    <w:link w:val="TekstpodstawowywcityZnak"/>
    <w:rsid w:val="00287775"/>
    <w:pPr>
      <w:spacing w:after="120"/>
      <w:ind w:left="283"/>
    </w:pPr>
    <w:rPr>
      <w:rFonts w:eastAsia="Calibri"/>
    </w:rPr>
  </w:style>
  <w:style w:type="character" w:customStyle="1" w:styleId="TekstpodstawowywcityZnak">
    <w:name w:val="Tekst podstawowy wcięty Znak"/>
    <w:link w:val="Tekstpodstawowywcity"/>
    <w:rsid w:val="00287775"/>
    <w:rPr>
      <w:sz w:val="22"/>
      <w:szCs w:val="22"/>
      <w:lang w:eastAsia="en-US"/>
    </w:rPr>
  </w:style>
  <w:style w:type="paragraph" w:styleId="NormalnyWeb">
    <w:name w:val="Normal (Web)"/>
    <w:basedOn w:val="Normalny"/>
    <w:uiPriority w:val="99"/>
    <w:rsid w:val="00287775"/>
    <w:pPr>
      <w:spacing w:before="100" w:after="100" w:line="240" w:lineRule="auto"/>
    </w:pPr>
    <w:rPr>
      <w:rFonts w:ascii="Times New Roman" w:eastAsia="Calibri" w:hAnsi="Times New Roman"/>
      <w:sz w:val="24"/>
      <w:szCs w:val="20"/>
      <w:lang w:eastAsia="pl-PL"/>
    </w:rPr>
  </w:style>
  <w:style w:type="character" w:customStyle="1" w:styleId="AkapitzlistZnak">
    <w:name w:val="Akapit z listą Znak"/>
    <w:aliases w:val="Wypunktowanie Znak,Preambuła Znak,T_SZ_List Paragraph Znak,zwykły tekst Znak,BulletC Znak,normalny tekst Znak,Obiekt Znak,CW_Lista Znak,List Paragraph0 Znak,Numerowanie Znak,Akapit z listą BS Znak,Kolorowa lista — akcent 11 Znak"/>
    <w:link w:val="Akapitzlist"/>
    <w:uiPriority w:val="34"/>
    <w:qFormat/>
    <w:locked/>
    <w:rsid w:val="00287775"/>
    <w:rPr>
      <w:rFonts w:ascii="Times New Roman" w:eastAsia="Times New Roman" w:hAnsi="Times New Roman"/>
      <w:sz w:val="24"/>
      <w:szCs w:val="24"/>
    </w:rPr>
  </w:style>
  <w:style w:type="paragraph" w:customStyle="1" w:styleId="H1">
    <w:name w:val="H1"/>
    <w:basedOn w:val="Normalny"/>
    <w:next w:val="Normalny"/>
    <w:qFormat/>
    <w:locked/>
    <w:rsid w:val="0059121A"/>
    <w:pPr>
      <w:keepNext/>
      <w:keepLines/>
      <w:numPr>
        <w:numId w:val="1"/>
      </w:numPr>
      <w:suppressAutoHyphens/>
      <w:spacing w:before="120" w:after="120" w:line="288" w:lineRule="auto"/>
      <w:jc w:val="both"/>
      <w:outlineLvl w:val="0"/>
    </w:pPr>
    <w:rPr>
      <w:rFonts w:ascii="Arial" w:hAnsi="Arial"/>
      <w:b/>
      <w:caps/>
      <w:szCs w:val="21"/>
      <w:lang w:eastAsia="pl-PL"/>
    </w:rPr>
  </w:style>
  <w:style w:type="paragraph" w:customStyle="1" w:styleId="H2">
    <w:name w:val="H2"/>
    <w:basedOn w:val="Normalny"/>
    <w:next w:val="Normalny"/>
    <w:qFormat/>
    <w:locked/>
    <w:rsid w:val="0059121A"/>
    <w:pPr>
      <w:numPr>
        <w:ilvl w:val="1"/>
        <w:numId w:val="1"/>
      </w:numPr>
      <w:suppressAutoHyphens/>
      <w:spacing w:before="120" w:after="120" w:line="288" w:lineRule="auto"/>
      <w:jc w:val="both"/>
      <w:outlineLvl w:val="1"/>
    </w:pPr>
    <w:rPr>
      <w:rFonts w:ascii="Arial" w:hAnsi="Arial"/>
      <w:szCs w:val="24"/>
      <w:lang w:eastAsia="pl-PL"/>
    </w:rPr>
  </w:style>
  <w:style w:type="paragraph" w:customStyle="1" w:styleId="H3">
    <w:name w:val="H3"/>
    <w:basedOn w:val="Normalny"/>
    <w:next w:val="Normalny"/>
    <w:qFormat/>
    <w:rsid w:val="0059121A"/>
    <w:pPr>
      <w:numPr>
        <w:ilvl w:val="2"/>
        <w:numId w:val="1"/>
      </w:numPr>
      <w:suppressAutoHyphens/>
      <w:spacing w:before="120" w:after="120" w:line="288" w:lineRule="auto"/>
      <w:jc w:val="both"/>
      <w:outlineLvl w:val="2"/>
    </w:pPr>
    <w:rPr>
      <w:rFonts w:ascii="Arial" w:hAnsi="Arial"/>
      <w:szCs w:val="24"/>
      <w:lang w:eastAsia="pl-PL"/>
    </w:rPr>
  </w:style>
  <w:style w:type="paragraph" w:customStyle="1" w:styleId="H4">
    <w:name w:val="H4"/>
    <w:basedOn w:val="Normalny"/>
    <w:next w:val="Normalny"/>
    <w:qFormat/>
    <w:rsid w:val="0059121A"/>
    <w:pPr>
      <w:numPr>
        <w:ilvl w:val="3"/>
        <w:numId w:val="1"/>
      </w:numPr>
      <w:suppressAutoHyphens/>
      <w:spacing w:before="120" w:after="120" w:line="288" w:lineRule="auto"/>
      <w:jc w:val="both"/>
      <w:outlineLvl w:val="3"/>
    </w:pPr>
    <w:rPr>
      <w:rFonts w:ascii="Arial" w:hAnsi="Arial"/>
      <w:szCs w:val="24"/>
      <w:lang w:eastAsia="pl-PL"/>
    </w:rPr>
  </w:style>
  <w:style w:type="paragraph" w:customStyle="1" w:styleId="H5">
    <w:name w:val="H5"/>
    <w:basedOn w:val="Normalny"/>
    <w:next w:val="Normalny"/>
    <w:qFormat/>
    <w:rsid w:val="0059121A"/>
    <w:pPr>
      <w:numPr>
        <w:ilvl w:val="4"/>
        <w:numId w:val="1"/>
      </w:numPr>
      <w:spacing w:before="120" w:after="120" w:line="288" w:lineRule="auto"/>
      <w:jc w:val="both"/>
      <w:outlineLvl w:val="4"/>
    </w:pPr>
    <w:rPr>
      <w:rFonts w:ascii="Arial" w:hAnsi="Arial"/>
      <w:szCs w:val="24"/>
      <w:lang w:eastAsia="pl-PL"/>
    </w:rPr>
  </w:style>
  <w:style w:type="paragraph" w:customStyle="1" w:styleId="H6">
    <w:name w:val="H6"/>
    <w:basedOn w:val="Normalny"/>
    <w:next w:val="Normalny"/>
    <w:qFormat/>
    <w:rsid w:val="0059121A"/>
    <w:pPr>
      <w:numPr>
        <w:ilvl w:val="5"/>
        <w:numId w:val="1"/>
      </w:numPr>
      <w:spacing w:before="120" w:after="120" w:line="288" w:lineRule="auto"/>
      <w:jc w:val="both"/>
      <w:outlineLvl w:val="5"/>
    </w:pPr>
    <w:rPr>
      <w:rFonts w:ascii="Arial" w:hAnsi="Arial"/>
      <w:szCs w:val="24"/>
      <w:lang w:eastAsia="pl-PL"/>
    </w:rPr>
  </w:style>
  <w:style w:type="paragraph" w:customStyle="1" w:styleId="H7">
    <w:name w:val="H7"/>
    <w:basedOn w:val="Normalny"/>
    <w:next w:val="Normalny"/>
    <w:qFormat/>
    <w:rsid w:val="0059121A"/>
    <w:pPr>
      <w:numPr>
        <w:ilvl w:val="6"/>
        <w:numId w:val="1"/>
      </w:numPr>
      <w:spacing w:before="120" w:after="120" w:line="288" w:lineRule="auto"/>
      <w:jc w:val="both"/>
      <w:outlineLvl w:val="6"/>
    </w:pPr>
    <w:rPr>
      <w:rFonts w:ascii="Arial" w:hAnsi="Arial"/>
      <w:szCs w:val="24"/>
      <w:lang w:eastAsia="pl-PL"/>
    </w:rPr>
  </w:style>
  <w:style w:type="numbering" w:customStyle="1" w:styleId="DZPStyles">
    <w:name w:val="DZP Styles"/>
    <w:rsid w:val="0059121A"/>
    <w:pPr>
      <w:numPr>
        <w:numId w:val="1"/>
      </w:numPr>
    </w:pPr>
  </w:style>
  <w:style w:type="paragraph" w:customStyle="1" w:styleId="Akapitzlist1">
    <w:name w:val="Akapit z listą1"/>
    <w:basedOn w:val="Normalny"/>
    <w:uiPriority w:val="99"/>
    <w:rsid w:val="00B620B9"/>
    <w:pPr>
      <w:spacing w:after="0" w:line="240" w:lineRule="auto"/>
      <w:ind w:left="720"/>
      <w:contextualSpacing/>
    </w:pPr>
    <w:rPr>
      <w:rFonts w:ascii="Times New Roman" w:hAnsi="Times New Roman"/>
      <w:sz w:val="24"/>
      <w:szCs w:val="24"/>
      <w:lang w:eastAsia="pl-PL"/>
    </w:rPr>
  </w:style>
  <w:style w:type="character" w:styleId="Hipercze">
    <w:name w:val="Hyperlink"/>
    <w:unhideWhenUsed/>
    <w:rsid w:val="00255DED"/>
    <w:rPr>
      <w:color w:val="0000FF"/>
      <w:u w:val="single"/>
    </w:rPr>
  </w:style>
  <w:style w:type="character" w:customStyle="1" w:styleId="um-zakres2Znak">
    <w:name w:val="um-zakres2 Znak"/>
    <w:link w:val="um-zakres2"/>
    <w:locked/>
    <w:rsid w:val="00C06700"/>
    <w:rPr>
      <w:rFonts w:ascii="Arial" w:hAnsi="Arial" w:cs="Arial"/>
      <w:b/>
      <w:bCs/>
      <w:i/>
      <w:iCs/>
    </w:rPr>
  </w:style>
  <w:style w:type="paragraph" w:customStyle="1" w:styleId="um-zakres2">
    <w:name w:val="um-zakres2"/>
    <w:basedOn w:val="Normalny"/>
    <w:link w:val="um-zakres2Znak"/>
    <w:qFormat/>
    <w:rsid w:val="00C06700"/>
    <w:pPr>
      <w:spacing w:after="120" w:line="240" w:lineRule="auto"/>
    </w:pPr>
    <w:rPr>
      <w:rFonts w:ascii="Arial" w:eastAsia="Calibri" w:hAnsi="Arial" w:cs="Arial"/>
      <w:b/>
      <w:bCs/>
      <w:i/>
      <w:iCs/>
      <w:sz w:val="20"/>
      <w:szCs w:val="20"/>
      <w:lang w:eastAsia="pl-PL"/>
    </w:rPr>
  </w:style>
  <w:style w:type="paragraph" w:styleId="Zwykytekst">
    <w:name w:val="Plain Text"/>
    <w:basedOn w:val="Normalny"/>
    <w:link w:val="ZwykytekstZnak"/>
    <w:uiPriority w:val="99"/>
    <w:unhideWhenUsed/>
    <w:rsid w:val="00C06700"/>
    <w:pPr>
      <w:spacing w:after="0" w:line="240" w:lineRule="auto"/>
    </w:pPr>
    <w:rPr>
      <w:rFonts w:ascii="Courier New" w:eastAsia="Calibri" w:hAnsi="Courier New" w:cs="Courier New"/>
      <w:sz w:val="20"/>
      <w:szCs w:val="20"/>
      <w:lang w:eastAsia="pl-PL"/>
    </w:rPr>
  </w:style>
  <w:style w:type="character" w:customStyle="1" w:styleId="ZwykytekstZnak">
    <w:name w:val="Zwykły tekst Znak"/>
    <w:link w:val="Zwykytekst"/>
    <w:uiPriority w:val="99"/>
    <w:rsid w:val="00C06700"/>
    <w:rPr>
      <w:rFonts w:ascii="Courier New" w:hAnsi="Courier New" w:cs="Courier New"/>
    </w:rPr>
  </w:style>
  <w:style w:type="paragraph" w:styleId="Tekstpodstawowy">
    <w:name w:val="Body Text"/>
    <w:basedOn w:val="Normalny"/>
    <w:link w:val="TekstpodstawowyZnak"/>
    <w:rsid w:val="002C437E"/>
    <w:pPr>
      <w:spacing w:after="120"/>
    </w:pPr>
  </w:style>
  <w:style w:type="character" w:customStyle="1" w:styleId="TekstpodstawowyZnak">
    <w:name w:val="Tekst podstawowy Znak"/>
    <w:link w:val="Tekstpodstawowy"/>
    <w:rsid w:val="002C437E"/>
    <w:rPr>
      <w:rFonts w:eastAsia="Times New Roman"/>
      <w:sz w:val="22"/>
      <w:szCs w:val="22"/>
      <w:lang w:eastAsia="en-US"/>
    </w:rPr>
  </w:style>
  <w:style w:type="paragraph" w:styleId="Bezodstpw">
    <w:name w:val="No Spacing"/>
    <w:uiPriority w:val="1"/>
    <w:qFormat/>
    <w:rsid w:val="00BF7E1D"/>
    <w:pPr>
      <w:widowControl w:val="0"/>
      <w:suppressAutoHyphens/>
    </w:pPr>
    <w:rPr>
      <w:rFonts w:ascii="Times New Roman" w:eastAsia="SimSun" w:hAnsi="Times New Roman" w:cs="Mangal"/>
      <w:kern w:val="1"/>
      <w:sz w:val="24"/>
      <w:szCs w:val="21"/>
      <w:lang w:eastAsia="hi-IN" w:bidi="hi-IN"/>
    </w:rPr>
  </w:style>
  <w:style w:type="paragraph" w:customStyle="1" w:styleId="Tekstpodstawowywcity21">
    <w:name w:val="Tekst podstawowy wcięty 21"/>
    <w:basedOn w:val="Normalny"/>
    <w:rsid w:val="001B4E33"/>
    <w:pPr>
      <w:overflowPunct w:val="0"/>
      <w:autoSpaceDE w:val="0"/>
      <w:autoSpaceDN w:val="0"/>
      <w:adjustRightInd w:val="0"/>
      <w:spacing w:after="0" w:line="240" w:lineRule="auto"/>
      <w:ind w:left="426" w:hanging="426"/>
      <w:jc w:val="both"/>
      <w:textAlignment w:val="baseline"/>
    </w:pPr>
    <w:rPr>
      <w:rFonts w:ascii="Times New Roman" w:eastAsia="Calibri" w:hAnsi="Times New Roman"/>
      <w:sz w:val="24"/>
      <w:szCs w:val="24"/>
      <w:lang w:eastAsia="pl-PL"/>
    </w:rPr>
  </w:style>
  <w:style w:type="character" w:styleId="Odwoanieprzypisukocowego">
    <w:name w:val="endnote reference"/>
    <w:rsid w:val="009D42A7"/>
    <w:rPr>
      <w:vertAlign w:val="superscript"/>
    </w:rPr>
  </w:style>
  <w:style w:type="paragraph" w:styleId="Tekstpodstawowy2">
    <w:name w:val="Body Text 2"/>
    <w:basedOn w:val="Normalny"/>
    <w:link w:val="Tekstpodstawowy2Znak"/>
    <w:unhideWhenUsed/>
    <w:rsid w:val="009D42A7"/>
    <w:pPr>
      <w:spacing w:after="120" w:line="480" w:lineRule="auto"/>
    </w:pPr>
    <w:rPr>
      <w:rFonts w:ascii="Times New Roman" w:hAnsi="Times New Roman"/>
      <w:sz w:val="24"/>
      <w:szCs w:val="24"/>
      <w:lang w:eastAsia="pl-PL"/>
    </w:rPr>
  </w:style>
  <w:style w:type="character" w:customStyle="1" w:styleId="Tekstpodstawowy2Znak">
    <w:name w:val="Tekst podstawowy 2 Znak"/>
    <w:link w:val="Tekstpodstawowy2"/>
    <w:rsid w:val="009D42A7"/>
    <w:rPr>
      <w:rFonts w:ascii="Times New Roman" w:eastAsia="Times New Roman" w:hAnsi="Times New Roman"/>
      <w:sz w:val="24"/>
      <w:szCs w:val="24"/>
    </w:rPr>
  </w:style>
  <w:style w:type="paragraph" w:styleId="Tekstpodstawowywcity3">
    <w:name w:val="Body Text Indent 3"/>
    <w:basedOn w:val="Normalny"/>
    <w:link w:val="Tekstpodstawowywcity3Znak"/>
    <w:unhideWhenUsed/>
    <w:rsid w:val="009D42A7"/>
    <w:pPr>
      <w:spacing w:after="120" w:line="240" w:lineRule="auto"/>
      <w:ind w:left="283"/>
    </w:pPr>
    <w:rPr>
      <w:rFonts w:ascii="Times New Roman" w:hAnsi="Times New Roman"/>
      <w:sz w:val="16"/>
      <w:szCs w:val="16"/>
      <w:lang w:eastAsia="pl-PL"/>
    </w:rPr>
  </w:style>
  <w:style w:type="character" w:customStyle="1" w:styleId="Tekstpodstawowywcity3Znak">
    <w:name w:val="Tekst podstawowy wcięty 3 Znak"/>
    <w:link w:val="Tekstpodstawowywcity3"/>
    <w:rsid w:val="009D42A7"/>
    <w:rPr>
      <w:rFonts w:ascii="Times New Roman" w:eastAsia="Times New Roman" w:hAnsi="Times New Roman"/>
      <w:sz w:val="16"/>
      <w:szCs w:val="16"/>
    </w:rPr>
  </w:style>
  <w:style w:type="paragraph" w:styleId="Tekstprzypisukocowego">
    <w:name w:val="endnote text"/>
    <w:basedOn w:val="Normalny"/>
    <w:link w:val="TekstprzypisukocowegoZnak"/>
    <w:rsid w:val="009D42A7"/>
    <w:rPr>
      <w:sz w:val="20"/>
      <w:szCs w:val="20"/>
    </w:rPr>
  </w:style>
  <w:style w:type="character" w:customStyle="1" w:styleId="TekstprzypisukocowegoZnak">
    <w:name w:val="Tekst przypisu końcowego Znak"/>
    <w:link w:val="Tekstprzypisukocowego"/>
    <w:rsid w:val="009D42A7"/>
    <w:rPr>
      <w:rFonts w:eastAsia="Times New Roman"/>
      <w:lang w:eastAsia="en-US"/>
    </w:rPr>
  </w:style>
  <w:style w:type="paragraph" w:customStyle="1" w:styleId="western">
    <w:name w:val="western"/>
    <w:basedOn w:val="Normalny"/>
    <w:qFormat/>
    <w:rsid w:val="009D42A7"/>
    <w:pPr>
      <w:spacing w:beforeAutospacing="1" w:after="119" w:line="240" w:lineRule="auto"/>
    </w:pPr>
    <w:rPr>
      <w:rFonts w:ascii="Times New Roman" w:hAnsi="Times New Roman"/>
      <w:color w:val="000000"/>
      <w:sz w:val="24"/>
      <w:szCs w:val="24"/>
      <w:lang w:eastAsia="pl-PL"/>
    </w:rPr>
  </w:style>
  <w:style w:type="character" w:styleId="Odwoaniedokomentarza">
    <w:name w:val="annotation reference"/>
    <w:uiPriority w:val="99"/>
    <w:rsid w:val="00743F26"/>
    <w:rPr>
      <w:sz w:val="16"/>
      <w:szCs w:val="16"/>
    </w:rPr>
  </w:style>
  <w:style w:type="paragraph" w:styleId="Tekstkomentarza">
    <w:name w:val="annotation text"/>
    <w:basedOn w:val="Normalny"/>
    <w:link w:val="TekstkomentarzaZnak"/>
    <w:uiPriority w:val="99"/>
    <w:rsid w:val="00743F26"/>
    <w:rPr>
      <w:sz w:val="20"/>
      <w:szCs w:val="20"/>
    </w:rPr>
  </w:style>
  <w:style w:type="character" w:customStyle="1" w:styleId="TekstkomentarzaZnak">
    <w:name w:val="Tekst komentarza Znak"/>
    <w:link w:val="Tekstkomentarza"/>
    <w:uiPriority w:val="99"/>
    <w:rsid w:val="00743F26"/>
    <w:rPr>
      <w:rFonts w:eastAsia="Times New Roman"/>
      <w:lang w:eastAsia="en-US"/>
    </w:rPr>
  </w:style>
  <w:style w:type="paragraph" w:styleId="Tematkomentarza">
    <w:name w:val="annotation subject"/>
    <w:basedOn w:val="Tekstkomentarza"/>
    <w:next w:val="Tekstkomentarza"/>
    <w:link w:val="TematkomentarzaZnak"/>
    <w:rsid w:val="00743F26"/>
    <w:rPr>
      <w:b/>
      <w:bCs/>
    </w:rPr>
  </w:style>
  <w:style w:type="character" w:customStyle="1" w:styleId="TematkomentarzaZnak">
    <w:name w:val="Temat komentarza Znak"/>
    <w:link w:val="Tematkomentarza"/>
    <w:rsid w:val="00743F26"/>
    <w:rPr>
      <w:rFonts w:eastAsia="Times New Roman"/>
      <w:b/>
      <w:bCs/>
      <w:lang w:eastAsia="en-US"/>
    </w:rPr>
  </w:style>
  <w:style w:type="table" w:styleId="Tabela-Siatka">
    <w:name w:val="Table Grid"/>
    <w:basedOn w:val="Standardowy"/>
    <w:uiPriority w:val="59"/>
    <w:locked/>
    <w:rsid w:val="00456EB4"/>
    <w:rPr>
      <w:rFonts w:ascii="Cambria" w:eastAsia="MS Mincho"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38">
    <w:name w:val="xl38"/>
    <w:basedOn w:val="Normalny"/>
    <w:rsid w:val="009F5049"/>
    <w:pPr>
      <w:spacing w:before="100" w:after="100" w:line="240" w:lineRule="auto"/>
    </w:pPr>
    <w:rPr>
      <w:rFonts w:ascii="Arial" w:eastAsia="Calibri" w:hAnsi="Arial" w:cs="Arial"/>
      <w:b/>
      <w:bCs/>
      <w:sz w:val="24"/>
      <w:szCs w:val="24"/>
      <w:lang w:eastAsia="pl-PL"/>
    </w:rPr>
  </w:style>
  <w:style w:type="paragraph" w:customStyle="1" w:styleId="Default">
    <w:name w:val="Default"/>
    <w:rsid w:val="00B1088D"/>
    <w:pPr>
      <w:autoSpaceDE w:val="0"/>
      <w:autoSpaceDN w:val="0"/>
      <w:adjustRightInd w:val="0"/>
    </w:pPr>
    <w:rPr>
      <w:rFonts w:ascii="Times New Roman" w:hAnsi="Times New Roman"/>
      <w:color w:val="000000"/>
      <w:sz w:val="24"/>
      <w:szCs w:val="24"/>
      <w:lang w:eastAsia="pl-PL"/>
    </w:rPr>
  </w:style>
  <w:style w:type="character" w:customStyle="1" w:styleId="Nagwek2Znak">
    <w:name w:val="Nagłówek 2 Znak"/>
    <w:link w:val="Nagwek2"/>
    <w:rsid w:val="000C2715"/>
    <w:rPr>
      <w:rFonts w:ascii="Calibri Light" w:eastAsia="Times New Roman" w:hAnsi="Calibri Light" w:cs="Times New Roman"/>
      <w:b/>
      <w:bCs/>
      <w:i/>
      <w:iCs/>
      <w:sz w:val="28"/>
      <w:szCs w:val="28"/>
      <w:lang w:eastAsia="en-US"/>
    </w:rPr>
  </w:style>
  <w:style w:type="character" w:styleId="Nierozpoznanawzmianka">
    <w:name w:val="Unresolved Mention"/>
    <w:uiPriority w:val="99"/>
    <w:semiHidden/>
    <w:unhideWhenUsed/>
    <w:rsid w:val="00443609"/>
    <w:rPr>
      <w:color w:val="605E5C"/>
      <w:shd w:val="clear" w:color="auto" w:fill="E1DFDD"/>
    </w:rPr>
  </w:style>
  <w:style w:type="character" w:customStyle="1" w:styleId="Nagwek3Znak">
    <w:name w:val="Nagłówek 3 Znak"/>
    <w:link w:val="Nagwek3"/>
    <w:semiHidden/>
    <w:rsid w:val="00791470"/>
    <w:rPr>
      <w:rFonts w:ascii="Calibri Light" w:eastAsia="Times New Roman" w:hAnsi="Calibri Light" w:cs="Times New Roman"/>
      <w:b/>
      <w:bCs/>
      <w:sz w:val="26"/>
      <w:szCs w:val="26"/>
      <w:lang w:eastAsia="en-US"/>
    </w:rPr>
  </w:style>
  <w:style w:type="character" w:customStyle="1" w:styleId="Nagwek4Znak">
    <w:name w:val="Nagłówek 4 Znak"/>
    <w:link w:val="Nagwek4"/>
    <w:semiHidden/>
    <w:rsid w:val="00863670"/>
    <w:rPr>
      <w:rFonts w:ascii="Calibri" w:eastAsia="Times New Roman" w:hAnsi="Calibri" w:cs="Times New Roman"/>
      <w:b/>
      <w:bCs/>
      <w:sz w:val="28"/>
      <w:szCs w:val="28"/>
      <w:lang w:eastAsia="en-US"/>
    </w:rPr>
  </w:style>
  <w:style w:type="paragraph" w:customStyle="1" w:styleId="Style3">
    <w:name w:val="Style3"/>
    <w:basedOn w:val="Normalny"/>
    <w:uiPriority w:val="99"/>
    <w:rsid w:val="00A03034"/>
    <w:pPr>
      <w:widowControl w:val="0"/>
      <w:autoSpaceDE w:val="0"/>
      <w:autoSpaceDN w:val="0"/>
      <w:adjustRightInd w:val="0"/>
      <w:spacing w:after="0" w:line="240" w:lineRule="auto"/>
    </w:pPr>
    <w:rPr>
      <w:rFonts w:cs="Calibri"/>
      <w:sz w:val="24"/>
      <w:szCs w:val="24"/>
      <w:lang w:eastAsia="pl-PL"/>
    </w:rPr>
  </w:style>
  <w:style w:type="character" w:customStyle="1" w:styleId="FontStyle71">
    <w:name w:val="Font Style71"/>
    <w:uiPriority w:val="99"/>
    <w:rsid w:val="00A03034"/>
    <w:rPr>
      <w:rFonts w:ascii="Calibri" w:hAnsi="Calibri" w:cs="Calibri"/>
      <w:color w:val="000000"/>
      <w:sz w:val="20"/>
      <w:szCs w:val="20"/>
    </w:rPr>
  </w:style>
  <w:style w:type="paragraph" w:customStyle="1" w:styleId="Style49">
    <w:name w:val="Style49"/>
    <w:basedOn w:val="Normalny"/>
    <w:uiPriority w:val="99"/>
    <w:rsid w:val="00103332"/>
    <w:pPr>
      <w:widowControl w:val="0"/>
      <w:autoSpaceDE w:val="0"/>
      <w:autoSpaceDN w:val="0"/>
      <w:adjustRightInd w:val="0"/>
      <w:spacing w:after="0" w:line="240" w:lineRule="auto"/>
    </w:pPr>
    <w:rPr>
      <w:rFonts w:cs="Calibri"/>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012265">
      <w:bodyDiv w:val="1"/>
      <w:marLeft w:val="0"/>
      <w:marRight w:val="0"/>
      <w:marTop w:val="0"/>
      <w:marBottom w:val="0"/>
      <w:divBdr>
        <w:top w:val="none" w:sz="0" w:space="0" w:color="auto"/>
        <w:left w:val="none" w:sz="0" w:space="0" w:color="auto"/>
        <w:bottom w:val="none" w:sz="0" w:space="0" w:color="auto"/>
        <w:right w:val="none" w:sz="0" w:space="0" w:color="auto"/>
      </w:divBdr>
    </w:div>
    <w:div w:id="75784694">
      <w:bodyDiv w:val="1"/>
      <w:marLeft w:val="0"/>
      <w:marRight w:val="0"/>
      <w:marTop w:val="0"/>
      <w:marBottom w:val="0"/>
      <w:divBdr>
        <w:top w:val="none" w:sz="0" w:space="0" w:color="auto"/>
        <w:left w:val="none" w:sz="0" w:space="0" w:color="auto"/>
        <w:bottom w:val="none" w:sz="0" w:space="0" w:color="auto"/>
        <w:right w:val="none" w:sz="0" w:space="0" w:color="auto"/>
      </w:divBdr>
    </w:div>
    <w:div w:id="125856363">
      <w:bodyDiv w:val="1"/>
      <w:marLeft w:val="0"/>
      <w:marRight w:val="0"/>
      <w:marTop w:val="0"/>
      <w:marBottom w:val="0"/>
      <w:divBdr>
        <w:top w:val="none" w:sz="0" w:space="0" w:color="auto"/>
        <w:left w:val="none" w:sz="0" w:space="0" w:color="auto"/>
        <w:bottom w:val="none" w:sz="0" w:space="0" w:color="auto"/>
        <w:right w:val="none" w:sz="0" w:space="0" w:color="auto"/>
      </w:divBdr>
    </w:div>
    <w:div w:id="132067466">
      <w:bodyDiv w:val="1"/>
      <w:marLeft w:val="0"/>
      <w:marRight w:val="0"/>
      <w:marTop w:val="0"/>
      <w:marBottom w:val="0"/>
      <w:divBdr>
        <w:top w:val="none" w:sz="0" w:space="0" w:color="auto"/>
        <w:left w:val="none" w:sz="0" w:space="0" w:color="auto"/>
        <w:bottom w:val="none" w:sz="0" w:space="0" w:color="auto"/>
        <w:right w:val="none" w:sz="0" w:space="0" w:color="auto"/>
      </w:divBdr>
    </w:div>
    <w:div w:id="204877323">
      <w:bodyDiv w:val="1"/>
      <w:marLeft w:val="0"/>
      <w:marRight w:val="0"/>
      <w:marTop w:val="0"/>
      <w:marBottom w:val="0"/>
      <w:divBdr>
        <w:top w:val="none" w:sz="0" w:space="0" w:color="auto"/>
        <w:left w:val="none" w:sz="0" w:space="0" w:color="auto"/>
        <w:bottom w:val="none" w:sz="0" w:space="0" w:color="auto"/>
        <w:right w:val="none" w:sz="0" w:space="0" w:color="auto"/>
      </w:divBdr>
    </w:div>
    <w:div w:id="221597777">
      <w:bodyDiv w:val="1"/>
      <w:marLeft w:val="0"/>
      <w:marRight w:val="0"/>
      <w:marTop w:val="0"/>
      <w:marBottom w:val="0"/>
      <w:divBdr>
        <w:top w:val="none" w:sz="0" w:space="0" w:color="auto"/>
        <w:left w:val="none" w:sz="0" w:space="0" w:color="auto"/>
        <w:bottom w:val="none" w:sz="0" w:space="0" w:color="auto"/>
        <w:right w:val="none" w:sz="0" w:space="0" w:color="auto"/>
      </w:divBdr>
      <w:divsChild>
        <w:div w:id="1194031269">
          <w:marLeft w:val="0"/>
          <w:marRight w:val="0"/>
          <w:marTop w:val="0"/>
          <w:marBottom w:val="0"/>
          <w:divBdr>
            <w:top w:val="none" w:sz="0" w:space="0" w:color="auto"/>
            <w:left w:val="none" w:sz="0" w:space="0" w:color="auto"/>
            <w:bottom w:val="none" w:sz="0" w:space="0" w:color="auto"/>
            <w:right w:val="none" w:sz="0" w:space="0" w:color="auto"/>
          </w:divBdr>
          <w:divsChild>
            <w:div w:id="117190508">
              <w:marLeft w:val="0"/>
              <w:marRight w:val="0"/>
              <w:marTop w:val="0"/>
              <w:marBottom w:val="0"/>
              <w:divBdr>
                <w:top w:val="none" w:sz="0" w:space="0" w:color="auto"/>
                <w:left w:val="none" w:sz="0" w:space="0" w:color="auto"/>
                <w:bottom w:val="none" w:sz="0" w:space="0" w:color="auto"/>
                <w:right w:val="none" w:sz="0" w:space="0" w:color="auto"/>
              </w:divBdr>
              <w:divsChild>
                <w:div w:id="565457530">
                  <w:marLeft w:val="0"/>
                  <w:marRight w:val="0"/>
                  <w:marTop w:val="0"/>
                  <w:marBottom w:val="0"/>
                  <w:divBdr>
                    <w:top w:val="none" w:sz="0" w:space="0" w:color="auto"/>
                    <w:left w:val="none" w:sz="0" w:space="0" w:color="auto"/>
                    <w:bottom w:val="none" w:sz="0" w:space="0" w:color="auto"/>
                    <w:right w:val="none" w:sz="0" w:space="0" w:color="auto"/>
                  </w:divBdr>
                  <w:divsChild>
                    <w:div w:id="254096986">
                      <w:marLeft w:val="0"/>
                      <w:marRight w:val="0"/>
                      <w:marTop w:val="0"/>
                      <w:marBottom w:val="0"/>
                      <w:divBdr>
                        <w:top w:val="none" w:sz="0" w:space="0" w:color="auto"/>
                        <w:left w:val="none" w:sz="0" w:space="0" w:color="auto"/>
                        <w:bottom w:val="none" w:sz="0" w:space="0" w:color="auto"/>
                        <w:right w:val="none" w:sz="0" w:space="0" w:color="auto"/>
                      </w:divBdr>
                      <w:divsChild>
                        <w:div w:id="306669035">
                          <w:marLeft w:val="0"/>
                          <w:marRight w:val="0"/>
                          <w:marTop w:val="0"/>
                          <w:marBottom w:val="0"/>
                          <w:divBdr>
                            <w:top w:val="none" w:sz="0" w:space="0" w:color="auto"/>
                            <w:left w:val="none" w:sz="0" w:space="0" w:color="auto"/>
                            <w:bottom w:val="none" w:sz="0" w:space="0" w:color="auto"/>
                            <w:right w:val="none" w:sz="0" w:space="0" w:color="auto"/>
                          </w:divBdr>
                          <w:divsChild>
                            <w:div w:id="882135863">
                              <w:marLeft w:val="0"/>
                              <w:marRight w:val="0"/>
                              <w:marTop w:val="0"/>
                              <w:marBottom w:val="0"/>
                              <w:divBdr>
                                <w:top w:val="none" w:sz="0" w:space="0" w:color="auto"/>
                                <w:left w:val="none" w:sz="0" w:space="0" w:color="auto"/>
                                <w:bottom w:val="none" w:sz="0" w:space="0" w:color="auto"/>
                                <w:right w:val="none" w:sz="0" w:space="0" w:color="auto"/>
                              </w:divBdr>
                              <w:divsChild>
                                <w:div w:id="1551183259">
                                  <w:marLeft w:val="0"/>
                                  <w:marRight w:val="0"/>
                                  <w:marTop w:val="0"/>
                                  <w:marBottom w:val="0"/>
                                  <w:divBdr>
                                    <w:top w:val="none" w:sz="0" w:space="0" w:color="auto"/>
                                    <w:left w:val="none" w:sz="0" w:space="0" w:color="auto"/>
                                    <w:bottom w:val="none" w:sz="0" w:space="0" w:color="auto"/>
                                    <w:right w:val="none" w:sz="0" w:space="0" w:color="auto"/>
                                  </w:divBdr>
                                  <w:divsChild>
                                    <w:div w:id="223227029">
                                      <w:marLeft w:val="0"/>
                                      <w:marRight w:val="0"/>
                                      <w:marTop w:val="0"/>
                                      <w:marBottom w:val="0"/>
                                      <w:divBdr>
                                        <w:top w:val="none" w:sz="0" w:space="0" w:color="auto"/>
                                        <w:left w:val="none" w:sz="0" w:space="0" w:color="auto"/>
                                        <w:bottom w:val="none" w:sz="0" w:space="0" w:color="auto"/>
                                        <w:right w:val="none" w:sz="0" w:space="0" w:color="auto"/>
                                      </w:divBdr>
                                      <w:divsChild>
                                        <w:div w:id="1412123090">
                                          <w:marLeft w:val="0"/>
                                          <w:marRight w:val="0"/>
                                          <w:marTop w:val="0"/>
                                          <w:marBottom w:val="0"/>
                                          <w:divBdr>
                                            <w:top w:val="none" w:sz="0" w:space="0" w:color="auto"/>
                                            <w:left w:val="none" w:sz="0" w:space="0" w:color="auto"/>
                                            <w:bottom w:val="none" w:sz="0" w:space="0" w:color="auto"/>
                                            <w:right w:val="none" w:sz="0" w:space="0" w:color="auto"/>
                                          </w:divBdr>
                                          <w:divsChild>
                                            <w:div w:id="813261169">
                                              <w:marLeft w:val="0"/>
                                              <w:marRight w:val="0"/>
                                              <w:marTop w:val="0"/>
                                              <w:marBottom w:val="0"/>
                                              <w:divBdr>
                                                <w:top w:val="none" w:sz="0" w:space="0" w:color="auto"/>
                                                <w:left w:val="none" w:sz="0" w:space="0" w:color="auto"/>
                                                <w:bottom w:val="none" w:sz="0" w:space="0" w:color="auto"/>
                                                <w:right w:val="none" w:sz="0" w:space="0" w:color="auto"/>
                                              </w:divBdr>
                                              <w:divsChild>
                                                <w:div w:id="968391907">
                                                  <w:marLeft w:val="0"/>
                                                  <w:marRight w:val="0"/>
                                                  <w:marTop w:val="0"/>
                                                  <w:marBottom w:val="0"/>
                                                  <w:divBdr>
                                                    <w:top w:val="none" w:sz="0" w:space="0" w:color="auto"/>
                                                    <w:left w:val="none" w:sz="0" w:space="0" w:color="auto"/>
                                                    <w:bottom w:val="none" w:sz="0" w:space="0" w:color="auto"/>
                                                    <w:right w:val="none" w:sz="0" w:space="0" w:color="auto"/>
                                                  </w:divBdr>
                                                  <w:divsChild>
                                                    <w:div w:id="321473923">
                                                      <w:marLeft w:val="0"/>
                                                      <w:marRight w:val="0"/>
                                                      <w:marTop w:val="0"/>
                                                      <w:marBottom w:val="0"/>
                                                      <w:divBdr>
                                                        <w:top w:val="none" w:sz="0" w:space="0" w:color="auto"/>
                                                        <w:left w:val="none" w:sz="0" w:space="0" w:color="auto"/>
                                                        <w:bottom w:val="none" w:sz="0" w:space="0" w:color="auto"/>
                                                        <w:right w:val="none" w:sz="0" w:space="0" w:color="auto"/>
                                                      </w:divBdr>
                                                      <w:divsChild>
                                                        <w:div w:id="228812224">
                                                          <w:marLeft w:val="0"/>
                                                          <w:marRight w:val="0"/>
                                                          <w:marTop w:val="0"/>
                                                          <w:marBottom w:val="0"/>
                                                          <w:divBdr>
                                                            <w:top w:val="none" w:sz="0" w:space="0" w:color="auto"/>
                                                            <w:left w:val="none" w:sz="0" w:space="0" w:color="auto"/>
                                                            <w:bottom w:val="none" w:sz="0" w:space="0" w:color="auto"/>
                                                            <w:right w:val="none" w:sz="0" w:space="0" w:color="auto"/>
                                                          </w:divBdr>
                                                          <w:divsChild>
                                                            <w:div w:id="1459445203">
                                                              <w:marLeft w:val="0"/>
                                                              <w:marRight w:val="0"/>
                                                              <w:marTop w:val="0"/>
                                                              <w:marBottom w:val="0"/>
                                                              <w:divBdr>
                                                                <w:top w:val="none" w:sz="0" w:space="0" w:color="auto"/>
                                                                <w:left w:val="none" w:sz="0" w:space="0" w:color="auto"/>
                                                                <w:bottom w:val="none" w:sz="0" w:space="0" w:color="auto"/>
                                                                <w:right w:val="none" w:sz="0" w:space="0" w:color="auto"/>
                                                              </w:divBdr>
                                                              <w:divsChild>
                                                                <w:div w:id="1644844824">
                                                                  <w:marLeft w:val="0"/>
                                                                  <w:marRight w:val="0"/>
                                                                  <w:marTop w:val="0"/>
                                                                  <w:marBottom w:val="0"/>
                                                                  <w:divBdr>
                                                                    <w:top w:val="none" w:sz="0" w:space="0" w:color="auto"/>
                                                                    <w:left w:val="none" w:sz="0" w:space="0" w:color="auto"/>
                                                                    <w:bottom w:val="none" w:sz="0" w:space="0" w:color="auto"/>
                                                                    <w:right w:val="none" w:sz="0" w:space="0" w:color="auto"/>
                                                                  </w:divBdr>
                                                                  <w:divsChild>
                                                                    <w:div w:id="1514421231">
                                                                      <w:marLeft w:val="0"/>
                                                                      <w:marRight w:val="0"/>
                                                                      <w:marTop w:val="0"/>
                                                                      <w:marBottom w:val="0"/>
                                                                      <w:divBdr>
                                                                        <w:top w:val="none" w:sz="0" w:space="0" w:color="auto"/>
                                                                        <w:left w:val="none" w:sz="0" w:space="0" w:color="auto"/>
                                                                        <w:bottom w:val="none" w:sz="0" w:space="0" w:color="auto"/>
                                                                        <w:right w:val="none" w:sz="0" w:space="0" w:color="auto"/>
                                                                      </w:divBdr>
                                                                      <w:divsChild>
                                                                        <w:div w:id="2132508523">
                                                                          <w:marLeft w:val="0"/>
                                                                          <w:marRight w:val="0"/>
                                                                          <w:marTop w:val="0"/>
                                                                          <w:marBottom w:val="0"/>
                                                                          <w:divBdr>
                                                                            <w:top w:val="none" w:sz="0" w:space="0" w:color="auto"/>
                                                                            <w:left w:val="none" w:sz="0" w:space="0" w:color="auto"/>
                                                                            <w:bottom w:val="none" w:sz="0" w:space="0" w:color="auto"/>
                                                                            <w:right w:val="none" w:sz="0" w:space="0" w:color="auto"/>
                                                                          </w:divBdr>
                                                                          <w:divsChild>
                                                                            <w:div w:id="1019312473">
                                                                              <w:marLeft w:val="0"/>
                                                                              <w:marRight w:val="0"/>
                                                                              <w:marTop w:val="0"/>
                                                                              <w:marBottom w:val="0"/>
                                                                              <w:divBdr>
                                                                                <w:top w:val="none" w:sz="0" w:space="0" w:color="auto"/>
                                                                                <w:left w:val="none" w:sz="0" w:space="0" w:color="auto"/>
                                                                                <w:bottom w:val="none" w:sz="0" w:space="0" w:color="auto"/>
                                                                                <w:right w:val="none" w:sz="0" w:space="0" w:color="auto"/>
                                                                              </w:divBdr>
                                                                              <w:divsChild>
                                                                                <w:div w:id="1661083118">
                                                                                  <w:marLeft w:val="0"/>
                                                                                  <w:marRight w:val="0"/>
                                                                                  <w:marTop w:val="0"/>
                                                                                  <w:marBottom w:val="0"/>
                                                                                  <w:divBdr>
                                                                                    <w:top w:val="none" w:sz="0" w:space="0" w:color="auto"/>
                                                                                    <w:left w:val="none" w:sz="0" w:space="0" w:color="auto"/>
                                                                                    <w:bottom w:val="none" w:sz="0" w:space="0" w:color="auto"/>
                                                                                    <w:right w:val="none" w:sz="0" w:space="0" w:color="auto"/>
                                                                                  </w:divBdr>
                                                                                  <w:divsChild>
                                                                                    <w:div w:id="608850605">
                                                                                      <w:marLeft w:val="0"/>
                                                                                      <w:marRight w:val="0"/>
                                                                                      <w:marTop w:val="0"/>
                                                                                      <w:marBottom w:val="0"/>
                                                                                      <w:divBdr>
                                                                                        <w:top w:val="none" w:sz="0" w:space="0" w:color="auto"/>
                                                                                        <w:left w:val="none" w:sz="0" w:space="0" w:color="auto"/>
                                                                                        <w:bottom w:val="none" w:sz="0" w:space="0" w:color="auto"/>
                                                                                        <w:right w:val="none" w:sz="0" w:space="0" w:color="auto"/>
                                                                                      </w:divBdr>
                                                                                      <w:divsChild>
                                                                                        <w:div w:id="1242523332">
                                                                                          <w:marLeft w:val="0"/>
                                                                                          <w:marRight w:val="0"/>
                                                                                          <w:marTop w:val="0"/>
                                                                                          <w:marBottom w:val="0"/>
                                                                                          <w:divBdr>
                                                                                            <w:top w:val="none" w:sz="0" w:space="0" w:color="auto"/>
                                                                                            <w:left w:val="none" w:sz="0" w:space="0" w:color="auto"/>
                                                                                            <w:bottom w:val="none" w:sz="0" w:space="0" w:color="auto"/>
                                                                                            <w:right w:val="none" w:sz="0" w:space="0" w:color="auto"/>
                                                                                          </w:divBdr>
                                                                                          <w:divsChild>
                                                                                            <w:div w:id="51467739">
                                                                                              <w:marLeft w:val="0"/>
                                                                                              <w:marRight w:val="0"/>
                                                                                              <w:marTop w:val="0"/>
                                                                                              <w:marBottom w:val="0"/>
                                                                                              <w:divBdr>
                                                                                                <w:top w:val="none" w:sz="0" w:space="0" w:color="auto"/>
                                                                                                <w:left w:val="none" w:sz="0" w:space="0" w:color="auto"/>
                                                                                                <w:bottom w:val="none" w:sz="0" w:space="0" w:color="auto"/>
                                                                                                <w:right w:val="none" w:sz="0" w:space="0" w:color="auto"/>
                                                                                              </w:divBdr>
                                                                                              <w:divsChild>
                                                                                                <w:div w:id="1499616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32083081">
      <w:bodyDiv w:val="1"/>
      <w:marLeft w:val="0"/>
      <w:marRight w:val="0"/>
      <w:marTop w:val="0"/>
      <w:marBottom w:val="0"/>
      <w:divBdr>
        <w:top w:val="none" w:sz="0" w:space="0" w:color="auto"/>
        <w:left w:val="none" w:sz="0" w:space="0" w:color="auto"/>
        <w:bottom w:val="none" w:sz="0" w:space="0" w:color="auto"/>
        <w:right w:val="none" w:sz="0" w:space="0" w:color="auto"/>
      </w:divBdr>
    </w:div>
    <w:div w:id="238098887">
      <w:bodyDiv w:val="1"/>
      <w:marLeft w:val="0"/>
      <w:marRight w:val="0"/>
      <w:marTop w:val="0"/>
      <w:marBottom w:val="0"/>
      <w:divBdr>
        <w:top w:val="none" w:sz="0" w:space="0" w:color="auto"/>
        <w:left w:val="none" w:sz="0" w:space="0" w:color="auto"/>
        <w:bottom w:val="none" w:sz="0" w:space="0" w:color="auto"/>
        <w:right w:val="none" w:sz="0" w:space="0" w:color="auto"/>
      </w:divBdr>
    </w:div>
    <w:div w:id="261259198">
      <w:bodyDiv w:val="1"/>
      <w:marLeft w:val="0"/>
      <w:marRight w:val="0"/>
      <w:marTop w:val="0"/>
      <w:marBottom w:val="0"/>
      <w:divBdr>
        <w:top w:val="none" w:sz="0" w:space="0" w:color="auto"/>
        <w:left w:val="none" w:sz="0" w:space="0" w:color="auto"/>
        <w:bottom w:val="none" w:sz="0" w:space="0" w:color="auto"/>
        <w:right w:val="none" w:sz="0" w:space="0" w:color="auto"/>
      </w:divBdr>
    </w:div>
    <w:div w:id="282813625">
      <w:bodyDiv w:val="1"/>
      <w:marLeft w:val="0"/>
      <w:marRight w:val="0"/>
      <w:marTop w:val="0"/>
      <w:marBottom w:val="0"/>
      <w:divBdr>
        <w:top w:val="none" w:sz="0" w:space="0" w:color="auto"/>
        <w:left w:val="none" w:sz="0" w:space="0" w:color="auto"/>
        <w:bottom w:val="none" w:sz="0" w:space="0" w:color="auto"/>
        <w:right w:val="none" w:sz="0" w:space="0" w:color="auto"/>
      </w:divBdr>
    </w:div>
    <w:div w:id="302778191">
      <w:bodyDiv w:val="1"/>
      <w:marLeft w:val="0"/>
      <w:marRight w:val="0"/>
      <w:marTop w:val="0"/>
      <w:marBottom w:val="0"/>
      <w:divBdr>
        <w:top w:val="none" w:sz="0" w:space="0" w:color="auto"/>
        <w:left w:val="none" w:sz="0" w:space="0" w:color="auto"/>
        <w:bottom w:val="none" w:sz="0" w:space="0" w:color="auto"/>
        <w:right w:val="none" w:sz="0" w:space="0" w:color="auto"/>
      </w:divBdr>
    </w:div>
    <w:div w:id="382602809">
      <w:bodyDiv w:val="1"/>
      <w:marLeft w:val="0"/>
      <w:marRight w:val="0"/>
      <w:marTop w:val="0"/>
      <w:marBottom w:val="0"/>
      <w:divBdr>
        <w:top w:val="none" w:sz="0" w:space="0" w:color="auto"/>
        <w:left w:val="none" w:sz="0" w:space="0" w:color="auto"/>
        <w:bottom w:val="none" w:sz="0" w:space="0" w:color="auto"/>
        <w:right w:val="none" w:sz="0" w:space="0" w:color="auto"/>
      </w:divBdr>
    </w:div>
    <w:div w:id="422840334">
      <w:bodyDiv w:val="1"/>
      <w:marLeft w:val="0"/>
      <w:marRight w:val="0"/>
      <w:marTop w:val="0"/>
      <w:marBottom w:val="0"/>
      <w:divBdr>
        <w:top w:val="none" w:sz="0" w:space="0" w:color="auto"/>
        <w:left w:val="none" w:sz="0" w:space="0" w:color="auto"/>
        <w:bottom w:val="none" w:sz="0" w:space="0" w:color="auto"/>
        <w:right w:val="none" w:sz="0" w:space="0" w:color="auto"/>
      </w:divBdr>
    </w:div>
    <w:div w:id="448933555">
      <w:bodyDiv w:val="1"/>
      <w:marLeft w:val="0"/>
      <w:marRight w:val="0"/>
      <w:marTop w:val="0"/>
      <w:marBottom w:val="0"/>
      <w:divBdr>
        <w:top w:val="none" w:sz="0" w:space="0" w:color="auto"/>
        <w:left w:val="none" w:sz="0" w:space="0" w:color="auto"/>
        <w:bottom w:val="none" w:sz="0" w:space="0" w:color="auto"/>
        <w:right w:val="none" w:sz="0" w:space="0" w:color="auto"/>
      </w:divBdr>
    </w:div>
    <w:div w:id="491796910">
      <w:bodyDiv w:val="1"/>
      <w:marLeft w:val="0"/>
      <w:marRight w:val="0"/>
      <w:marTop w:val="0"/>
      <w:marBottom w:val="0"/>
      <w:divBdr>
        <w:top w:val="none" w:sz="0" w:space="0" w:color="auto"/>
        <w:left w:val="none" w:sz="0" w:space="0" w:color="auto"/>
        <w:bottom w:val="none" w:sz="0" w:space="0" w:color="auto"/>
        <w:right w:val="none" w:sz="0" w:space="0" w:color="auto"/>
      </w:divBdr>
    </w:div>
    <w:div w:id="516580584">
      <w:bodyDiv w:val="1"/>
      <w:marLeft w:val="0"/>
      <w:marRight w:val="0"/>
      <w:marTop w:val="0"/>
      <w:marBottom w:val="0"/>
      <w:divBdr>
        <w:top w:val="none" w:sz="0" w:space="0" w:color="auto"/>
        <w:left w:val="none" w:sz="0" w:space="0" w:color="auto"/>
        <w:bottom w:val="none" w:sz="0" w:space="0" w:color="auto"/>
        <w:right w:val="none" w:sz="0" w:space="0" w:color="auto"/>
      </w:divBdr>
      <w:divsChild>
        <w:div w:id="1513178641">
          <w:marLeft w:val="0"/>
          <w:marRight w:val="0"/>
          <w:marTop w:val="0"/>
          <w:marBottom w:val="0"/>
          <w:divBdr>
            <w:top w:val="none" w:sz="0" w:space="0" w:color="auto"/>
            <w:left w:val="none" w:sz="0" w:space="0" w:color="auto"/>
            <w:bottom w:val="none" w:sz="0" w:space="0" w:color="auto"/>
            <w:right w:val="none" w:sz="0" w:space="0" w:color="auto"/>
          </w:divBdr>
          <w:divsChild>
            <w:div w:id="193884427">
              <w:marLeft w:val="0"/>
              <w:marRight w:val="0"/>
              <w:marTop w:val="0"/>
              <w:marBottom w:val="0"/>
              <w:divBdr>
                <w:top w:val="none" w:sz="0" w:space="0" w:color="auto"/>
                <w:left w:val="none" w:sz="0" w:space="0" w:color="auto"/>
                <w:bottom w:val="none" w:sz="0" w:space="0" w:color="auto"/>
                <w:right w:val="none" w:sz="0" w:space="0" w:color="auto"/>
              </w:divBdr>
              <w:divsChild>
                <w:div w:id="1967663417">
                  <w:marLeft w:val="0"/>
                  <w:marRight w:val="0"/>
                  <w:marTop w:val="0"/>
                  <w:marBottom w:val="0"/>
                  <w:divBdr>
                    <w:top w:val="none" w:sz="0" w:space="0" w:color="auto"/>
                    <w:left w:val="none" w:sz="0" w:space="0" w:color="auto"/>
                    <w:bottom w:val="none" w:sz="0" w:space="0" w:color="auto"/>
                    <w:right w:val="none" w:sz="0" w:space="0" w:color="auto"/>
                  </w:divBdr>
                  <w:divsChild>
                    <w:div w:id="1482651983">
                      <w:marLeft w:val="0"/>
                      <w:marRight w:val="0"/>
                      <w:marTop w:val="0"/>
                      <w:marBottom w:val="0"/>
                      <w:divBdr>
                        <w:top w:val="none" w:sz="0" w:space="0" w:color="auto"/>
                        <w:left w:val="none" w:sz="0" w:space="0" w:color="auto"/>
                        <w:bottom w:val="none" w:sz="0" w:space="0" w:color="auto"/>
                        <w:right w:val="none" w:sz="0" w:space="0" w:color="auto"/>
                      </w:divBdr>
                      <w:divsChild>
                        <w:div w:id="1038238193">
                          <w:marLeft w:val="0"/>
                          <w:marRight w:val="0"/>
                          <w:marTop w:val="0"/>
                          <w:marBottom w:val="0"/>
                          <w:divBdr>
                            <w:top w:val="none" w:sz="0" w:space="0" w:color="auto"/>
                            <w:left w:val="none" w:sz="0" w:space="0" w:color="auto"/>
                            <w:bottom w:val="none" w:sz="0" w:space="0" w:color="auto"/>
                            <w:right w:val="none" w:sz="0" w:space="0" w:color="auto"/>
                          </w:divBdr>
                          <w:divsChild>
                            <w:div w:id="711541136">
                              <w:marLeft w:val="0"/>
                              <w:marRight w:val="0"/>
                              <w:marTop w:val="0"/>
                              <w:marBottom w:val="0"/>
                              <w:divBdr>
                                <w:top w:val="none" w:sz="0" w:space="0" w:color="auto"/>
                                <w:left w:val="none" w:sz="0" w:space="0" w:color="auto"/>
                                <w:bottom w:val="none" w:sz="0" w:space="0" w:color="auto"/>
                                <w:right w:val="none" w:sz="0" w:space="0" w:color="auto"/>
                              </w:divBdr>
                              <w:divsChild>
                                <w:div w:id="2142337294">
                                  <w:marLeft w:val="0"/>
                                  <w:marRight w:val="0"/>
                                  <w:marTop w:val="0"/>
                                  <w:marBottom w:val="0"/>
                                  <w:divBdr>
                                    <w:top w:val="none" w:sz="0" w:space="0" w:color="auto"/>
                                    <w:left w:val="none" w:sz="0" w:space="0" w:color="auto"/>
                                    <w:bottom w:val="none" w:sz="0" w:space="0" w:color="auto"/>
                                    <w:right w:val="none" w:sz="0" w:space="0" w:color="auto"/>
                                  </w:divBdr>
                                  <w:divsChild>
                                    <w:div w:id="1992101165">
                                      <w:marLeft w:val="0"/>
                                      <w:marRight w:val="0"/>
                                      <w:marTop w:val="0"/>
                                      <w:marBottom w:val="0"/>
                                      <w:divBdr>
                                        <w:top w:val="none" w:sz="0" w:space="0" w:color="auto"/>
                                        <w:left w:val="none" w:sz="0" w:space="0" w:color="auto"/>
                                        <w:bottom w:val="none" w:sz="0" w:space="0" w:color="auto"/>
                                        <w:right w:val="none" w:sz="0" w:space="0" w:color="auto"/>
                                      </w:divBdr>
                                      <w:divsChild>
                                        <w:div w:id="2039156513">
                                          <w:marLeft w:val="0"/>
                                          <w:marRight w:val="0"/>
                                          <w:marTop w:val="0"/>
                                          <w:marBottom w:val="0"/>
                                          <w:divBdr>
                                            <w:top w:val="none" w:sz="0" w:space="0" w:color="auto"/>
                                            <w:left w:val="none" w:sz="0" w:space="0" w:color="auto"/>
                                            <w:bottom w:val="none" w:sz="0" w:space="0" w:color="auto"/>
                                            <w:right w:val="none" w:sz="0" w:space="0" w:color="auto"/>
                                          </w:divBdr>
                                          <w:divsChild>
                                            <w:div w:id="1652521669">
                                              <w:marLeft w:val="0"/>
                                              <w:marRight w:val="0"/>
                                              <w:marTop w:val="0"/>
                                              <w:marBottom w:val="0"/>
                                              <w:divBdr>
                                                <w:top w:val="none" w:sz="0" w:space="0" w:color="auto"/>
                                                <w:left w:val="none" w:sz="0" w:space="0" w:color="auto"/>
                                                <w:bottom w:val="none" w:sz="0" w:space="0" w:color="auto"/>
                                                <w:right w:val="none" w:sz="0" w:space="0" w:color="auto"/>
                                              </w:divBdr>
                                              <w:divsChild>
                                                <w:div w:id="1837181377">
                                                  <w:marLeft w:val="0"/>
                                                  <w:marRight w:val="0"/>
                                                  <w:marTop w:val="0"/>
                                                  <w:marBottom w:val="0"/>
                                                  <w:divBdr>
                                                    <w:top w:val="none" w:sz="0" w:space="0" w:color="auto"/>
                                                    <w:left w:val="none" w:sz="0" w:space="0" w:color="auto"/>
                                                    <w:bottom w:val="none" w:sz="0" w:space="0" w:color="auto"/>
                                                    <w:right w:val="none" w:sz="0" w:space="0" w:color="auto"/>
                                                  </w:divBdr>
                                                  <w:divsChild>
                                                    <w:div w:id="624000515">
                                                      <w:marLeft w:val="0"/>
                                                      <w:marRight w:val="0"/>
                                                      <w:marTop w:val="0"/>
                                                      <w:marBottom w:val="0"/>
                                                      <w:divBdr>
                                                        <w:top w:val="none" w:sz="0" w:space="0" w:color="auto"/>
                                                        <w:left w:val="none" w:sz="0" w:space="0" w:color="auto"/>
                                                        <w:bottom w:val="none" w:sz="0" w:space="0" w:color="auto"/>
                                                        <w:right w:val="none" w:sz="0" w:space="0" w:color="auto"/>
                                                      </w:divBdr>
                                                      <w:divsChild>
                                                        <w:div w:id="1566842189">
                                                          <w:marLeft w:val="0"/>
                                                          <w:marRight w:val="0"/>
                                                          <w:marTop w:val="0"/>
                                                          <w:marBottom w:val="0"/>
                                                          <w:divBdr>
                                                            <w:top w:val="none" w:sz="0" w:space="0" w:color="auto"/>
                                                            <w:left w:val="none" w:sz="0" w:space="0" w:color="auto"/>
                                                            <w:bottom w:val="none" w:sz="0" w:space="0" w:color="auto"/>
                                                            <w:right w:val="none" w:sz="0" w:space="0" w:color="auto"/>
                                                          </w:divBdr>
                                                          <w:divsChild>
                                                            <w:div w:id="758907169">
                                                              <w:marLeft w:val="0"/>
                                                              <w:marRight w:val="0"/>
                                                              <w:marTop w:val="0"/>
                                                              <w:marBottom w:val="0"/>
                                                              <w:divBdr>
                                                                <w:top w:val="none" w:sz="0" w:space="0" w:color="auto"/>
                                                                <w:left w:val="none" w:sz="0" w:space="0" w:color="auto"/>
                                                                <w:bottom w:val="none" w:sz="0" w:space="0" w:color="auto"/>
                                                                <w:right w:val="none" w:sz="0" w:space="0" w:color="auto"/>
                                                              </w:divBdr>
                                                              <w:divsChild>
                                                                <w:div w:id="884293637">
                                                                  <w:marLeft w:val="0"/>
                                                                  <w:marRight w:val="0"/>
                                                                  <w:marTop w:val="0"/>
                                                                  <w:marBottom w:val="0"/>
                                                                  <w:divBdr>
                                                                    <w:top w:val="none" w:sz="0" w:space="0" w:color="auto"/>
                                                                    <w:left w:val="none" w:sz="0" w:space="0" w:color="auto"/>
                                                                    <w:bottom w:val="none" w:sz="0" w:space="0" w:color="auto"/>
                                                                    <w:right w:val="none" w:sz="0" w:space="0" w:color="auto"/>
                                                                  </w:divBdr>
                                                                  <w:divsChild>
                                                                    <w:div w:id="1295407355">
                                                                      <w:marLeft w:val="0"/>
                                                                      <w:marRight w:val="0"/>
                                                                      <w:marTop w:val="0"/>
                                                                      <w:marBottom w:val="0"/>
                                                                      <w:divBdr>
                                                                        <w:top w:val="none" w:sz="0" w:space="0" w:color="auto"/>
                                                                        <w:left w:val="none" w:sz="0" w:space="0" w:color="auto"/>
                                                                        <w:bottom w:val="none" w:sz="0" w:space="0" w:color="auto"/>
                                                                        <w:right w:val="none" w:sz="0" w:space="0" w:color="auto"/>
                                                                      </w:divBdr>
                                                                      <w:divsChild>
                                                                        <w:div w:id="1707367456">
                                                                          <w:marLeft w:val="0"/>
                                                                          <w:marRight w:val="0"/>
                                                                          <w:marTop w:val="0"/>
                                                                          <w:marBottom w:val="0"/>
                                                                          <w:divBdr>
                                                                            <w:top w:val="none" w:sz="0" w:space="0" w:color="auto"/>
                                                                            <w:left w:val="none" w:sz="0" w:space="0" w:color="auto"/>
                                                                            <w:bottom w:val="none" w:sz="0" w:space="0" w:color="auto"/>
                                                                            <w:right w:val="none" w:sz="0" w:space="0" w:color="auto"/>
                                                                          </w:divBdr>
                                                                          <w:divsChild>
                                                                            <w:div w:id="500657309">
                                                                              <w:marLeft w:val="0"/>
                                                                              <w:marRight w:val="0"/>
                                                                              <w:marTop w:val="0"/>
                                                                              <w:marBottom w:val="0"/>
                                                                              <w:divBdr>
                                                                                <w:top w:val="none" w:sz="0" w:space="0" w:color="auto"/>
                                                                                <w:left w:val="none" w:sz="0" w:space="0" w:color="auto"/>
                                                                                <w:bottom w:val="none" w:sz="0" w:space="0" w:color="auto"/>
                                                                                <w:right w:val="none" w:sz="0" w:space="0" w:color="auto"/>
                                                                              </w:divBdr>
                                                                              <w:divsChild>
                                                                                <w:div w:id="705838555">
                                                                                  <w:marLeft w:val="0"/>
                                                                                  <w:marRight w:val="0"/>
                                                                                  <w:marTop w:val="0"/>
                                                                                  <w:marBottom w:val="0"/>
                                                                                  <w:divBdr>
                                                                                    <w:top w:val="none" w:sz="0" w:space="0" w:color="auto"/>
                                                                                    <w:left w:val="none" w:sz="0" w:space="0" w:color="auto"/>
                                                                                    <w:bottom w:val="none" w:sz="0" w:space="0" w:color="auto"/>
                                                                                    <w:right w:val="none" w:sz="0" w:space="0" w:color="auto"/>
                                                                                  </w:divBdr>
                                                                                  <w:divsChild>
                                                                                    <w:div w:id="1818837915">
                                                                                      <w:marLeft w:val="0"/>
                                                                                      <w:marRight w:val="0"/>
                                                                                      <w:marTop w:val="0"/>
                                                                                      <w:marBottom w:val="0"/>
                                                                                      <w:divBdr>
                                                                                        <w:top w:val="none" w:sz="0" w:space="0" w:color="auto"/>
                                                                                        <w:left w:val="none" w:sz="0" w:space="0" w:color="auto"/>
                                                                                        <w:bottom w:val="none" w:sz="0" w:space="0" w:color="auto"/>
                                                                                        <w:right w:val="none" w:sz="0" w:space="0" w:color="auto"/>
                                                                                      </w:divBdr>
                                                                                      <w:divsChild>
                                                                                        <w:div w:id="1491293303">
                                                                                          <w:marLeft w:val="0"/>
                                                                                          <w:marRight w:val="0"/>
                                                                                          <w:marTop w:val="0"/>
                                                                                          <w:marBottom w:val="0"/>
                                                                                          <w:divBdr>
                                                                                            <w:top w:val="none" w:sz="0" w:space="0" w:color="auto"/>
                                                                                            <w:left w:val="none" w:sz="0" w:space="0" w:color="auto"/>
                                                                                            <w:bottom w:val="none" w:sz="0" w:space="0" w:color="auto"/>
                                                                                            <w:right w:val="none" w:sz="0" w:space="0" w:color="auto"/>
                                                                                          </w:divBdr>
                                                                                          <w:divsChild>
                                                                                            <w:div w:id="357658791">
                                                                                              <w:marLeft w:val="0"/>
                                                                                              <w:marRight w:val="0"/>
                                                                                              <w:marTop w:val="0"/>
                                                                                              <w:marBottom w:val="0"/>
                                                                                              <w:divBdr>
                                                                                                <w:top w:val="none" w:sz="0" w:space="0" w:color="auto"/>
                                                                                                <w:left w:val="none" w:sz="0" w:space="0" w:color="auto"/>
                                                                                                <w:bottom w:val="none" w:sz="0" w:space="0" w:color="auto"/>
                                                                                                <w:right w:val="none" w:sz="0" w:space="0" w:color="auto"/>
                                                                                              </w:divBdr>
                                                                                              <w:divsChild>
                                                                                                <w:div w:id="37750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7133877">
      <w:bodyDiv w:val="1"/>
      <w:marLeft w:val="0"/>
      <w:marRight w:val="0"/>
      <w:marTop w:val="0"/>
      <w:marBottom w:val="0"/>
      <w:divBdr>
        <w:top w:val="none" w:sz="0" w:space="0" w:color="auto"/>
        <w:left w:val="none" w:sz="0" w:space="0" w:color="auto"/>
        <w:bottom w:val="none" w:sz="0" w:space="0" w:color="auto"/>
        <w:right w:val="none" w:sz="0" w:space="0" w:color="auto"/>
      </w:divBdr>
    </w:div>
    <w:div w:id="596210578">
      <w:bodyDiv w:val="1"/>
      <w:marLeft w:val="0"/>
      <w:marRight w:val="0"/>
      <w:marTop w:val="0"/>
      <w:marBottom w:val="0"/>
      <w:divBdr>
        <w:top w:val="none" w:sz="0" w:space="0" w:color="auto"/>
        <w:left w:val="none" w:sz="0" w:space="0" w:color="auto"/>
        <w:bottom w:val="none" w:sz="0" w:space="0" w:color="auto"/>
        <w:right w:val="none" w:sz="0" w:space="0" w:color="auto"/>
      </w:divBdr>
    </w:div>
    <w:div w:id="638152627">
      <w:bodyDiv w:val="1"/>
      <w:marLeft w:val="0"/>
      <w:marRight w:val="0"/>
      <w:marTop w:val="0"/>
      <w:marBottom w:val="0"/>
      <w:divBdr>
        <w:top w:val="none" w:sz="0" w:space="0" w:color="auto"/>
        <w:left w:val="none" w:sz="0" w:space="0" w:color="auto"/>
        <w:bottom w:val="none" w:sz="0" w:space="0" w:color="auto"/>
        <w:right w:val="none" w:sz="0" w:space="0" w:color="auto"/>
      </w:divBdr>
    </w:div>
    <w:div w:id="641547384">
      <w:bodyDiv w:val="1"/>
      <w:marLeft w:val="0"/>
      <w:marRight w:val="0"/>
      <w:marTop w:val="0"/>
      <w:marBottom w:val="0"/>
      <w:divBdr>
        <w:top w:val="none" w:sz="0" w:space="0" w:color="auto"/>
        <w:left w:val="none" w:sz="0" w:space="0" w:color="auto"/>
        <w:bottom w:val="none" w:sz="0" w:space="0" w:color="auto"/>
        <w:right w:val="none" w:sz="0" w:space="0" w:color="auto"/>
      </w:divBdr>
    </w:div>
    <w:div w:id="652610098">
      <w:bodyDiv w:val="1"/>
      <w:marLeft w:val="0"/>
      <w:marRight w:val="0"/>
      <w:marTop w:val="0"/>
      <w:marBottom w:val="0"/>
      <w:divBdr>
        <w:top w:val="none" w:sz="0" w:space="0" w:color="auto"/>
        <w:left w:val="none" w:sz="0" w:space="0" w:color="auto"/>
        <w:bottom w:val="none" w:sz="0" w:space="0" w:color="auto"/>
        <w:right w:val="none" w:sz="0" w:space="0" w:color="auto"/>
      </w:divBdr>
    </w:div>
    <w:div w:id="706494182">
      <w:bodyDiv w:val="1"/>
      <w:marLeft w:val="0"/>
      <w:marRight w:val="0"/>
      <w:marTop w:val="0"/>
      <w:marBottom w:val="0"/>
      <w:divBdr>
        <w:top w:val="none" w:sz="0" w:space="0" w:color="auto"/>
        <w:left w:val="none" w:sz="0" w:space="0" w:color="auto"/>
        <w:bottom w:val="none" w:sz="0" w:space="0" w:color="auto"/>
        <w:right w:val="none" w:sz="0" w:space="0" w:color="auto"/>
      </w:divBdr>
    </w:div>
    <w:div w:id="718094005">
      <w:bodyDiv w:val="1"/>
      <w:marLeft w:val="0"/>
      <w:marRight w:val="0"/>
      <w:marTop w:val="0"/>
      <w:marBottom w:val="0"/>
      <w:divBdr>
        <w:top w:val="none" w:sz="0" w:space="0" w:color="auto"/>
        <w:left w:val="none" w:sz="0" w:space="0" w:color="auto"/>
        <w:bottom w:val="none" w:sz="0" w:space="0" w:color="auto"/>
        <w:right w:val="none" w:sz="0" w:space="0" w:color="auto"/>
      </w:divBdr>
    </w:div>
    <w:div w:id="762843415">
      <w:bodyDiv w:val="1"/>
      <w:marLeft w:val="0"/>
      <w:marRight w:val="0"/>
      <w:marTop w:val="0"/>
      <w:marBottom w:val="0"/>
      <w:divBdr>
        <w:top w:val="none" w:sz="0" w:space="0" w:color="auto"/>
        <w:left w:val="none" w:sz="0" w:space="0" w:color="auto"/>
        <w:bottom w:val="none" w:sz="0" w:space="0" w:color="auto"/>
        <w:right w:val="none" w:sz="0" w:space="0" w:color="auto"/>
      </w:divBdr>
    </w:div>
    <w:div w:id="768309371">
      <w:bodyDiv w:val="1"/>
      <w:marLeft w:val="0"/>
      <w:marRight w:val="0"/>
      <w:marTop w:val="0"/>
      <w:marBottom w:val="0"/>
      <w:divBdr>
        <w:top w:val="none" w:sz="0" w:space="0" w:color="auto"/>
        <w:left w:val="none" w:sz="0" w:space="0" w:color="auto"/>
        <w:bottom w:val="none" w:sz="0" w:space="0" w:color="auto"/>
        <w:right w:val="none" w:sz="0" w:space="0" w:color="auto"/>
      </w:divBdr>
    </w:div>
    <w:div w:id="786583960">
      <w:bodyDiv w:val="1"/>
      <w:marLeft w:val="0"/>
      <w:marRight w:val="0"/>
      <w:marTop w:val="0"/>
      <w:marBottom w:val="0"/>
      <w:divBdr>
        <w:top w:val="none" w:sz="0" w:space="0" w:color="auto"/>
        <w:left w:val="none" w:sz="0" w:space="0" w:color="auto"/>
        <w:bottom w:val="none" w:sz="0" w:space="0" w:color="auto"/>
        <w:right w:val="none" w:sz="0" w:space="0" w:color="auto"/>
      </w:divBdr>
    </w:div>
    <w:div w:id="846943281">
      <w:bodyDiv w:val="1"/>
      <w:marLeft w:val="0"/>
      <w:marRight w:val="0"/>
      <w:marTop w:val="0"/>
      <w:marBottom w:val="0"/>
      <w:divBdr>
        <w:top w:val="none" w:sz="0" w:space="0" w:color="auto"/>
        <w:left w:val="none" w:sz="0" w:space="0" w:color="auto"/>
        <w:bottom w:val="none" w:sz="0" w:space="0" w:color="auto"/>
        <w:right w:val="none" w:sz="0" w:space="0" w:color="auto"/>
      </w:divBdr>
    </w:div>
    <w:div w:id="867989537">
      <w:bodyDiv w:val="1"/>
      <w:marLeft w:val="0"/>
      <w:marRight w:val="0"/>
      <w:marTop w:val="0"/>
      <w:marBottom w:val="0"/>
      <w:divBdr>
        <w:top w:val="none" w:sz="0" w:space="0" w:color="auto"/>
        <w:left w:val="none" w:sz="0" w:space="0" w:color="auto"/>
        <w:bottom w:val="none" w:sz="0" w:space="0" w:color="auto"/>
        <w:right w:val="none" w:sz="0" w:space="0" w:color="auto"/>
      </w:divBdr>
    </w:div>
    <w:div w:id="887955472">
      <w:bodyDiv w:val="1"/>
      <w:marLeft w:val="0"/>
      <w:marRight w:val="0"/>
      <w:marTop w:val="0"/>
      <w:marBottom w:val="0"/>
      <w:divBdr>
        <w:top w:val="none" w:sz="0" w:space="0" w:color="auto"/>
        <w:left w:val="none" w:sz="0" w:space="0" w:color="auto"/>
        <w:bottom w:val="none" w:sz="0" w:space="0" w:color="auto"/>
        <w:right w:val="none" w:sz="0" w:space="0" w:color="auto"/>
      </w:divBdr>
    </w:div>
    <w:div w:id="924848282">
      <w:bodyDiv w:val="1"/>
      <w:marLeft w:val="0"/>
      <w:marRight w:val="0"/>
      <w:marTop w:val="0"/>
      <w:marBottom w:val="0"/>
      <w:divBdr>
        <w:top w:val="none" w:sz="0" w:space="0" w:color="auto"/>
        <w:left w:val="none" w:sz="0" w:space="0" w:color="auto"/>
        <w:bottom w:val="none" w:sz="0" w:space="0" w:color="auto"/>
        <w:right w:val="none" w:sz="0" w:space="0" w:color="auto"/>
      </w:divBdr>
      <w:divsChild>
        <w:div w:id="670371375">
          <w:marLeft w:val="0"/>
          <w:marRight w:val="0"/>
          <w:marTop w:val="0"/>
          <w:marBottom w:val="0"/>
          <w:divBdr>
            <w:top w:val="none" w:sz="0" w:space="0" w:color="auto"/>
            <w:left w:val="none" w:sz="0" w:space="0" w:color="auto"/>
            <w:bottom w:val="none" w:sz="0" w:space="0" w:color="auto"/>
            <w:right w:val="none" w:sz="0" w:space="0" w:color="auto"/>
          </w:divBdr>
        </w:div>
        <w:div w:id="1625573542">
          <w:marLeft w:val="0"/>
          <w:marRight w:val="0"/>
          <w:marTop w:val="0"/>
          <w:marBottom w:val="0"/>
          <w:divBdr>
            <w:top w:val="none" w:sz="0" w:space="0" w:color="auto"/>
            <w:left w:val="none" w:sz="0" w:space="0" w:color="auto"/>
            <w:bottom w:val="none" w:sz="0" w:space="0" w:color="auto"/>
            <w:right w:val="none" w:sz="0" w:space="0" w:color="auto"/>
          </w:divBdr>
        </w:div>
        <w:div w:id="1986275283">
          <w:marLeft w:val="0"/>
          <w:marRight w:val="0"/>
          <w:marTop w:val="0"/>
          <w:marBottom w:val="0"/>
          <w:divBdr>
            <w:top w:val="none" w:sz="0" w:space="0" w:color="auto"/>
            <w:left w:val="none" w:sz="0" w:space="0" w:color="auto"/>
            <w:bottom w:val="none" w:sz="0" w:space="0" w:color="auto"/>
            <w:right w:val="none" w:sz="0" w:space="0" w:color="auto"/>
          </w:divBdr>
        </w:div>
      </w:divsChild>
    </w:div>
    <w:div w:id="943419593">
      <w:bodyDiv w:val="1"/>
      <w:marLeft w:val="0"/>
      <w:marRight w:val="0"/>
      <w:marTop w:val="0"/>
      <w:marBottom w:val="0"/>
      <w:divBdr>
        <w:top w:val="none" w:sz="0" w:space="0" w:color="auto"/>
        <w:left w:val="none" w:sz="0" w:space="0" w:color="auto"/>
        <w:bottom w:val="none" w:sz="0" w:space="0" w:color="auto"/>
        <w:right w:val="none" w:sz="0" w:space="0" w:color="auto"/>
      </w:divBdr>
      <w:divsChild>
        <w:div w:id="411319952">
          <w:marLeft w:val="0"/>
          <w:marRight w:val="0"/>
          <w:marTop w:val="0"/>
          <w:marBottom w:val="0"/>
          <w:divBdr>
            <w:top w:val="none" w:sz="0" w:space="0" w:color="auto"/>
            <w:left w:val="none" w:sz="0" w:space="0" w:color="auto"/>
            <w:bottom w:val="none" w:sz="0" w:space="0" w:color="auto"/>
            <w:right w:val="none" w:sz="0" w:space="0" w:color="auto"/>
          </w:divBdr>
          <w:divsChild>
            <w:div w:id="340354376">
              <w:marLeft w:val="0"/>
              <w:marRight w:val="0"/>
              <w:marTop w:val="0"/>
              <w:marBottom w:val="0"/>
              <w:divBdr>
                <w:top w:val="none" w:sz="0" w:space="0" w:color="auto"/>
                <w:left w:val="none" w:sz="0" w:space="0" w:color="auto"/>
                <w:bottom w:val="none" w:sz="0" w:space="0" w:color="auto"/>
                <w:right w:val="none" w:sz="0" w:space="0" w:color="auto"/>
              </w:divBdr>
              <w:divsChild>
                <w:div w:id="1792046302">
                  <w:marLeft w:val="0"/>
                  <w:marRight w:val="0"/>
                  <w:marTop w:val="0"/>
                  <w:marBottom w:val="0"/>
                  <w:divBdr>
                    <w:top w:val="none" w:sz="0" w:space="0" w:color="auto"/>
                    <w:left w:val="none" w:sz="0" w:space="0" w:color="auto"/>
                    <w:bottom w:val="none" w:sz="0" w:space="0" w:color="auto"/>
                    <w:right w:val="none" w:sz="0" w:space="0" w:color="auto"/>
                  </w:divBdr>
                  <w:divsChild>
                    <w:div w:id="571476695">
                      <w:marLeft w:val="0"/>
                      <w:marRight w:val="0"/>
                      <w:marTop w:val="0"/>
                      <w:marBottom w:val="0"/>
                      <w:divBdr>
                        <w:top w:val="none" w:sz="0" w:space="0" w:color="auto"/>
                        <w:left w:val="none" w:sz="0" w:space="0" w:color="auto"/>
                        <w:bottom w:val="none" w:sz="0" w:space="0" w:color="auto"/>
                        <w:right w:val="none" w:sz="0" w:space="0" w:color="auto"/>
                      </w:divBdr>
                      <w:divsChild>
                        <w:div w:id="989988468">
                          <w:marLeft w:val="0"/>
                          <w:marRight w:val="0"/>
                          <w:marTop w:val="0"/>
                          <w:marBottom w:val="0"/>
                          <w:divBdr>
                            <w:top w:val="none" w:sz="0" w:space="0" w:color="auto"/>
                            <w:left w:val="none" w:sz="0" w:space="0" w:color="auto"/>
                            <w:bottom w:val="none" w:sz="0" w:space="0" w:color="auto"/>
                            <w:right w:val="none" w:sz="0" w:space="0" w:color="auto"/>
                          </w:divBdr>
                          <w:divsChild>
                            <w:div w:id="502428628">
                              <w:marLeft w:val="0"/>
                              <w:marRight w:val="0"/>
                              <w:marTop w:val="0"/>
                              <w:marBottom w:val="0"/>
                              <w:divBdr>
                                <w:top w:val="none" w:sz="0" w:space="0" w:color="auto"/>
                                <w:left w:val="none" w:sz="0" w:space="0" w:color="auto"/>
                                <w:bottom w:val="none" w:sz="0" w:space="0" w:color="auto"/>
                                <w:right w:val="none" w:sz="0" w:space="0" w:color="auto"/>
                              </w:divBdr>
                              <w:divsChild>
                                <w:div w:id="81921275">
                                  <w:marLeft w:val="0"/>
                                  <w:marRight w:val="0"/>
                                  <w:marTop w:val="0"/>
                                  <w:marBottom w:val="0"/>
                                  <w:divBdr>
                                    <w:top w:val="none" w:sz="0" w:space="0" w:color="auto"/>
                                    <w:left w:val="none" w:sz="0" w:space="0" w:color="auto"/>
                                    <w:bottom w:val="none" w:sz="0" w:space="0" w:color="auto"/>
                                    <w:right w:val="none" w:sz="0" w:space="0" w:color="auto"/>
                                  </w:divBdr>
                                  <w:divsChild>
                                    <w:div w:id="230122249">
                                      <w:marLeft w:val="0"/>
                                      <w:marRight w:val="0"/>
                                      <w:marTop w:val="0"/>
                                      <w:marBottom w:val="0"/>
                                      <w:divBdr>
                                        <w:top w:val="none" w:sz="0" w:space="0" w:color="auto"/>
                                        <w:left w:val="none" w:sz="0" w:space="0" w:color="auto"/>
                                        <w:bottom w:val="none" w:sz="0" w:space="0" w:color="auto"/>
                                        <w:right w:val="none" w:sz="0" w:space="0" w:color="auto"/>
                                      </w:divBdr>
                                      <w:divsChild>
                                        <w:div w:id="184827281">
                                          <w:marLeft w:val="0"/>
                                          <w:marRight w:val="0"/>
                                          <w:marTop w:val="0"/>
                                          <w:marBottom w:val="0"/>
                                          <w:divBdr>
                                            <w:top w:val="none" w:sz="0" w:space="0" w:color="auto"/>
                                            <w:left w:val="none" w:sz="0" w:space="0" w:color="auto"/>
                                            <w:bottom w:val="none" w:sz="0" w:space="0" w:color="auto"/>
                                            <w:right w:val="none" w:sz="0" w:space="0" w:color="auto"/>
                                          </w:divBdr>
                                          <w:divsChild>
                                            <w:div w:id="1485707756">
                                              <w:marLeft w:val="0"/>
                                              <w:marRight w:val="0"/>
                                              <w:marTop w:val="0"/>
                                              <w:marBottom w:val="0"/>
                                              <w:divBdr>
                                                <w:top w:val="none" w:sz="0" w:space="0" w:color="auto"/>
                                                <w:left w:val="none" w:sz="0" w:space="0" w:color="auto"/>
                                                <w:bottom w:val="none" w:sz="0" w:space="0" w:color="auto"/>
                                                <w:right w:val="none" w:sz="0" w:space="0" w:color="auto"/>
                                              </w:divBdr>
                                              <w:divsChild>
                                                <w:div w:id="1210462420">
                                                  <w:marLeft w:val="0"/>
                                                  <w:marRight w:val="0"/>
                                                  <w:marTop w:val="0"/>
                                                  <w:marBottom w:val="0"/>
                                                  <w:divBdr>
                                                    <w:top w:val="none" w:sz="0" w:space="0" w:color="auto"/>
                                                    <w:left w:val="none" w:sz="0" w:space="0" w:color="auto"/>
                                                    <w:bottom w:val="none" w:sz="0" w:space="0" w:color="auto"/>
                                                    <w:right w:val="none" w:sz="0" w:space="0" w:color="auto"/>
                                                  </w:divBdr>
                                                  <w:divsChild>
                                                    <w:div w:id="1607612208">
                                                      <w:marLeft w:val="0"/>
                                                      <w:marRight w:val="0"/>
                                                      <w:marTop w:val="0"/>
                                                      <w:marBottom w:val="0"/>
                                                      <w:divBdr>
                                                        <w:top w:val="none" w:sz="0" w:space="0" w:color="auto"/>
                                                        <w:left w:val="none" w:sz="0" w:space="0" w:color="auto"/>
                                                        <w:bottom w:val="none" w:sz="0" w:space="0" w:color="auto"/>
                                                        <w:right w:val="none" w:sz="0" w:space="0" w:color="auto"/>
                                                      </w:divBdr>
                                                      <w:divsChild>
                                                        <w:div w:id="1839884004">
                                                          <w:marLeft w:val="0"/>
                                                          <w:marRight w:val="0"/>
                                                          <w:marTop w:val="0"/>
                                                          <w:marBottom w:val="0"/>
                                                          <w:divBdr>
                                                            <w:top w:val="none" w:sz="0" w:space="0" w:color="auto"/>
                                                            <w:left w:val="none" w:sz="0" w:space="0" w:color="auto"/>
                                                            <w:bottom w:val="none" w:sz="0" w:space="0" w:color="auto"/>
                                                            <w:right w:val="none" w:sz="0" w:space="0" w:color="auto"/>
                                                          </w:divBdr>
                                                          <w:divsChild>
                                                            <w:div w:id="1382048374">
                                                              <w:marLeft w:val="0"/>
                                                              <w:marRight w:val="0"/>
                                                              <w:marTop w:val="0"/>
                                                              <w:marBottom w:val="0"/>
                                                              <w:divBdr>
                                                                <w:top w:val="none" w:sz="0" w:space="0" w:color="auto"/>
                                                                <w:left w:val="none" w:sz="0" w:space="0" w:color="auto"/>
                                                                <w:bottom w:val="none" w:sz="0" w:space="0" w:color="auto"/>
                                                                <w:right w:val="none" w:sz="0" w:space="0" w:color="auto"/>
                                                              </w:divBdr>
                                                              <w:divsChild>
                                                                <w:div w:id="140733740">
                                                                  <w:marLeft w:val="0"/>
                                                                  <w:marRight w:val="0"/>
                                                                  <w:marTop w:val="0"/>
                                                                  <w:marBottom w:val="0"/>
                                                                  <w:divBdr>
                                                                    <w:top w:val="none" w:sz="0" w:space="0" w:color="auto"/>
                                                                    <w:left w:val="none" w:sz="0" w:space="0" w:color="auto"/>
                                                                    <w:bottom w:val="none" w:sz="0" w:space="0" w:color="auto"/>
                                                                    <w:right w:val="none" w:sz="0" w:space="0" w:color="auto"/>
                                                                  </w:divBdr>
                                                                  <w:divsChild>
                                                                    <w:div w:id="1890023896">
                                                                      <w:marLeft w:val="0"/>
                                                                      <w:marRight w:val="0"/>
                                                                      <w:marTop w:val="0"/>
                                                                      <w:marBottom w:val="0"/>
                                                                      <w:divBdr>
                                                                        <w:top w:val="none" w:sz="0" w:space="0" w:color="auto"/>
                                                                        <w:left w:val="none" w:sz="0" w:space="0" w:color="auto"/>
                                                                        <w:bottom w:val="none" w:sz="0" w:space="0" w:color="auto"/>
                                                                        <w:right w:val="none" w:sz="0" w:space="0" w:color="auto"/>
                                                                      </w:divBdr>
                                                                      <w:divsChild>
                                                                        <w:div w:id="1130779573">
                                                                          <w:marLeft w:val="0"/>
                                                                          <w:marRight w:val="0"/>
                                                                          <w:marTop w:val="0"/>
                                                                          <w:marBottom w:val="0"/>
                                                                          <w:divBdr>
                                                                            <w:top w:val="none" w:sz="0" w:space="0" w:color="auto"/>
                                                                            <w:left w:val="none" w:sz="0" w:space="0" w:color="auto"/>
                                                                            <w:bottom w:val="none" w:sz="0" w:space="0" w:color="auto"/>
                                                                            <w:right w:val="none" w:sz="0" w:space="0" w:color="auto"/>
                                                                          </w:divBdr>
                                                                          <w:divsChild>
                                                                            <w:div w:id="1236009252">
                                                                              <w:marLeft w:val="0"/>
                                                                              <w:marRight w:val="0"/>
                                                                              <w:marTop w:val="0"/>
                                                                              <w:marBottom w:val="0"/>
                                                                              <w:divBdr>
                                                                                <w:top w:val="none" w:sz="0" w:space="0" w:color="auto"/>
                                                                                <w:left w:val="none" w:sz="0" w:space="0" w:color="auto"/>
                                                                                <w:bottom w:val="none" w:sz="0" w:space="0" w:color="auto"/>
                                                                                <w:right w:val="none" w:sz="0" w:space="0" w:color="auto"/>
                                                                              </w:divBdr>
                                                                              <w:divsChild>
                                                                                <w:div w:id="315382288">
                                                                                  <w:marLeft w:val="0"/>
                                                                                  <w:marRight w:val="0"/>
                                                                                  <w:marTop w:val="0"/>
                                                                                  <w:marBottom w:val="0"/>
                                                                                  <w:divBdr>
                                                                                    <w:top w:val="none" w:sz="0" w:space="0" w:color="auto"/>
                                                                                    <w:left w:val="none" w:sz="0" w:space="0" w:color="auto"/>
                                                                                    <w:bottom w:val="none" w:sz="0" w:space="0" w:color="auto"/>
                                                                                    <w:right w:val="none" w:sz="0" w:space="0" w:color="auto"/>
                                                                                  </w:divBdr>
                                                                                  <w:divsChild>
                                                                                    <w:div w:id="263004683">
                                                                                      <w:marLeft w:val="0"/>
                                                                                      <w:marRight w:val="0"/>
                                                                                      <w:marTop w:val="0"/>
                                                                                      <w:marBottom w:val="0"/>
                                                                                      <w:divBdr>
                                                                                        <w:top w:val="none" w:sz="0" w:space="0" w:color="auto"/>
                                                                                        <w:left w:val="none" w:sz="0" w:space="0" w:color="auto"/>
                                                                                        <w:bottom w:val="none" w:sz="0" w:space="0" w:color="auto"/>
                                                                                        <w:right w:val="none" w:sz="0" w:space="0" w:color="auto"/>
                                                                                      </w:divBdr>
                                                                                      <w:divsChild>
                                                                                        <w:div w:id="1938757707">
                                                                                          <w:marLeft w:val="0"/>
                                                                                          <w:marRight w:val="0"/>
                                                                                          <w:marTop w:val="0"/>
                                                                                          <w:marBottom w:val="0"/>
                                                                                          <w:divBdr>
                                                                                            <w:top w:val="none" w:sz="0" w:space="0" w:color="auto"/>
                                                                                            <w:left w:val="none" w:sz="0" w:space="0" w:color="auto"/>
                                                                                            <w:bottom w:val="none" w:sz="0" w:space="0" w:color="auto"/>
                                                                                            <w:right w:val="none" w:sz="0" w:space="0" w:color="auto"/>
                                                                                          </w:divBdr>
                                                                                          <w:divsChild>
                                                                                            <w:div w:id="570240486">
                                                                                              <w:marLeft w:val="0"/>
                                                                                              <w:marRight w:val="0"/>
                                                                                              <w:marTop w:val="0"/>
                                                                                              <w:marBottom w:val="0"/>
                                                                                              <w:divBdr>
                                                                                                <w:top w:val="none" w:sz="0" w:space="0" w:color="auto"/>
                                                                                                <w:left w:val="none" w:sz="0" w:space="0" w:color="auto"/>
                                                                                                <w:bottom w:val="none" w:sz="0" w:space="0" w:color="auto"/>
                                                                                                <w:right w:val="none" w:sz="0" w:space="0" w:color="auto"/>
                                                                                              </w:divBdr>
                                                                                              <w:divsChild>
                                                                                                <w:div w:id="1272274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44728140">
      <w:bodyDiv w:val="1"/>
      <w:marLeft w:val="0"/>
      <w:marRight w:val="0"/>
      <w:marTop w:val="0"/>
      <w:marBottom w:val="0"/>
      <w:divBdr>
        <w:top w:val="none" w:sz="0" w:space="0" w:color="auto"/>
        <w:left w:val="none" w:sz="0" w:space="0" w:color="auto"/>
        <w:bottom w:val="none" w:sz="0" w:space="0" w:color="auto"/>
        <w:right w:val="none" w:sz="0" w:space="0" w:color="auto"/>
      </w:divBdr>
    </w:div>
    <w:div w:id="955137041">
      <w:bodyDiv w:val="1"/>
      <w:marLeft w:val="0"/>
      <w:marRight w:val="0"/>
      <w:marTop w:val="0"/>
      <w:marBottom w:val="0"/>
      <w:divBdr>
        <w:top w:val="none" w:sz="0" w:space="0" w:color="auto"/>
        <w:left w:val="none" w:sz="0" w:space="0" w:color="auto"/>
        <w:bottom w:val="none" w:sz="0" w:space="0" w:color="auto"/>
        <w:right w:val="none" w:sz="0" w:space="0" w:color="auto"/>
      </w:divBdr>
    </w:div>
    <w:div w:id="977761847">
      <w:bodyDiv w:val="1"/>
      <w:marLeft w:val="0"/>
      <w:marRight w:val="0"/>
      <w:marTop w:val="0"/>
      <w:marBottom w:val="0"/>
      <w:divBdr>
        <w:top w:val="none" w:sz="0" w:space="0" w:color="auto"/>
        <w:left w:val="none" w:sz="0" w:space="0" w:color="auto"/>
        <w:bottom w:val="none" w:sz="0" w:space="0" w:color="auto"/>
        <w:right w:val="none" w:sz="0" w:space="0" w:color="auto"/>
      </w:divBdr>
    </w:div>
    <w:div w:id="991373697">
      <w:bodyDiv w:val="1"/>
      <w:marLeft w:val="0"/>
      <w:marRight w:val="0"/>
      <w:marTop w:val="0"/>
      <w:marBottom w:val="0"/>
      <w:divBdr>
        <w:top w:val="none" w:sz="0" w:space="0" w:color="auto"/>
        <w:left w:val="none" w:sz="0" w:space="0" w:color="auto"/>
        <w:bottom w:val="none" w:sz="0" w:space="0" w:color="auto"/>
        <w:right w:val="none" w:sz="0" w:space="0" w:color="auto"/>
      </w:divBdr>
    </w:div>
    <w:div w:id="1023168189">
      <w:bodyDiv w:val="1"/>
      <w:marLeft w:val="0"/>
      <w:marRight w:val="0"/>
      <w:marTop w:val="0"/>
      <w:marBottom w:val="0"/>
      <w:divBdr>
        <w:top w:val="none" w:sz="0" w:space="0" w:color="auto"/>
        <w:left w:val="none" w:sz="0" w:space="0" w:color="auto"/>
        <w:bottom w:val="none" w:sz="0" w:space="0" w:color="auto"/>
        <w:right w:val="none" w:sz="0" w:space="0" w:color="auto"/>
      </w:divBdr>
    </w:div>
    <w:div w:id="1102535135">
      <w:bodyDiv w:val="1"/>
      <w:marLeft w:val="0"/>
      <w:marRight w:val="0"/>
      <w:marTop w:val="0"/>
      <w:marBottom w:val="0"/>
      <w:divBdr>
        <w:top w:val="none" w:sz="0" w:space="0" w:color="auto"/>
        <w:left w:val="none" w:sz="0" w:space="0" w:color="auto"/>
        <w:bottom w:val="none" w:sz="0" w:space="0" w:color="auto"/>
        <w:right w:val="none" w:sz="0" w:space="0" w:color="auto"/>
      </w:divBdr>
    </w:div>
    <w:div w:id="1159269296">
      <w:bodyDiv w:val="1"/>
      <w:marLeft w:val="0"/>
      <w:marRight w:val="0"/>
      <w:marTop w:val="0"/>
      <w:marBottom w:val="0"/>
      <w:divBdr>
        <w:top w:val="none" w:sz="0" w:space="0" w:color="auto"/>
        <w:left w:val="none" w:sz="0" w:space="0" w:color="auto"/>
        <w:bottom w:val="none" w:sz="0" w:space="0" w:color="auto"/>
        <w:right w:val="none" w:sz="0" w:space="0" w:color="auto"/>
      </w:divBdr>
    </w:div>
    <w:div w:id="1164786128">
      <w:bodyDiv w:val="1"/>
      <w:marLeft w:val="0"/>
      <w:marRight w:val="0"/>
      <w:marTop w:val="0"/>
      <w:marBottom w:val="0"/>
      <w:divBdr>
        <w:top w:val="none" w:sz="0" w:space="0" w:color="auto"/>
        <w:left w:val="none" w:sz="0" w:space="0" w:color="auto"/>
        <w:bottom w:val="none" w:sz="0" w:space="0" w:color="auto"/>
        <w:right w:val="none" w:sz="0" w:space="0" w:color="auto"/>
      </w:divBdr>
    </w:div>
    <w:div w:id="1165821446">
      <w:bodyDiv w:val="1"/>
      <w:marLeft w:val="0"/>
      <w:marRight w:val="0"/>
      <w:marTop w:val="0"/>
      <w:marBottom w:val="0"/>
      <w:divBdr>
        <w:top w:val="none" w:sz="0" w:space="0" w:color="auto"/>
        <w:left w:val="none" w:sz="0" w:space="0" w:color="auto"/>
        <w:bottom w:val="none" w:sz="0" w:space="0" w:color="auto"/>
        <w:right w:val="none" w:sz="0" w:space="0" w:color="auto"/>
      </w:divBdr>
    </w:div>
    <w:div w:id="1195071638">
      <w:bodyDiv w:val="1"/>
      <w:marLeft w:val="0"/>
      <w:marRight w:val="0"/>
      <w:marTop w:val="0"/>
      <w:marBottom w:val="0"/>
      <w:divBdr>
        <w:top w:val="none" w:sz="0" w:space="0" w:color="auto"/>
        <w:left w:val="none" w:sz="0" w:space="0" w:color="auto"/>
        <w:bottom w:val="none" w:sz="0" w:space="0" w:color="auto"/>
        <w:right w:val="none" w:sz="0" w:space="0" w:color="auto"/>
      </w:divBdr>
    </w:div>
    <w:div w:id="1241914552">
      <w:bodyDiv w:val="1"/>
      <w:marLeft w:val="0"/>
      <w:marRight w:val="0"/>
      <w:marTop w:val="0"/>
      <w:marBottom w:val="0"/>
      <w:divBdr>
        <w:top w:val="none" w:sz="0" w:space="0" w:color="auto"/>
        <w:left w:val="none" w:sz="0" w:space="0" w:color="auto"/>
        <w:bottom w:val="none" w:sz="0" w:space="0" w:color="auto"/>
        <w:right w:val="none" w:sz="0" w:space="0" w:color="auto"/>
      </w:divBdr>
    </w:div>
    <w:div w:id="1251696731">
      <w:bodyDiv w:val="1"/>
      <w:marLeft w:val="0"/>
      <w:marRight w:val="0"/>
      <w:marTop w:val="0"/>
      <w:marBottom w:val="0"/>
      <w:divBdr>
        <w:top w:val="none" w:sz="0" w:space="0" w:color="auto"/>
        <w:left w:val="none" w:sz="0" w:space="0" w:color="auto"/>
        <w:bottom w:val="none" w:sz="0" w:space="0" w:color="auto"/>
        <w:right w:val="none" w:sz="0" w:space="0" w:color="auto"/>
      </w:divBdr>
    </w:div>
    <w:div w:id="1267227332">
      <w:bodyDiv w:val="1"/>
      <w:marLeft w:val="0"/>
      <w:marRight w:val="0"/>
      <w:marTop w:val="0"/>
      <w:marBottom w:val="0"/>
      <w:divBdr>
        <w:top w:val="none" w:sz="0" w:space="0" w:color="auto"/>
        <w:left w:val="none" w:sz="0" w:space="0" w:color="auto"/>
        <w:bottom w:val="none" w:sz="0" w:space="0" w:color="auto"/>
        <w:right w:val="none" w:sz="0" w:space="0" w:color="auto"/>
      </w:divBdr>
    </w:div>
    <w:div w:id="1348554892">
      <w:bodyDiv w:val="1"/>
      <w:marLeft w:val="0"/>
      <w:marRight w:val="0"/>
      <w:marTop w:val="0"/>
      <w:marBottom w:val="0"/>
      <w:divBdr>
        <w:top w:val="none" w:sz="0" w:space="0" w:color="auto"/>
        <w:left w:val="none" w:sz="0" w:space="0" w:color="auto"/>
        <w:bottom w:val="none" w:sz="0" w:space="0" w:color="auto"/>
        <w:right w:val="none" w:sz="0" w:space="0" w:color="auto"/>
      </w:divBdr>
    </w:div>
    <w:div w:id="1435051626">
      <w:bodyDiv w:val="1"/>
      <w:marLeft w:val="0"/>
      <w:marRight w:val="0"/>
      <w:marTop w:val="0"/>
      <w:marBottom w:val="0"/>
      <w:divBdr>
        <w:top w:val="none" w:sz="0" w:space="0" w:color="auto"/>
        <w:left w:val="none" w:sz="0" w:space="0" w:color="auto"/>
        <w:bottom w:val="none" w:sz="0" w:space="0" w:color="auto"/>
        <w:right w:val="none" w:sz="0" w:space="0" w:color="auto"/>
      </w:divBdr>
    </w:div>
    <w:div w:id="1441726616">
      <w:bodyDiv w:val="1"/>
      <w:marLeft w:val="0"/>
      <w:marRight w:val="0"/>
      <w:marTop w:val="0"/>
      <w:marBottom w:val="0"/>
      <w:divBdr>
        <w:top w:val="none" w:sz="0" w:space="0" w:color="auto"/>
        <w:left w:val="none" w:sz="0" w:space="0" w:color="auto"/>
        <w:bottom w:val="none" w:sz="0" w:space="0" w:color="auto"/>
        <w:right w:val="none" w:sz="0" w:space="0" w:color="auto"/>
      </w:divBdr>
    </w:div>
    <w:div w:id="1592544212">
      <w:bodyDiv w:val="1"/>
      <w:marLeft w:val="0"/>
      <w:marRight w:val="0"/>
      <w:marTop w:val="0"/>
      <w:marBottom w:val="0"/>
      <w:divBdr>
        <w:top w:val="none" w:sz="0" w:space="0" w:color="auto"/>
        <w:left w:val="none" w:sz="0" w:space="0" w:color="auto"/>
        <w:bottom w:val="none" w:sz="0" w:space="0" w:color="auto"/>
        <w:right w:val="none" w:sz="0" w:space="0" w:color="auto"/>
      </w:divBdr>
    </w:div>
    <w:div w:id="1658070504">
      <w:bodyDiv w:val="1"/>
      <w:marLeft w:val="0"/>
      <w:marRight w:val="0"/>
      <w:marTop w:val="0"/>
      <w:marBottom w:val="0"/>
      <w:divBdr>
        <w:top w:val="none" w:sz="0" w:space="0" w:color="auto"/>
        <w:left w:val="none" w:sz="0" w:space="0" w:color="auto"/>
        <w:bottom w:val="none" w:sz="0" w:space="0" w:color="auto"/>
        <w:right w:val="none" w:sz="0" w:space="0" w:color="auto"/>
      </w:divBdr>
    </w:div>
    <w:div w:id="1663898299">
      <w:bodyDiv w:val="1"/>
      <w:marLeft w:val="0"/>
      <w:marRight w:val="0"/>
      <w:marTop w:val="0"/>
      <w:marBottom w:val="0"/>
      <w:divBdr>
        <w:top w:val="none" w:sz="0" w:space="0" w:color="auto"/>
        <w:left w:val="none" w:sz="0" w:space="0" w:color="auto"/>
        <w:bottom w:val="none" w:sz="0" w:space="0" w:color="auto"/>
        <w:right w:val="none" w:sz="0" w:space="0" w:color="auto"/>
      </w:divBdr>
    </w:div>
    <w:div w:id="1675642156">
      <w:bodyDiv w:val="1"/>
      <w:marLeft w:val="0"/>
      <w:marRight w:val="0"/>
      <w:marTop w:val="0"/>
      <w:marBottom w:val="0"/>
      <w:divBdr>
        <w:top w:val="none" w:sz="0" w:space="0" w:color="auto"/>
        <w:left w:val="none" w:sz="0" w:space="0" w:color="auto"/>
        <w:bottom w:val="none" w:sz="0" w:space="0" w:color="auto"/>
        <w:right w:val="none" w:sz="0" w:space="0" w:color="auto"/>
      </w:divBdr>
    </w:div>
    <w:div w:id="1744448575">
      <w:bodyDiv w:val="1"/>
      <w:marLeft w:val="0"/>
      <w:marRight w:val="0"/>
      <w:marTop w:val="0"/>
      <w:marBottom w:val="0"/>
      <w:divBdr>
        <w:top w:val="none" w:sz="0" w:space="0" w:color="auto"/>
        <w:left w:val="none" w:sz="0" w:space="0" w:color="auto"/>
        <w:bottom w:val="none" w:sz="0" w:space="0" w:color="auto"/>
        <w:right w:val="none" w:sz="0" w:space="0" w:color="auto"/>
      </w:divBdr>
    </w:div>
    <w:div w:id="1754276996">
      <w:bodyDiv w:val="1"/>
      <w:marLeft w:val="0"/>
      <w:marRight w:val="0"/>
      <w:marTop w:val="0"/>
      <w:marBottom w:val="0"/>
      <w:divBdr>
        <w:top w:val="none" w:sz="0" w:space="0" w:color="auto"/>
        <w:left w:val="none" w:sz="0" w:space="0" w:color="auto"/>
        <w:bottom w:val="none" w:sz="0" w:space="0" w:color="auto"/>
        <w:right w:val="none" w:sz="0" w:space="0" w:color="auto"/>
      </w:divBdr>
    </w:div>
    <w:div w:id="1846703772">
      <w:bodyDiv w:val="1"/>
      <w:marLeft w:val="0"/>
      <w:marRight w:val="0"/>
      <w:marTop w:val="0"/>
      <w:marBottom w:val="0"/>
      <w:divBdr>
        <w:top w:val="none" w:sz="0" w:space="0" w:color="auto"/>
        <w:left w:val="none" w:sz="0" w:space="0" w:color="auto"/>
        <w:bottom w:val="none" w:sz="0" w:space="0" w:color="auto"/>
        <w:right w:val="none" w:sz="0" w:space="0" w:color="auto"/>
      </w:divBdr>
    </w:div>
    <w:div w:id="1870223090">
      <w:bodyDiv w:val="1"/>
      <w:marLeft w:val="0"/>
      <w:marRight w:val="0"/>
      <w:marTop w:val="0"/>
      <w:marBottom w:val="0"/>
      <w:divBdr>
        <w:top w:val="none" w:sz="0" w:space="0" w:color="auto"/>
        <w:left w:val="none" w:sz="0" w:space="0" w:color="auto"/>
        <w:bottom w:val="none" w:sz="0" w:space="0" w:color="auto"/>
        <w:right w:val="none" w:sz="0" w:space="0" w:color="auto"/>
      </w:divBdr>
    </w:div>
    <w:div w:id="1915117640">
      <w:bodyDiv w:val="1"/>
      <w:marLeft w:val="0"/>
      <w:marRight w:val="0"/>
      <w:marTop w:val="0"/>
      <w:marBottom w:val="0"/>
      <w:divBdr>
        <w:top w:val="none" w:sz="0" w:space="0" w:color="auto"/>
        <w:left w:val="none" w:sz="0" w:space="0" w:color="auto"/>
        <w:bottom w:val="none" w:sz="0" w:space="0" w:color="auto"/>
        <w:right w:val="none" w:sz="0" w:space="0" w:color="auto"/>
      </w:divBdr>
    </w:div>
    <w:div w:id="1933195064">
      <w:bodyDiv w:val="1"/>
      <w:marLeft w:val="0"/>
      <w:marRight w:val="0"/>
      <w:marTop w:val="0"/>
      <w:marBottom w:val="0"/>
      <w:divBdr>
        <w:top w:val="none" w:sz="0" w:space="0" w:color="auto"/>
        <w:left w:val="none" w:sz="0" w:space="0" w:color="auto"/>
        <w:bottom w:val="none" w:sz="0" w:space="0" w:color="auto"/>
        <w:right w:val="none" w:sz="0" w:space="0" w:color="auto"/>
      </w:divBdr>
    </w:div>
    <w:div w:id="1968389981">
      <w:bodyDiv w:val="1"/>
      <w:marLeft w:val="0"/>
      <w:marRight w:val="0"/>
      <w:marTop w:val="0"/>
      <w:marBottom w:val="0"/>
      <w:divBdr>
        <w:top w:val="none" w:sz="0" w:space="0" w:color="auto"/>
        <w:left w:val="none" w:sz="0" w:space="0" w:color="auto"/>
        <w:bottom w:val="none" w:sz="0" w:space="0" w:color="auto"/>
        <w:right w:val="none" w:sz="0" w:space="0" w:color="auto"/>
      </w:divBdr>
    </w:div>
    <w:div w:id="1973824323">
      <w:bodyDiv w:val="1"/>
      <w:marLeft w:val="0"/>
      <w:marRight w:val="0"/>
      <w:marTop w:val="0"/>
      <w:marBottom w:val="0"/>
      <w:divBdr>
        <w:top w:val="none" w:sz="0" w:space="0" w:color="auto"/>
        <w:left w:val="none" w:sz="0" w:space="0" w:color="auto"/>
        <w:bottom w:val="none" w:sz="0" w:space="0" w:color="auto"/>
        <w:right w:val="none" w:sz="0" w:space="0" w:color="auto"/>
      </w:divBdr>
    </w:div>
    <w:div w:id="2035761932">
      <w:bodyDiv w:val="1"/>
      <w:marLeft w:val="0"/>
      <w:marRight w:val="0"/>
      <w:marTop w:val="0"/>
      <w:marBottom w:val="0"/>
      <w:divBdr>
        <w:top w:val="none" w:sz="0" w:space="0" w:color="auto"/>
        <w:left w:val="none" w:sz="0" w:space="0" w:color="auto"/>
        <w:bottom w:val="none" w:sz="0" w:space="0" w:color="auto"/>
        <w:right w:val="none" w:sz="0" w:space="0" w:color="auto"/>
      </w:divBdr>
    </w:div>
    <w:div w:id="2054574511">
      <w:bodyDiv w:val="1"/>
      <w:marLeft w:val="0"/>
      <w:marRight w:val="0"/>
      <w:marTop w:val="0"/>
      <w:marBottom w:val="0"/>
      <w:divBdr>
        <w:top w:val="none" w:sz="0" w:space="0" w:color="auto"/>
        <w:left w:val="none" w:sz="0" w:space="0" w:color="auto"/>
        <w:bottom w:val="none" w:sz="0" w:space="0" w:color="auto"/>
        <w:right w:val="none" w:sz="0" w:space="0" w:color="auto"/>
      </w:divBdr>
    </w:div>
    <w:div w:id="2074546729">
      <w:bodyDiv w:val="1"/>
      <w:marLeft w:val="0"/>
      <w:marRight w:val="0"/>
      <w:marTop w:val="0"/>
      <w:marBottom w:val="0"/>
      <w:divBdr>
        <w:top w:val="none" w:sz="0" w:space="0" w:color="auto"/>
        <w:left w:val="none" w:sz="0" w:space="0" w:color="auto"/>
        <w:bottom w:val="none" w:sz="0" w:space="0" w:color="auto"/>
        <w:right w:val="none" w:sz="0" w:space="0" w:color="auto"/>
      </w:divBdr>
    </w:div>
    <w:div w:id="2120483926">
      <w:bodyDiv w:val="1"/>
      <w:marLeft w:val="0"/>
      <w:marRight w:val="0"/>
      <w:marTop w:val="0"/>
      <w:marBottom w:val="0"/>
      <w:divBdr>
        <w:top w:val="none" w:sz="0" w:space="0" w:color="auto"/>
        <w:left w:val="none" w:sz="0" w:space="0" w:color="auto"/>
        <w:bottom w:val="none" w:sz="0" w:space="0" w:color="auto"/>
        <w:right w:val="none" w:sz="0" w:space="0" w:color="auto"/>
      </w:divBdr>
    </w:div>
    <w:div w:id="2122917167">
      <w:bodyDiv w:val="1"/>
      <w:marLeft w:val="0"/>
      <w:marRight w:val="0"/>
      <w:marTop w:val="0"/>
      <w:marBottom w:val="0"/>
      <w:divBdr>
        <w:top w:val="none" w:sz="0" w:space="0" w:color="auto"/>
        <w:left w:val="none" w:sz="0" w:space="0" w:color="auto"/>
        <w:bottom w:val="none" w:sz="0" w:space="0" w:color="auto"/>
        <w:right w:val="none" w:sz="0" w:space="0" w:color="auto"/>
      </w:divBdr>
    </w:div>
    <w:div w:id="2124416634">
      <w:bodyDiv w:val="1"/>
      <w:marLeft w:val="0"/>
      <w:marRight w:val="0"/>
      <w:marTop w:val="0"/>
      <w:marBottom w:val="0"/>
      <w:divBdr>
        <w:top w:val="none" w:sz="0" w:space="0" w:color="auto"/>
        <w:left w:val="none" w:sz="0" w:space="0" w:color="auto"/>
        <w:bottom w:val="none" w:sz="0" w:space="0" w:color="auto"/>
        <w:right w:val="none" w:sz="0" w:space="0" w:color="auto"/>
      </w:divBdr>
    </w:div>
    <w:div w:id="2128355567">
      <w:bodyDiv w:val="1"/>
      <w:marLeft w:val="0"/>
      <w:marRight w:val="0"/>
      <w:marTop w:val="0"/>
      <w:marBottom w:val="0"/>
      <w:divBdr>
        <w:top w:val="none" w:sz="0" w:space="0" w:color="auto"/>
        <w:left w:val="none" w:sz="0" w:space="0" w:color="auto"/>
        <w:bottom w:val="none" w:sz="0" w:space="0" w:color="auto"/>
        <w:right w:val="none" w:sz="0" w:space="0" w:color="auto"/>
      </w:divBdr>
    </w:div>
    <w:div w:id="2131049712">
      <w:bodyDiv w:val="1"/>
      <w:marLeft w:val="0"/>
      <w:marRight w:val="0"/>
      <w:marTop w:val="0"/>
      <w:marBottom w:val="0"/>
      <w:divBdr>
        <w:top w:val="none" w:sz="0" w:space="0" w:color="auto"/>
        <w:left w:val="none" w:sz="0" w:space="0" w:color="auto"/>
        <w:bottom w:val="none" w:sz="0" w:space="0" w:color="auto"/>
        <w:right w:val="none" w:sz="0" w:space="0" w:color="auto"/>
      </w:divBdr>
      <w:divsChild>
        <w:div w:id="1587688622">
          <w:marLeft w:val="0"/>
          <w:marRight w:val="0"/>
          <w:marTop w:val="0"/>
          <w:marBottom w:val="0"/>
          <w:divBdr>
            <w:top w:val="none" w:sz="0" w:space="0" w:color="auto"/>
            <w:left w:val="none" w:sz="0" w:space="0" w:color="auto"/>
            <w:bottom w:val="none" w:sz="0" w:space="0" w:color="auto"/>
            <w:right w:val="none" w:sz="0" w:space="0" w:color="auto"/>
          </w:divBdr>
          <w:divsChild>
            <w:div w:id="86580912">
              <w:marLeft w:val="0"/>
              <w:marRight w:val="0"/>
              <w:marTop w:val="0"/>
              <w:marBottom w:val="0"/>
              <w:divBdr>
                <w:top w:val="none" w:sz="0" w:space="0" w:color="auto"/>
                <w:left w:val="none" w:sz="0" w:space="0" w:color="auto"/>
                <w:bottom w:val="none" w:sz="0" w:space="0" w:color="auto"/>
                <w:right w:val="none" w:sz="0" w:space="0" w:color="auto"/>
              </w:divBdr>
              <w:divsChild>
                <w:div w:id="548305141">
                  <w:marLeft w:val="0"/>
                  <w:marRight w:val="0"/>
                  <w:marTop w:val="0"/>
                  <w:marBottom w:val="0"/>
                  <w:divBdr>
                    <w:top w:val="none" w:sz="0" w:space="0" w:color="auto"/>
                    <w:left w:val="none" w:sz="0" w:space="0" w:color="auto"/>
                    <w:bottom w:val="none" w:sz="0" w:space="0" w:color="auto"/>
                    <w:right w:val="none" w:sz="0" w:space="0" w:color="auto"/>
                  </w:divBdr>
                  <w:divsChild>
                    <w:div w:id="318965521">
                      <w:marLeft w:val="0"/>
                      <w:marRight w:val="0"/>
                      <w:marTop w:val="0"/>
                      <w:marBottom w:val="0"/>
                      <w:divBdr>
                        <w:top w:val="none" w:sz="0" w:space="0" w:color="auto"/>
                        <w:left w:val="none" w:sz="0" w:space="0" w:color="auto"/>
                        <w:bottom w:val="none" w:sz="0" w:space="0" w:color="auto"/>
                        <w:right w:val="none" w:sz="0" w:space="0" w:color="auto"/>
                      </w:divBdr>
                      <w:divsChild>
                        <w:div w:id="707264532">
                          <w:marLeft w:val="0"/>
                          <w:marRight w:val="0"/>
                          <w:marTop w:val="0"/>
                          <w:marBottom w:val="0"/>
                          <w:divBdr>
                            <w:top w:val="none" w:sz="0" w:space="0" w:color="auto"/>
                            <w:left w:val="none" w:sz="0" w:space="0" w:color="auto"/>
                            <w:bottom w:val="none" w:sz="0" w:space="0" w:color="auto"/>
                            <w:right w:val="none" w:sz="0" w:space="0" w:color="auto"/>
                          </w:divBdr>
                          <w:divsChild>
                            <w:div w:id="1671519466">
                              <w:marLeft w:val="0"/>
                              <w:marRight w:val="0"/>
                              <w:marTop w:val="0"/>
                              <w:marBottom w:val="0"/>
                              <w:divBdr>
                                <w:top w:val="none" w:sz="0" w:space="0" w:color="auto"/>
                                <w:left w:val="none" w:sz="0" w:space="0" w:color="auto"/>
                                <w:bottom w:val="none" w:sz="0" w:space="0" w:color="auto"/>
                                <w:right w:val="none" w:sz="0" w:space="0" w:color="auto"/>
                              </w:divBdr>
                              <w:divsChild>
                                <w:div w:id="171991022">
                                  <w:marLeft w:val="0"/>
                                  <w:marRight w:val="0"/>
                                  <w:marTop w:val="0"/>
                                  <w:marBottom w:val="0"/>
                                  <w:divBdr>
                                    <w:top w:val="none" w:sz="0" w:space="0" w:color="auto"/>
                                    <w:left w:val="none" w:sz="0" w:space="0" w:color="auto"/>
                                    <w:bottom w:val="none" w:sz="0" w:space="0" w:color="auto"/>
                                    <w:right w:val="none" w:sz="0" w:space="0" w:color="auto"/>
                                  </w:divBdr>
                                  <w:divsChild>
                                    <w:div w:id="938756682">
                                      <w:marLeft w:val="0"/>
                                      <w:marRight w:val="0"/>
                                      <w:marTop w:val="0"/>
                                      <w:marBottom w:val="0"/>
                                      <w:divBdr>
                                        <w:top w:val="none" w:sz="0" w:space="0" w:color="auto"/>
                                        <w:left w:val="none" w:sz="0" w:space="0" w:color="auto"/>
                                        <w:bottom w:val="none" w:sz="0" w:space="0" w:color="auto"/>
                                        <w:right w:val="none" w:sz="0" w:space="0" w:color="auto"/>
                                      </w:divBdr>
                                      <w:divsChild>
                                        <w:div w:id="192116389">
                                          <w:marLeft w:val="0"/>
                                          <w:marRight w:val="0"/>
                                          <w:marTop w:val="0"/>
                                          <w:marBottom w:val="0"/>
                                          <w:divBdr>
                                            <w:top w:val="none" w:sz="0" w:space="0" w:color="auto"/>
                                            <w:left w:val="none" w:sz="0" w:space="0" w:color="auto"/>
                                            <w:bottom w:val="none" w:sz="0" w:space="0" w:color="auto"/>
                                            <w:right w:val="none" w:sz="0" w:space="0" w:color="auto"/>
                                          </w:divBdr>
                                          <w:divsChild>
                                            <w:div w:id="2022003631">
                                              <w:marLeft w:val="0"/>
                                              <w:marRight w:val="0"/>
                                              <w:marTop w:val="0"/>
                                              <w:marBottom w:val="0"/>
                                              <w:divBdr>
                                                <w:top w:val="none" w:sz="0" w:space="0" w:color="auto"/>
                                                <w:left w:val="none" w:sz="0" w:space="0" w:color="auto"/>
                                                <w:bottom w:val="none" w:sz="0" w:space="0" w:color="auto"/>
                                                <w:right w:val="none" w:sz="0" w:space="0" w:color="auto"/>
                                              </w:divBdr>
                                              <w:divsChild>
                                                <w:div w:id="34042454">
                                                  <w:marLeft w:val="0"/>
                                                  <w:marRight w:val="0"/>
                                                  <w:marTop w:val="0"/>
                                                  <w:marBottom w:val="0"/>
                                                  <w:divBdr>
                                                    <w:top w:val="none" w:sz="0" w:space="0" w:color="auto"/>
                                                    <w:left w:val="none" w:sz="0" w:space="0" w:color="auto"/>
                                                    <w:bottom w:val="none" w:sz="0" w:space="0" w:color="auto"/>
                                                    <w:right w:val="none" w:sz="0" w:space="0" w:color="auto"/>
                                                  </w:divBdr>
                                                  <w:divsChild>
                                                    <w:div w:id="56361290">
                                                      <w:marLeft w:val="0"/>
                                                      <w:marRight w:val="0"/>
                                                      <w:marTop w:val="0"/>
                                                      <w:marBottom w:val="0"/>
                                                      <w:divBdr>
                                                        <w:top w:val="none" w:sz="0" w:space="0" w:color="auto"/>
                                                        <w:left w:val="none" w:sz="0" w:space="0" w:color="auto"/>
                                                        <w:bottom w:val="none" w:sz="0" w:space="0" w:color="auto"/>
                                                        <w:right w:val="none" w:sz="0" w:space="0" w:color="auto"/>
                                                      </w:divBdr>
                                                      <w:divsChild>
                                                        <w:div w:id="909577033">
                                                          <w:marLeft w:val="0"/>
                                                          <w:marRight w:val="0"/>
                                                          <w:marTop w:val="0"/>
                                                          <w:marBottom w:val="0"/>
                                                          <w:divBdr>
                                                            <w:top w:val="none" w:sz="0" w:space="0" w:color="auto"/>
                                                            <w:left w:val="none" w:sz="0" w:space="0" w:color="auto"/>
                                                            <w:bottom w:val="none" w:sz="0" w:space="0" w:color="auto"/>
                                                            <w:right w:val="none" w:sz="0" w:space="0" w:color="auto"/>
                                                          </w:divBdr>
                                                          <w:divsChild>
                                                            <w:div w:id="805122283">
                                                              <w:marLeft w:val="0"/>
                                                              <w:marRight w:val="0"/>
                                                              <w:marTop w:val="0"/>
                                                              <w:marBottom w:val="0"/>
                                                              <w:divBdr>
                                                                <w:top w:val="none" w:sz="0" w:space="0" w:color="auto"/>
                                                                <w:left w:val="none" w:sz="0" w:space="0" w:color="auto"/>
                                                                <w:bottom w:val="none" w:sz="0" w:space="0" w:color="auto"/>
                                                                <w:right w:val="none" w:sz="0" w:space="0" w:color="auto"/>
                                                              </w:divBdr>
                                                              <w:divsChild>
                                                                <w:div w:id="1779635756">
                                                                  <w:marLeft w:val="0"/>
                                                                  <w:marRight w:val="0"/>
                                                                  <w:marTop w:val="0"/>
                                                                  <w:marBottom w:val="0"/>
                                                                  <w:divBdr>
                                                                    <w:top w:val="none" w:sz="0" w:space="0" w:color="auto"/>
                                                                    <w:left w:val="none" w:sz="0" w:space="0" w:color="auto"/>
                                                                    <w:bottom w:val="none" w:sz="0" w:space="0" w:color="auto"/>
                                                                    <w:right w:val="none" w:sz="0" w:space="0" w:color="auto"/>
                                                                  </w:divBdr>
                                                                  <w:divsChild>
                                                                    <w:div w:id="1395162404">
                                                                      <w:marLeft w:val="0"/>
                                                                      <w:marRight w:val="0"/>
                                                                      <w:marTop w:val="0"/>
                                                                      <w:marBottom w:val="0"/>
                                                                      <w:divBdr>
                                                                        <w:top w:val="none" w:sz="0" w:space="0" w:color="auto"/>
                                                                        <w:left w:val="none" w:sz="0" w:space="0" w:color="auto"/>
                                                                        <w:bottom w:val="none" w:sz="0" w:space="0" w:color="auto"/>
                                                                        <w:right w:val="none" w:sz="0" w:space="0" w:color="auto"/>
                                                                      </w:divBdr>
                                                                      <w:divsChild>
                                                                        <w:div w:id="1445536916">
                                                                          <w:marLeft w:val="0"/>
                                                                          <w:marRight w:val="0"/>
                                                                          <w:marTop w:val="0"/>
                                                                          <w:marBottom w:val="0"/>
                                                                          <w:divBdr>
                                                                            <w:top w:val="none" w:sz="0" w:space="0" w:color="auto"/>
                                                                            <w:left w:val="none" w:sz="0" w:space="0" w:color="auto"/>
                                                                            <w:bottom w:val="none" w:sz="0" w:space="0" w:color="auto"/>
                                                                            <w:right w:val="none" w:sz="0" w:space="0" w:color="auto"/>
                                                                          </w:divBdr>
                                                                          <w:divsChild>
                                                                            <w:div w:id="2091194652">
                                                                              <w:marLeft w:val="0"/>
                                                                              <w:marRight w:val="0"/>
                                                                              <w:marTop w:val="0"/>
                                                                              <w:marBottom w:val="0"/>
                                                                              <w:divBdr>
                                                                                <w:top w:val="none" w:sz="0" w:space="0" w:color="auto"/>
                                                                                <w:left w:val="none" w:sz="0" w:space="0" w:color="auto"/>
                                                                                <w:bottom w:val="none" w:sz="0" w:space="0" w:color="auto"/>
                                                                                <w:right w:val="none" w:sz="0" w:space="0" w:color="auto"/>
                                                                              </w:divBdr>
                                                                              <w:divsChild>
                                                                                <w:div w:id="235746578">
                                                                                  <w:marLeft w:val="0"/>
                                                                                  <w:marRight w:val="0"/>
                                                                                  <w:marTop w:val="0"/>
                                                                                  <w:marBottom w:val="0"/>
                                                                                  <w:divBdr>
                                                                                    <w:top w:val="none" w:sz="0" w:space="0" w:color="auto"/>
                                                                                    <w:left w:val="none" w:sz="0" w:space="0" w:color="auto"/>
                                                                                    <w:bottom w:val="none" w:sz="0" w:space="0" w:color="auto"/>
                                                                                    <w:right w:val="none" w:sz="0" w:space="0" w:color="auto"/>
                                                                                  </w:divBdr>
                                                                                  <w:divsChild>
                                                                                    <w:div w:id="18511520">
                                                                                      <w:marLeft w:val="0"/>
                                                                                      <w:marRight w:val="0"/>
                                                                                      <w:marTop w:val="0"/>
                                                                                      <w:marBottom w:val="0"/>
                                                                                      <w:divBdr>
                                                                                        <w:top w:val="none" w:sz="0" w:space="0" w:color="auto"/>
                                                                                        <w:left w:val="none" w:sz="0" w:space="0" w:color="auto"/>
                                                                                        <w:bottom w:val="none" w:sz="0" w:space="0" w:color="auto"/>
                                                                                        <w:right w:val="none" w:sz="0" w:space="0" w:color="auto"/>
                                                                                      </w:divBdr>
                                                                                      <w:divsChild>
                                                                                        <w:div w:id="1784809519">
                                                                                          <w:marLeft w:val="0"/>
                                                                                          <w:marRight w:val="0"/>
                                                                                          <w:marTop w:val="0"/>
                                                                                          <w:marBottom w:val="0"/>
                                                                                          <w:divBdr>
                                                                                            <w:top w:val="none" w:sz="0" w:space="0" w:color="auto"/>
                                                                                            <w:left w:val="none" w:sz="0" w:space="0" w:color="auto"/>
                                                                                            <w:bottom w:val="none" w:sz="0" w:space="0" w:color="auto"/>
                                                                                            <w:right w:val="none" w:sz="0" w:space="0" w:color="auto"/>
                                                                                          </w:divBdr>
                                                                                          <w:divsChild>
                                                                                            <w:div w:id="1989357791">
                                                                                              <w:marLeft w:val="0"/>
                                                                                              <w:marRight w:val="0"/>
                                                                                              <w:marTop w:val="0"/>
                                                                                              <w:marBottom w:val="0"/>
                                                                                              <w:divBdr>
                                                                                                <w:top w:val="none" w:sz="0" w:space="0" w:color="auto"/>
                                                                                                <w:left w:val="none" w:sz="0" w:space="0" w:color="auto"/>
                                                                                                <w:bottom w:val="none" w:sz="0" w:space="0" w:color="auto"/>
                                                                                                <w:right w:val="none" w:sz="0" w:space="0" w:color="auto"/>
                                                                                              </w:divBdr>
                                                                                              <w:divsChild>
                                                                                                <w:div w:id="85295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mailto:gzdiz-przetagi@gdansk.gda.pl" TargetMode="External"/><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7976D5E34AB774A9BED488E54F28EDF" ma:contentTypeVersion="19" ma:contentTypeDescription="Utwórz nowy dokument." ma:contentTypeScope="" ma:versionID="704251396097ce11524b42119755685e">
  <xsd:schema xmlns:xsd="http://www.w3.org/2001/XMLSchema" xmlns:xs="http://www.w3.org/2001/XMLSchema" xmlns:p="http://schemas.microsoft.com/office/2006/metadata/properties" xmlns:ns2="f4b86557-b6b9-4d61-aca3-5956646c4a8e" xmlns:ns3="b354825f-0999-49da-9ce1-353349aabe11" targetNamespace="http://schemas.microsoft.com/office/2006/metadata/properties" ma:root="true" ma:fieldsID="4a77bfdd2fbafffd5b873bf5c21a9e6e" ns2:_="" ns3:_="">
    <xsd:import namespace="f4b86557-b6b9-4d61-aca3-5956646c4a8e"/>
    <xsd:import namespace="b354825f-0999-49da-9ce1-353349aabe1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b86557-b6b9-4d61-aca3-5956646c4a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54825f-0999-49da-9ce1-353349aabe11" elementFormDefault="qualified">
    <xsd:import namespace="http://schemas.microsoft.com/office/2006/documentManagement/types"/>
    <xsd:import namespace="http://schemas.microsoft.com/office/infopath/2007/PartnerControls"/>
    <xsd:element name="SharedWithUsers" ma:index="1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Udostępnione dla — szczegóły" ma:internalName="SharedWithDetails" ma:readOnly="true">
      <xsd:simpleType>
        <xsd:restriction base="dms:Note">
          <xsd:maxLength value="255"/>
        </xsd:restriction>
      </xsd:simpleType>
    </xsd:element>
    <xsd:element name="TaxCatchAll" ma:index="20" nillable="true" ma:displayName="Taxonomy Catch All Column" ma:hidden="true" ma:list="{719d9d8b-2719-4ecd-9241-99f04b550ca1}" ma:internalName="TaxCatchAll" ma:showField="CatchAllData" ma:web="b354825f-0999-49da-9ce1-353349aabe1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4b86557-b6b9-4d61-aca3-5956646c4a8e">
      <Terms xmlns="http://schemas.microsoft.com/office/infopath/2007/PartnerControls"/>
    </lcf76f155ced4ddcb4097134ff3c332f>
    <TaxCatchAll xmlns="b354825f-0999-49da-9ce1-353349aabe1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5DE01B-A288-4715-95F5-F9A3B03E6D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b86557-b6b9-4d61-aca3-5956646c4a8e"/>
    <ds:schemaRef ds:uri="b354825f-0999-49da-9ce1-353349aab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E766EA2-E600-4201-940E-69570F5FA772}">
  <ds:schemaRefs>
    <ds:schemaRef ds:uri="http://schemas.microsoft.com/office/2006/metadata/properties"/>
    <ds:schemaRef ds:uri="http://schemas.microsoft.com/office/2006/documentManagement/types"/>
    <ds:schemaRef ds:uri="http://purl.org/dc/dcmitype/"/>
    <ds:schemaRef ds:uri="http://purl.org/dc/terms/"/>
    <ds:schemaRef ds:uri="http://schemas.microsoft.com/office/infopath/2007/PartnerControls"/>
    <ds:schemaRef ds:uri="http://purl.org/dc/elements/1.1/"/>
    <ds:schemaRef ds:uri="http://schemas.openxmlformats.org/package/2006/metadata/core-properties"/>
    <ds:schemaRef ds:uri="b354825f-0999-49da-9ce1-353349aabe11"/>
    <ds:schemaRef ds:uri="f4b86557-b6b9-4d61-aca3-5956646c4a8e"/>
    <ds:schemaRef ds:uri="http://www.w3.org/XML/1998/namespace"/>
  </ds:schemaRefs>
</ds:datastoreItem>
</file>

<file path=customXml/itemProps3.xml><?xml version="1.0" encoding="utf-8"?>
<ds:datastoreItem xmlns:ds="http://schemas.openxmlformats.org/officeDocument/2006/customXml" ds:itemID="{18FCF627-63CA-4DDB-888E-62B41356BCC1}">
  <ds:schemaRefs>
    <ds:schemaRef ds:uri="http://schemas.microsoft.com/sharepoint/v3/contenttype/forms"/>
  </ds:schemaRefs>
</ds:datastoreItem>
</file>

<file path=customXml/itemProps4.xml><?xml version="1.0" encoding="utf-8"?>
<ds:datastoreItem xmlns:ds="http://schemas.openxmlformats.org/officeDocument/2006/customXml" ds:itemID="{2A976A2F-836B-4EFB-818C-8AE2AA6D6C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11</Pages>
  <Words>3179</Words>
  <Characters>22001</Characters>
  <Application>Microsoft Office Word</Application>
  <DocSecurity>0</DocSecurity>
  <Lines>183</Lines>
  <Paragraphs>50</Paragraphs>
  <ScaleCrop>false</ScaleCrop>
  <HeadingPairs>
    <vt:vector size="2" baseType="variant">
      <vt:variant>
        <vt:lpstr>Tytuł</vt:lpstr>
      </vt:variant>
      <vt:variant>
        <vt:i4>1</vt:i4>
      </vt:variant>
    </vt:vector>
  </HeadingPairs>
  <TitlesOfParts>
    <vt:vector size="1" baseType="lpstr">
      <vt:lpstr>Gdańsk, dnia ………………………………</vt:lpstr>
    </vt:vector>
  </TitlesOfParts>
  <Company>Microsoft</Company>
  <LinksUpToDate>false</LinksUpToDate>
  <CharactersWithSpaces>25130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Gdańsk, dnia ………………………………</dc:title>
  <dc:subject/>
  <dc:creator>Robert Konopka</dc:creator>
  <cp:keywords/>
  <cp:lastModifiedBy>Piotrowski Sławomir</cp:lastModifiedBy>
  <cp:revision>5</cp:revision>
  <cp:lastPrinted>2025-10-17T09:25:00Z</cp:lastPrinted>
  <dcterms:created xsi:type="dcterms:W3CDTF">2025-10-17T10:05:00Z</dcterms:created>
  <dcterms:modified xsi:type="dcterms:W3CDTF">2025-10-20T08:49:00Z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0x010100D7976D5E34AB774A9BED488E54F28EDF</vt:lpwstr>
  </property>
  <property fmtid="{D5CDD505-2E9C-101B-9397-08002B2CF9AE}" pid="3" name="lcf76f155ced4ddcb4097134ff3c332f">
    <vt:lpwstr/>
  </property>
  <property fmtid="{D5CDD505-2E9C-101B-9397-08002B2CF9AE}" pid="4" name="TaxCatchAll">
    <vt:lpwstr/>
  </property>
  <property fmtid="{D5CDD505-2E9C-101B-9397-08002B2CF9AE}" pid="5" name="_activity">
    <vt:lpwstr/>
  </property>
  <property fmtid="{D5CDD505-2E9C-101B-9397-08002B2CF9AE}" pid="6" name="MediaServiceImageTags">
    <vt:lpwstr/>
  </property>
</Properties>
</file>