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  <w:bookmarkStart w:id="0" w:name="_GoBack"/>
    </w:p>
    <w:bookmarkEnd w:id="0"/>
    <w:p w14:paraId="2B5A679A" w14:textId="001EE220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7E5B33">
        <w:rPr>
          <w:rFonts w:ascii="Open Sans" w:hAnsi="Open Sans" w:cs="Open Sans"/>
          <w:b/>
          <w:sz w:val="24"/>
          <w:szCs w:val="24"/>
        </w:rPr>
        <w:t>21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7E5B33">
        <w:rPr>
          <w:rFonts w:ascii="Open Sans" w:hAnsi="Open Sans" w:cs="Open Sans"/>
          <w:b/>
          <w:sz w:val="24"/>
          <w:szCs w:val="24"/>
        </w:rPr>
        <w:t>11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4085807B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7E5B33">
        <w:rPr>
          <w:rFonts w:ascii="Open Sans" w:hAnsi="Open Sans" w:cs="Open Sans"/>
          <w:b/>
        </w:rPr>
        <w:t>Przegląd gaśnic i hydrantów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836E4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00736554" w14:textId="77777777" w:rsidR="00F300E8" w:rsidRDefault="007E5B33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ZUH naprawa i przegląd gaśnic oraz sprzedaż Wiesław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Górzkowski</w:t>
            </w:r>
            <w:proofErr w:type="spellEnd"/>
          </w:p>
          <w:p w14:paraId="4A65E679" w14:textId="311AB79F" w:rsidR="007E5B33" w:rsidRPr="00F300E8" w:rsidRDefault="007E5B33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Oleśno 16, 82-335 Gronowo Elbląskie</w:t>
            </w:r>
          </w:p>
        </w:tc>
        <w:tc>
          <w:tcPr>
            <w:tcW w:w="1953" w:type="dxa"/>
            <w:vAlign w:val="center"/>
          </w:tcPr>
          <w:p w14:paraId="42478D18" w14:textId="5D61339B" w:rsidR="00F300E8" w:rsidRPr="00F300E8" w:rsidRDefault="007E5B33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72 031,26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300E8" w:rsidRPr="00F300E8" w14:paraId="45300CD3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397C1582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3B45C8E5" w14:textId="77777777" w:rsidR="00F300E8" w:rsidRDefault="007E5B33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Portowa Straż Pożarna „Florian” sp. z o.o.</w:t>
            </w:r>
          </w:p>
          <w:p w14:paraId="2903D6C0" w14:textId="1E3E1C42" w:rsidR="007E5B33" w:rsidRPr="00F300E8" w:rsidRDefault="007E5B33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Mjr H. Sucharskiego 71, 80-601 Gdańsk</w:t>
            </w:r>
          </w:p>
        </w:tc>
        <w:tc>
          <w:tcPr>
            <w:tcW w:w="1953" w:type="dxa"/>
            <w:vAlign w:val="center"/>
          </w:tcPr>
          <w:p w14:paraId="135243F7" w14:textId="64E80C79" w:rsidR="00F300E8" w:rsidRPr="00F300E8" w:rsidRDefault="007E5B33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99 671,82</w:t>
            </w:r>
          </w:p>
        </w:tc>
        <w:tc>
          <w:tcPr>
            <w:tcW w:w="1971" w:type="dxa"/>
            <w:vAlign w:val="center"/>
          </w:tcPr>
          <w:p w14:paraId="560627C1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5B33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3DDC57-8A82-42F9-8550-6AE932C94AE5}">
  <ds:schemaRefs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terms/"/>
    <ds:schemaRef ds:uri="http://schemas.microsoft.com/office/2006/documentManagement/types"/>
    <ds:schemaRef ds:uri="f4b86557-b6b9-4d61-aca3-5956646c4a8e"/>
    <ds:schemaRef ds:uri="http://schemas.microsoft.com/office/infopath/2007/PartnerControls"/>
    <ds:schemaRef ds:uri="b354825f-0999-49da-9ce1-353349aabe11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B8634759-6A80-4DA9-B6C8-6ED29C81A8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6E3EE7-6F1C-4906-9297-F20D1C4492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B246E8B1-AE37-4A04-B997-A2EEDCBC6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650</TotalTime>
  <Pages>1</Pages>
  <Words>72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2025-11-21T10:15:00Z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