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  <w:r w:rsidRPr="00F90003">
        <w:rPr>
          <w:rFonts w:ascii="Open Sans" w:hAnsi="Open Sans" w:cs="Open Sans"/>
          <w:noProof/>
        </w:rPr>
        <w:drawing>
          <wp:anchor distT="0" distB="0" distL="114300" distR="114300" simplePos="0" relativeHeight="251658240" behindDoc="0" locked="0" layoutInCell="1" allowOverlap="1" wp14:anchorId="68AFE8DE" wp14:editId="2D07BADA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0350D0CE" w:rsidR="00FB33C1" w:rsidRPr="00FB33C1" w:rsidRDefault="00FB33C1" w:rsidP="00FB33C1">
      <w:pPr>
        <w:pStyle w:val="Nagwek3"/>
        <w:jc w:val="both"/>
        <w:rPr>
          <w:rFonts w:ascii="Open Sans" w:hAnsi="Open Sans" w:cs="Open Sans"/>
          <w:sz w:val="22"/>
          <w:szCs w:val="22"/>
        </w:rPr>
      </w:pPr>
      <w:r w:rsidRPr="00FB33C1">
        <w:rPr>
          <w:rFonts w:ascii="Open Sans" w:hAnsi="Open Sans" w:cs="Open Sans"/>
          <w:sz w:val="22"/>
          <w:szCs w:val="22"/>
        </w:rPr>
        <w:t xml:space="preserve">Sygn. akt </w:t>
      </w:r>
      <w:r w:rsidR="002E023C">
        <w:rPr>
          <w:rFonts w:ascii="Open Sans" w:hAnsi="Open Sans" w:cs="Open Sans"/>
          <w:sz w:val="22"/>
          <w:szCs w:val="22"/>
        </w:rPr>
        <w:t>79</w:t>
      </w:r>
      <w:r w:rsidRPr="00FB33C1">
        <w:rPr>
          <w:rFonts w:ascii="Open Sans" w:hAnsi="Open Sans" w:cs="Open Sans"/>
          <w:sz w:val="22"/>
          <w:szCs w:val="22"/>
        </w:rPr>
        <w:t>/B/</w:t>
      </w:r>
      <w:r w:rsidR="002E023C">
        <w:rPr>
          <w:rFonts w:ascii="Open Sans" w:hAnsi="Open Sans" w:cs="Open Sans"/>
          <w:sz w:val="22"/>
          <w:szCs w:val="22"/>
        </w:rPr>
        <w:t>ZT</w:t>
      </w:r>
      <w:r w:rsidRPr="00FB33C1">
        <w:rPr>
          <w:rFonts w:ascii="Open Sans" w:hAnsi="Open Sans" w:cs="Open Sans"/>
          <w:sz w:val="22"/>
          <w:szCs w:val="22"/>
        </w:rPr>
        <w:t>/202</w:t>
      </w:r>
      <w:r w:rsidR="002E023C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 xml:space="preserve"> </w:t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9012C5">
        <w:rPr>
          <w:rFonts w:ascii="Open Sans" w:hAnsi="Open Sans" w:cs="Open Sans"/>
          <w:sz w:val="22"/>
          <w:szCs w:val="22"/>
        </w:rPr>
        <w:t>1</w:t>
      </w:r>
      <w:r w:rsidR="002E023C">
        <w:rPr>
          <w:rFonts w:ascii="Open Sans" w:hAnsi="Open Sans" w:cs="Open Sans"/>
          <w:sz w:val="22"/>
          <w:szCs w:val="22"/>
        </w:rPr>
        <w:t>8</w:t>
      </w:r>
      <w:r w:rsidRPr="00FB33C1">
        <w:rPr>
          <w:rFonts w:ascii="Open Sans" w:hAnsi="Open Sans" w:cs="Open Sans"/>
          <w:sz w:val="22"/>
          <w:szCs w:val="22"/>
        </w:rPr>
        <w:t>.</w:t>
      </w:r>
      <w:r w:rsidR="002E023C">
        <w:rPr>
          <w:rFonts w:ascii="Open Sans" w:hAnsi="Open Sans" w:cs="Open Sans"/>
          <w:sz w:val="22"/>
          <w:szCs w:val="22"/>
        </w:rPr>
        <w:t>11</w:t>
      </w:r>
      <w:r w:rsidRPr="00FB33C1">
        <w:rPr>
          <w:rFonts w:ascii="Open Sans" w:hAnsi="Open Sans" w:cs="Open Sans"/>
          <w:sz w:val="22"/>
          <w:szCs w:val="22"/>
        </w:rPr>
        <w:t>.202</w:t>
      </w:r>
      <w:r w:rsidR="002E023C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>r.</w:t>
      </w:r>
    </w:p>
    <w:p w14:paraId="1F09B1F2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 xml:space="preserve">Do Wykonawców </w:t>
      </w:r>
    </w:p>
    <w:p w14:paraId="51FC5D57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ubiegających się o udzielenie</w:t>
      </w:r>
    </w:p>
    <w:p w14:paraId="5995B6EF" w14:textId="4C848637" w:rsid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n/w zamówienia publicznego</w:t>
      </w:r>
    </w:p>
    <w:p w14:paraId="131DBD6E" w14:textId="77777777" w:rsidR="006E1E00" w:rsidRPr="006E1E00" w:rsidRDefault="006E1E00" w:rsidP="006E1E00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263F77E9" w:rsidR="00344573" w:rsidRPr="00344573" w:rsidRDefault="00FB33C1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  <w:r w:rsidRPr="00344573">
        <w:rPr>
          <w:rFonts w:ascii="Open Sans" w:hAnsi="Open Sans" w:cs="Open Sans"/>
        </w:rPr>
        <w:t xml:space="preserve">dot.: </w:t>
      </w:r>
      <w:r w:rsidR="00344573" w:rsidRPr="00344573">
        <w:rPr>
          <w:rFonts w:ascii="Open Sans" w:eastAsia="Times New Roman" w:hAnsi="Open Sans" w:cs="Open Sans"/>
        </w:rPr>
        <w:t xml:space="preserve">wyjaśnienia treści specyfikacji warunków zamówienia w postępowaniu o udzielenie zamówienia publicznego na </w:t>
      </w:r>
      <w:r w:rsidR="00344573" w:rsidRPr="00344573">
        <w:rPr>
          <w:rFonts w:ascii="Open Sans" w:eastAsia="Times New Roman" w:hAnsi="Open Sans" w:cs="Open Sans"/>
          <w:b/>
        </w:rPr>
        <w:t>„</w:t>
      </w:r>
      <w:r w:rsidR="002E023C" w:rsidRPr="002E023C">
        <w:rPr>
          <w:rFonts w:ascii="Open Sans" w:eastAsia="Times New Roman" w:hAnsi="Open Sans" w:cs="Open Sans"/>
          <w:b/>
        </w:rPr>
        <w:t xml:space="preserve">Utrzymanie w sprawności systemu sterowania ruchem </w:t>
      </w:r>
      <w:proofErr w:type="spellStart"/>
      <w:r w:rsidR="002E023C" w:rsidRPr="002E023C">
        <w:rPr>
          <w:rFonts w:ascii="Open Sans" w:eastAsia="Times New Roman" w:hAnsi="Open Sans" w:cs="Open Sans"/>
          <w:b/>
        </w:rPr>
        <w:t>VTcenter</w:t>
      </w:r>
      <w:proofErr w:type="spellEnd"/>
      <w:r w:rsidR="002E023C" w:rsidRPr="002E023C">
        <w:rPr>
          <w:rFonts w:ascii="Open Sans" w:eastAsia="Times New Roman" w:hAnsi="Open Sans" w:cs="Open Sans"/>
          <w:b/>
        </w:rPr>
        <w:t xml:space="preserve"> w Gdańsku</w:t>
      </w:r>
      <w:r w:rsidR="00344573" w:rsidRPr="00344573">
        <w:rPr>
          <w:rFonts w:ascii="Open Sans" w:eastAsia="Times New Roman" w:hAnsi="Open Sans" w:cs="Open Sans"/>
          <w:b/>
        </w:rPr>
        <w:t>”.</w:t>
      </w:r>
    </w:p>
    <w:p w14:paraId="6D2D4DBC" w14:textId="77777777" w:rsidR="00344573" w:rsidRPr="00344573" w:rsidRDefault="00344573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4AB2D6B8" w:rsidR="00344573" w:rsidRPr="00344573" w:rsidRDefault="00344573" w:rsidP="00344573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344573">
        <w:rPr>
          <w:rFonts w:ascii="Open Sans" w:eastAsia="Times New Roman" w:hAnsi="Open Sans" w:cs="Open Sans"/>
        </w:rPr>
        <w:t xml:space="preserve">Gdański Zarząd Dróg i Zieleni, informuje, iż na </w:t>
      </w:r>
      <w:r w:rsidRPr="00344573">
        <w:rPr>
          <w:rFonts w:ascii="Open Sans" w:eastAsia="Calibri" w:hAnsi="Open Sans" w:cs="Open Sans"/>
        </w:rPr>
        <w:t xml:space="preserve">podstawie </w:t>
      </w:r>
      <w:r w:rsidRPr="00344573">
        <w:rPr>
          <w:rFonts w:ascii="Open Sans" w:eastAsia="Times New Roman" w:hAnsi="Open Sans" w:cs="Open Sans"/>
        </w:rPr>
        <w:t>art. 135 ust. 2 i ust. 6 ustawy z dnia 11 września 2019 r. Prawo zamówień publicznych (</w:t>
      </w:r>
      <w:proofErr w:type="spellStart"/>
      <w:r w:rsidRPr="00344573">
        <w:rPr>
          <w:rFonts w:ascii="Open Sans" w:eastAsia="Times New Roman" w:hAnsi="Open Sans" w:cs="Open Sans"/>
        </w:rPr>
        <w:t>t.j</w:t>
      </w:r>
      <w:proofErr w:type="spellEnd"/>
      <w:r w:rsidRPr="00344573">
        <w:rPr>
          <w:rFonts w:ascii="Open Sans" w:eastAsia="Times New Roman" w:hAnsi="Open Sans" w:cs="Open Sans"/>
        </w:rPr>
        <w:t>. Dz. U. z 202</w:t>
      </w:r>
      <w:r w:rsidR="002E023C">
        <w:rPr>
          <w:rFonts w:ascii="Open Sans" w:eastAsia="Times New Roman" w:hAnsi="Open Sans" w:cs="Open Sans"/>
        </w:rPr>
        <w:t>4</w:t>
      </w:r>
      <w:r w:rsidRPr="00344573">
        <w:rPr>
          <w:rFonts w:ascii="Open Sans" w:eastAsia="Times New Roman" w:hAnsi="Open Sans" w:cs="Open Sans"/>
        </w:rPr>
        <w:t>r. poz. 1</w:t>
      </w:r>
      <w:r w:rsidR="002E023C">
        <w:rPr>
          <w:rFonts w:ascii="Open Sans" w:eastAsia="Times New Roman" w:hAnsi="Open Sans" w:cs="Open Sans"/>
        </w:rPr>
        <w:t>32</w:t>
      </w:r>
      <w:r w:rsidRPr="00344573">
        <w:rPr>
          <w:rFonts w:ascii="Open Sans" w:eastAsia="Times New Roman" w:hAnsi="Open Sans" w:cs="Open Sans"/>
        </w:rPr>
        <w:t>0 ze zm.) udziela odpowiedzi na pytania Wykonawcy:</w:t>
      </w:r>
    </w:p>
    <w:p w14:paraId="3F78029E" w14:textId="2CBC1583" w:rsidR="00490E27" w:rsidRPr="00344573" w:rsidRDefault="00490E27" w:rsidP="00FB33C1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58F66A28" w14:textId="5151CCBA" w:rsidR="00344573" w:rsidRDefault="005926CB" w:rsidP="00344573">
      <w:pPr>
        <w:spacing w:after="0" w:line="276" w:lineRule="auto"/>
        <w:jc w:val="both"/>
        <w:rPr>
          <w:rFonts w:ascii="Open Sans" w:hAnsi="Open Sans" w:cs="Open Sans"/>
          <w:b/>
        </w:rPr>
      </w:pPr>
      <w:r w:rsidRPr="00344573">
        <w:rPr>
          <w:rFonts w:ascii="Open Sans" w:hAnsi="Open Sans" w:cs="Open Sans"/>
          <w:b/>
        </w:rPr>
        <w:t xml:space="preserve">Pytanie </w:t>
      </w:r>
      <w:r w:rsidR="002E023C">
        <w:rPr>
          <w:rFonts w:ascii="Open Sans" w:hAnsi="Open Sans" w:cs="Open Sans"/>
          <w:b/>
        </w:rPr>
        <w:t>1</w:t>
      </w:r>
      <w:r w:rsidRPr="00344573">
        <w:rPr>
          <w:rFonts w:ascii="Open Sans" w:hAnsi="Open Sans" w:cs="Open Sans"/>
          <w:b/>
        </w:rPr>
        <w:t>.</w:t>
      </w:r>
    </w:p>
    <w:p w14:paraId="6C3904EB" w14:textId="2D2CB051" w:rsidR="002E023C" w:rsidRPr="002E023C" w:rsidRDefault="002E023C" w:rsidP="002E023C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E023C">
        <w:rPr>
          <w:rFonts w:ascii="Open Sans" w:hAnsi="Open Sans" w:cs="Open Sans"/>
        </w:rPr>
        <w:t>W dokumencie "SWZ" II.4 wymaga, aby zatrudniono jedną osobę będącą inżynierem ruchu.</w:t>
      </w:r>
    </w:p>
    <w:p w14:paraId="4B14B17E" w14:textId="77777777" w:rsidR="002E023C" w:rsidRDefault="002E023C" w:rsidP="002E023C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E023C">
        <w:rPr>
          <w:rFonts w:ascii="Open Sans" w:hAnsi="Open Sans" w:cs="Open Sans"/>
        </w:rPr>
        <w:t xml:space="preserve">Dokument "SWZ" IV.1.4 zawiera dokładne szczegóły wymagań: </w:t>
      </w:r>
    </w:p>
    <w:p w14:paraId="2E445246" w14:textId="3A54B1D0" w:rsidR="002E023C" w:rsidRPr="002E023C" w:rsidRDefault="002E023C" w:rsidP="00B73D8A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ascii="Open Sans" w:hAnsi="Open Sans" w:cs="Open Sans"/>
        </w:rPr>
      </w:pPr>
      <w:r w:rsidRPr="002E023C">
        <w:rPr>
          <w:rFonts w:ascii="Open Sans" w:hAnsi="Open Sans" w:cs="Open Sans"/>
        </w:rPr>
        <w:t xml:space="preserve">Język polski biegle </w:t>
      </w:r>
      <w:r w:rsidR="00B73D8A">
        <w:rPr>
          <w:rFonts w:ascii="Open Sans" w:hAnsi="Open Sans" w:cs="Open Sans"/>
        </w:rPr>
        <w:t xml:space="preserve">w </w:t>
      </w:r>
      <w:r w:rsidRPr="002E023C">
        <w:rPr>
          <w:rFonts w:ascii="Open Sans" w:hAnsi="Open Sans" w:cs="Open Sans"/>
        </w:rPr>
        <w:t>m</w:t>
      </w:r>
      <w:r>
        <w:rPr>
          <w:rFonts w:ascii="Open Sans" w:hAnsi="Open Sans" w:cs="Open Sans"/>
        </w:rPr>
        <w:t>o</w:t>
      </w:r>
      <w:r w:rsidRPr="002E023C">
        <w:rPr>
          <w:rFonts w:ascii="Open Sans" w:hAnsi="Open Sans" w:cs="Open Sans"/>
        </w:rPr>
        <w:t>wi</w:t>
      </w:r>
      <w:r>
        <w:rPr>
          <w:rFonts w:ascii="Open Sans" w:hAnsi="Open Sans" w:cs="Open Sans"/>
        </w:rPr>
        <w:t>e</w:t>
      </w:r>
      <w:r w:rsidRPr="002E023C">
        <w:rPr>
          <w:rFonts w:ascii="Open Sans" w:hAnsi="Open Sans" w:cs="Open Sans"/>
        </w:rPr>
        <w:t xml:space="preserve"> i pi</w:t>
      </w:r>
      <w:r>
        <w:rPr>
          <w:rFonts w:ascii="Open Sans" w:hAnsi="Open Sans" w:cs="Open Sans"/>
        </w:rPr>
        <w:t>śmie</w:t>
      </w:r>
      <w:r w:rsidR="00B73D8A">
        <w:rPr>
          <w:rFonts w:ascii="Open Sans" w:hAnsi="Open Sans" w:cs="Open Sans"/>
        </w:rPr>
        <w:t>,</w:t>
      </w:r>
    </w:p>
    <w:p w14:paraId="0E151C40" w14:textId="5E365CF7" w:rsidR="002E023C" w:rsidRPr="002E023C" w:rsidRDefault="002E023C" w:rsidP="00B73D8A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ascii="Open Sans" w:hAnsi="Open Sans" w:cs="Open Sans"/>
        </w:rPr>
      </w:pPr>
      <w:r w:rsidRPr="002E023C">
        <w:rPr>
          <w:rFonts w:ascii="Open Sans" w:hAnsi="Open Sans" w:cs="Open Sans"/>
        </w:rPr>
        <w:t>Inżynier ruchu</w:t>
      </w:r>
      <w:r w:rsidR="00B73D8A">
        <w:rPr>
          <w:rFonts w:ascii="Open Sans" w:hAnsi="Open Sans" w:cs="Open Sans"/>
        </w:rPr>
        <w:t>,</w:t>
      </w:r>
      <w:r w:rsidRPr="002E023C">
        <w:rPr>
          <w:rFonts w:ascii="Open Sans" w:hAnsi="Open Sans" w:cs="Open Sans"/>
        </w:rPr>
        <w:t xml:space="preserve"> </w:t>
      </w:r>
    </w:p>
    <w:p w14:paraId="5AE98E67" w14:textId="669958DA" w:rsidR="002E023C" w:rsidRPr="002E023C" w:rsidRDefault="002E023C" w:rsidP="00B73D8A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ascii="Open Sans" w:hAnsi="Open Sans" w:cs="Open Sans"/>
        </w:rPr>
      </w:pPr>
      <w:r w:rsidRPr="002E023C">
        <w:rPr>
          <w:rFonts w:ascii="Open Sans" w:hAnsi="Open Sans" w:cs="Open Sans"/>
        </w:rPr>
        <w:t xml:space="preserve">Posiadanie certyfikatu </w:t>
      </w:r>
      <w:proofErr w:type="spellStart"/>
      <w:r w:rsidRPr="002E023C">
        <w:rPr>
          <w:rFonts w:ascii="Open Sans" w:hAnsi="Open Sans" w:cs="Open Sans"/>
        </w:rPr>
        <w:t>VTmanager</w:t>
      </w:r>
      <w:proofErr w:type="spellEnd"/>
      <w:r w:rsidR="00B73D8A">
        <w:rPr>
          <w:rFonts w:ascii="Open Sans" w:hAnsi="Open Sans" w:cs="Open Sans"/>
        </w:rPr>
        <w:t>,</w:t>
      </w:r>
    </w:p>
    <w:p w14:paraId="319A6C62" w14:textId="77777777" w:rsidR="002E023C" w:rsidRDefault="002E023C" w:rsidP="002E023C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E023C">
        <w:rPr>
          <w:rFonts w:ascii="Open Sans" w:hAnsi="Open Sans" w:cs="Open Sans"/>
        </w:rPr>
        <w:t>W tej sekcji nie wspomniano o "zatrudnieniu".</w:t>
      </w:r>
    </w:p>
    <w:p w14:paraId="45FDB2B6" w14:textId="1B92EBAF" w:rsidR="002074E4" w:rsidRDefault="002E023C" w:rsidP="002E023C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bookmarkStart w:id="0" w:name="_GoBack"/>
      <w:bookmarkEnd w:id="0"/>
      <w:r w:rsidRPr="002E023C">
        <w:rPr>
          <w:rFonts w:ascii="Open Sans" w:hAnsi="Open Sans" w:cs="Open Sans"/>
        </w:rPr>
        <w:t>Czy to prawda, że zadanie to może wykonać inżynier ruchu drogowego pracujący jako freelancer dla oferenta?</w:t>
      </w:r>
    </w:p>
    <w:p w14:paraId="2F592FD4" w14:textId="3E29004F" w:rsidR="002C7BD0" w:rsidRPr="00344573" w:rsidRDefault="00426EBD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bookmarkStart w:id="1" w:name="_Hlk214362248"/>
      <w:r w:rsidRPr="00344573">
        <w:rPr>
          <w:rFonts w:ascii="Open Sans" w:hAnsi="Open Sans" w:cs="Open Sans"/>
          <w:b/>
        </w:rPr>
        <w:t>Odpowiedź:</w:t>
      </w:r>
    </w:p>
    <w:bookmarkEnd w:id="1"/>
    <w:p w14:paraId="664DF47D" w14:textId="28D5A0C8" w:rsidR="006E1E00" w:rsidRPr="00B73D8A" w:rsidRDefault="009D27ED" w:rsidP="009D27ED">
      <w:pPr>
        <w:spacing w:after="0" w:line="276" w:lineRule="auto"/>
        <w:jc w:val="both"/>
        <w:rPr>
          <w:rFonts w:ascii="Open Sans" w:hAnsi="Open Sans" w:cs="Open Sans"/>
        </w:rPr>
      </w:pPr>
      <w:r w:rsidRPr="00B73D8A">
        <w:rPr>
          <w:rFonts w:ascii="Open Sans" w:hAnsi="Open Sans" w:cs="Open Sans"/>
        </w:rPr>
        <w:t>Zamawiający dopuszcza zatrudnienie inżyniera ruchu drogowego w formie innej niż umowa o pracę.</w:t>
      </w:r>
    </w:p>
    <w:p w14:paraId="23523CC7" w14:textId="77777777" w:rsidR="00764645" w:rsidRDefault="00764645" w:rsidP="009D27ED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21D169F6" w14:textId="38FDFA91" w:rsidR="009D27ED" w:rsidRDefault="00764645" w:rsidP="009D27ED">
      <w:pPr>
        <w:spacing w:after="0" w:line="276" w:lineRule="auto"/>
        <w:jc w:val="both"/>
        <w:rPr>
          <w:rFonts w:ascii="Open Sans" w:hAnsi="Open Sans" w:cs="Open Sans"/>
          <w:b/>
        </w:rPr>
      </w:pPr>
      <w:bookmarkStart w:id="2" w:name="_Hlk214362220"/>
      <w:r w:rsidRPr="00764645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2</w:t>
      </w:r>
      <w:r w:rsidRPr="00764645">
        <w:rPr>
          <w:rFonts w:ascii="Open Sans" w:hAnsi="Open Sans" w:cs="Open Sans"/>
          <w:b/>
        </w:rPr>
        <w:t>.</w:t>
      </w:r>
    </w:p>
    <w:bookmarkEnd w:id="2"/>
    <w:p w14:paraId="133E5655" w14:textId="77777777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Zaświadczenie o niekaralności:</w:t>
      </w:r>
    </w:p>
    <w:p w14:paraId="5982AEA7" w14:textId="3423FC31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W dokumencie „SWZ” IV.3.12 wymagane jest „zaświadczenie o niekaralności”.</w:t>
      </w:r>
    </w:p>
    <w:p w14:paraId="05732A38" w14:textId="77777777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Powyżej napisano, że dowód ten należy przedłożyć, jeśli klient tego wymaga.</w:t>
      </w:r>
    </w:p>
    <w:p w14:paraId="028266F8" w14:textId="477A45F2" w:rsid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W kraju oferenta uzyskanie tego dokumentu nie jest tak proste, jak w Polsce, a procedura jest dłuższa i wymaga większego wysiłku.</w:t>
      </w:r>
    </w:p>
    <w:p w14:paraId="38DA2038" w14:textId="7A57F65B" w:rsid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Czy jest możliwe, aby klient poinformował oferenta, że nie będzie wymagał tych dokumentów?</w:t>
      </w:r>
    </w:p>
    <w:p w14:paraId="723543A3" w14:textId="77777777" w:rsidR="00764645" w:rsidRPr="00344573" w:rsidRDefault="00764645" w:rsidP="0076464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44573">
        <w:rPr>
          <w:rFonts w:ascii="Open Sans" w:hAnsi="Open Sans" w:cs="Open Sans"/>
          <w:b/>
        </w:rPr>
        <w:t>Odpowiedź:</w:t>
      </w:r>
    </w:p>
    <w:p w14:paraId="71D53EE0" w14:textId="01A21AE5" w:rsid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Zapis pozostaje bez zmian</w:t>
      </w:r>
      <w:r>
        <w:rPr>
          <w:rFonts w:ascii="Open Sans" w:hAnsi="Open Sans" w:cs="Open Sans"/>
        </w:rPr>
        <w:t>.</w:t>
      </w:r>
    </w:p>
    <w:p w14:paraId="7788A594" w14:textId="77777777" w:rsidR="00764645" w:rsidRDefault="00764645" w:rsidP="00764645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637256F3" w14:textId="0848D042" w:rsidR="00764645" w:rsidRDefault="00764645" w:rsidP="00764645">
      <w:pPr>
        <w:spacing w:after="0" w:line="276" w:lineRule="auto"/>
        <w:jc w:val="both"/>
        <w:rPr>
          <w:rFonts w:ascii="Open Sans" w:hAnsi="Open Sans" w:cs="Open Sans"/>
          <w:b/>
        </w:rPr>
      </w:pPr>
      <w:r w:rsidRPr="00764645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3</w:t>
      </w:r>
      <w:r w:rsidRPr="00764645">
        <w:rPr>
          <w:rFonts w:ascii="Open Sans" w:hAnsi="Open Sans" w:cs="Open Sans"/>
          <w:b/>
        </w:rPr>
        <w:t>.</w:t>
      </w:r>
    </w:p>
    <w:p w14:paraId="722174BF" w14:textId="77777777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Wyciąg z Centralnego Rejestru Handlowego:</w:t>
      </w:r>
    </w:p>
    <w:p w14:paraId="0888AC11" w14:textId="761E0B15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lastRenderedPageBreak/>
        <w:t>W dokumencie „SWZ” IV.3.13 wymagany jest „wyciąg z Centralnego Rejestru Handlowego”.</w:t>
      </w:r>
    </w:p>
    <w:p w14:paraId="7E3DB235" w14:textId="77777777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Powyżej napisano, że dowód ten należy przedłożyć, jeśli klient tego wymaga.</w:t>
      </w:r>
    </w:p>
    <w:p w14:paraId="42EE7EFC" w14:textId="766BCF0E" w:rsid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W kraju oferenta uzyskanie tego dokumentu nie jest takie proste, a procedura jest dłuższa i wymaga większego wysiłku niż w Polsce.</w:t>
      </w:r>
    </w:p>
    <w:p w14:paraId="20F33750" w14:textId="109A847F" w:rsid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Czy jest możliwe, aby klient poinformował oferenta, że nie będzie wymagał tego dokumentu?</w:t>
      </w:r>
    </w:p>
    <w:p w14:paraId="62B1FECB" w14:textId="77777777" w:rsidR="00764645" w:rsidRPr="00344573" w:rsidRDefault="00764645" w:rsidP="0076464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44573">
        <w:rPr>
          <w:rFonts w:ascii="Open Sans" w:hAnsi="Open Sans" w:cs="Open Sans"/>
          <w:b/>
        </w:rPr>
        <w:t>Odpowiedź:</w:t>
      </w:r>
    </w:p>
    <w:p w14:paraId="6711E450" w14:textId="5FD128FB" w:rsidR="00764645" w:rsidRPr="00764645" w:rsidRDefault="00764645" w:rsidP="00764645">
      <w:pPr>
        <w:spacing w:after="0" w:line="276" w:lineRule="auto"/>
        <w:jc w:val="both"/>
        <w:rPr>
          <w:rFonts w:ascii="Open Sans" w:hAnsi="Open Sans" w:cs="Open Sans"/>
        </w:rPr>
      </w:pPr>
      <w:r w:rsidRPr="00764645">
        <w:rPr>
          <w:rFonts w:ascii="Open Sans" w:hAnsi="Open Sans" w:cs="Open Sans"/>
        </w:rPr>
        <w:t>Zapis pozostaje bez zmian.</w:t>
      </w:r>
    </w:p>
    <w:p w14:paraId="3A08F9DD" w14:textId="77777777" w:rsidR="00764645" w:rsidRPr="00764645" w:rsidRDefault="00764645" w:rsidP="009D27ED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40B350D2" w14:textId="4B47F010" w:rsidR="009D27ED" w:rsidRPr="009D27ED" w:rsidRDefault="009D27ED" w:rsidP="009D27ED">
      <w:pPr>
        <w:spacing w:after="0" w:line="276" w:lineRule="auto"/>
        <w:jc w:val="both"/>
        <w:rPr>
          <w:rFonts w:ascii="Open Sans" w:hAnsi="Open Sans" w:cs="Open Sans"/>
        </w:rPr>
      </w:pPr>
      <w:r w:rsidRPr="009D27ED">
        <w:rPr>
          <w:rFonts w:ascii="Open Sans" w:hAnsi="Open Sans" w:cs="Open Sans"/>
        </w:rPr>
        <w:t xml:space="preserve">Powyższe należy uwzględnić przygotowując ofertę. </w:t>
      </w:r>
    </w:p>
    <w:p w14:paraId="3A305803" w14:textId="77777777" w:rsidR="009D27ED" w:rsidRPr="009D27ED" w:rsidRDefault="009D27ED" w:rsidP="009D27ED">
      <w:pPr>
        <w:spacing w:after="0" w:line="276" w:lineRule="auto"/>
        <w:jc w:val="both"/>
        <w:rPr>
          <w:rFonts w:ascii="Open Sans" w:hAnsi="Open Sans" w:cs="Open Sans"/>
        </w:rPr>
      </w:pPr>
      <w:r w:rsidRPr="009D27ED">
        <w:rPr>
          <w:rFonts w:ascii="Open Sans" w:hAnsi="Open Sans" w:cs="Open Sans"/>
        </w:rPr>
        <w:t>Pozostałe zapisy pozostają bez zmian.</w:t>
      </w:r>
    </w:p>
    <w:p w14:paraId="6BAD4F1E" w14:textId="77777777" w:rsidR="009D27ED" w:rsidRPr="009D27ED" w:rsidRDefault="009D27ED" w:rsidP="009D27ED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p w14:paraId="72C11E8B" w14:textId="79DAB52A" w:rsidR="009D27ED" w:rsidRPr="009D27ED" w:rsidRDefault="009D27ED" w:rsidP="009D27ED">
      <w:pPr>
        <w:pStyle w:val="Akapitzlist"/>
        <w:spacing w:after="0" w:line="276" w:lineRule="auto"/>
        <w:ind w:left="4536"/>
        <w:jc w:val="center"/>
        <w:rPr>
          <w:rFonts w:ascii="Open Sans" w:hAnsi="Open Sans" w:cs="Open Sans"/>
          <w:b/>
          <w:sz w:val="20"/>
          <w:szCs w:val="20"/>
        </w:rPr>
      </w:pPr>
      <w:r w:rsidRPr="009D27ED">
        <w:rPr>
          <w:rFonts w:ascii="Open Sans" w:hAnsi="Open Sans" w:cs="Open Sans"/>
          <w:b/>
          <w:sz w:val="20"/>
          <w:szCs w:val="20"/>
        </w:rPr>
        <w:t>Z-ca Dyrektora</w:t>
      </w:r>
    </w:p>
    <w:p w14:paraId="75BDA305" w14:textId="6F0D7F8A" w:rsidR="009D27ED" w:rsidRPr="009D27ED" w:rsidRDefault="009D27ED" w:rsidP="009D27ED">
      <w:pPr>
        <w:pStyle w:val="Akapitzlist"/>
        <w:spacing w:after="0" w:line="276" w:lineRule="auto"/>
        <w:ind w:left="4536"/>
        <w:jc w:val="center"/>
        <w:rPr>
          <w:rFonts w:ascii="Open Sans" w:hAnsi="Open Sans" w:cs="Open Sans"/>
          <w:b/>
          <w:sz w:val="20"/>
          <w:szCs w:val="20"/>
        </w:rPr>
      </w:pPr>
      <w:r w:rsidRPr="009D27ED">
        <w:rPr>
          <w:rFonts w:ascii="Open Sans" w:hAnsi="Open Sans" w:cs="Open Sans"/>
          <w:b/>
          <w:sz w:val="20"/>
          <w:szCs w:val="20"/>
        </w:rPr>
        <w:t>Ds. Zarzadzania</w:t>
      </w:r>
    </w:p>
    <w:p w14:paraId="31DFC088" w14:textId="56354232" w:rsidR="00E95DC0" w:rsidRPr="009D27ED" w:rsidRDefault="009D27ED" w:rsidP="009D27ED">
      <w:pPr>
        <w:pStyle w:val="Akapitzlist"/>
        <w:spacing w:after="0" w:line="276" w:lineRule="auto"/>
        <w:ind w:left="4536"/>
        <w:jc w:val="center"/>
        <w:rPr>
          <w:rFonts w:ascii="Open Sans" w:hAnsi="Open Sans" w:cs="Open Sans"/>
          <w:b/>
        </w:rPr>
      </w:pPr>
      <w:r w:rsidRPr="009D27ED">
        <w:rPr>
          <w:rFonts w:ascii="Open Sans" w:hAnsi="Open Sans" w:cs="Open Sans"/>
          <w:b/>
        </w:rPr>
        <w:t>Tomasz Wawrzonek</w:t>
      </w:r>
    </w:p>
    <w:sectPr w:rsidR="00E95DC0" w:rsidRPr="009D27ED" w:rsidSect="00B32710">
      <w:footerReference w:type="default" r:id="rId12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FF3243" w14:textId="77777777" w:rsidR="00B73D8A" w:rsidRDefault="00B73D8A" w:rsidP="003B20BC">
      <w:pPr>
        <w:spacing w:after="0" w:line="240" w:lineRule="auto"/>
      </w:pPr>
      <w:r>
        <w:separator/>
      </w:r>
    </w:p>
  </w:endnote>
  <w:endnote w:type="continuationSeparator" w:id="0">
    <w:p w14:paraId="3859AE53" w14:textId="77777777" w:rsidR="00B73D8A" w:rsidRDefault="00B73D8A" w:rsidP="003B20BC">
      <w:pPr>
        <w:spacing w:after="0" w:line="240" w:lineRule="auto"/>
      </w:pPr>
      <w:r>
        <w:continuationSeparator/>
      </w:r>
    </w:p>
  </w:endnote>
  <w:endnote w:type="continuationNotice" w:id="1">
    <w:p w14:paraId="54DAE2DE" w14:textId="77777777" w:rsidR="00FE72CE" w:rsidRDefault="00FE72C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B73D8A" w:rsidRDefault="00B73D8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B73D8A" w:rsidRDefault="00B73D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C3886" w14:textId="77777777" w:rsidR="00B73D8A" w:rsidRDefault="00B73D8A" w:rsidP="003B20BC">
      <w:pPr>
        <w:spacing w:after="0" w:line="240" w:lineRule="auto"/>
      </w:pPr>
      <w:r>
        <w:separator/>
      </w:r>
    </w:p>
  </w:footnote>
  <w:footnote w:type="continuationSeparator" w:id="0">
    <w:p w14:paraId="111ECC75" w14:textId="77777777" w:rsidR="00B73D8A" w:rsidRDefault="00B73D8A" w:rsidP="003B20BC">
      <w:pPr>
        <w:spacing w:after="0" w:line="240" w:lineRule="auto"/>
      </w:pPr>
      <w:r>
        <w:continuationSeparator/>
      </w:r>
    </w:p>
  </w:footnote>
  <w:footnote w:type="continuationNotice" w:id="1">
    <w:p w14:paraId="7C01D647" w14:textId="77777777" w:rsidR="00FE72CE" w:rsidRDefault="00FE72C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5454A5B"/>
    <w:multiLevelType w:val="hybridMultilevel"/>
    <w:tmpl w:val="95265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AD3068"/>
    <w:multiLevelType w:val="hybridMultilevel"/>
    <w:tmpl w:val="29C27DAC"/>
    <w:lvl w:ilvl="0" w:tplc="4A30941A">
      <w:numFmt w:val="bullet"/>
      <w:lvlText w:val="·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9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2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9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7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2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4" w15:restartNumberingAfterBreak="0">
    <w:nsid w:val="6BA6048C"/>
    <w:multiLevelType w:val="hybridMultilevel"/>
    <w:tmpl w:val="289E9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2A2DC6"/>
    <w:multiLevelType w:val="hybridMultilevel"/>
    <w:tmpl w:val="997839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7"/>
  </w:num>
  <w:num w:numId="3">
    <w:abstractNumId w:val="9"/>
  </w:num>
  <w:num w:numId="4">
    <w:abstractNumId w:val="32"/>
  </w:num>
  <w:num w:numId="5">
    <w:abstractNumId w:val="13"/>
  </w:num>
  <w:num w:numId="6">
    <w:abstractNumId w:val="0"/>
  </w:num>
  <w:num w:numId="7">
    <w:abstractNumId w:val="27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</w:num>
  <w:num w:numId="14">
    <w:abstractNumId w:val="31"/>
  </w:num>
  <w:num w:numId="15">
    <w:abstractNumId w:val="15"/>
  </w:num>
  <w:num w:numId="16">
    <w:abstractNumId w:val="4"/>
  </w:num>
  <w:num w:numId="17">
    <w:abstractNumId w:val="17"/>
  </w:num>
  <w:num w:numId="18">
    <w:abstractNumId w:val="23"/>
  </w:num>
  <w:num w:numId="19">
    <w:abstractNumId w:val="21"/>
  </w:num>
  <w:num w:numId="20">
    <w:abstractNumId w:val="25"/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10"/>
  </w:num>
  <w:num w:numId="25">
    <w:abstractNumId w:val="3"/>
  </w:num>
  <w:num w:numId="26">
    <w:abstractNumId w:val="30"/>
  </w:num>
  <w:num w:numId="27">
    <w:abstractNumId w:val="8"/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3"/>
  </w:num>
  <w:num w:numId="30">
    <w:abstractNumId w:val="11"/>
  </w:num>
  <w:num w:numId="31">
    <w:abstractNumId w:val="18"/>
  </w:num>
  <w:num w:numId="32">
    <w:abstractNumId w:val="14"/>
  </w:num>
  <w:num w:numId="33">
    <w:abstractNumId w:val="22"/>
  </w:num>
  <w:num w:numId="34">
    <w:abstractNumId w:val="12"/>
  </w:num>
  <w:num w:numId="35">
    <w:abstractNumId w:val="28"/>
  </w:num>
  <w:num w:numId="36">
    <w:abstractNumId w:val="20"/>
  </w:num>
  <w:num w:numId="37">
    <w:abstractNumId w:val="24"/>
  </w:num>
  <w:num w:numId="38">
    <w:abstractNumId w:val="19"/>
  </w:num>
  <w:num w:numId="39">
    <w:abstractNumId w:val="29"/>
  </w:num>
  <w:num w:numId="40">
    <w:abstractNumId w:val="34"/>
  </w:num>
  <w:num w:numId="41">
    <w:abstractNumId w:val="36"/>
  </w:num>
  <w:num w:numId="42">
    <w:abstractNumId w:val="6"/>
  </w:num>
  <w:num w:numId="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34B09"/>
    <w:rsid w:val="000509EA"/>
    <w:rsid w:val="00063B0F"/>
    <w:rsid w:val="000965D4"/>
    <w:rsid w:val="000F06EE"/>
    <w:rsid w:val="00107DB1"/>
    <w:rsid w:val="0013620B"/>
    <w:rsid w:val="001743C8"/>
    <w:rsid w:val="00185E98"/>
    <w:rsid w:val="00195638"/>
    <w:rsid w:val="001A067B"/>
    <w:rsid w:val="001B5E80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023C"/>
    <w:rsid w:val="002E2464"/>
    <w:rsid w:val="00320E02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D781B"/>
    <w:rsid w:val="003F2755"/>
    <w:rsid w:val="00411699"/>
    <w:rsid w:val="00426EBD"/>
    <w:rsid w:val="0043104B"/>
    <w:rsid w:val="00435544"/>
    <w:rsid w:val="00446D27"/>
    <w:rsid w:val="004739AB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A132E"/>
    <w:rsid w:val="006D30EB"/>
    <w:rsid w:val="006E1E00"/>
    <w:rsid w:val="006E60F2"/>
    <w:rsid w:val="006F3267"/>
    <w:rsid w:val="00726746"/>
    <w:rsid w:val="00764645"/>
    <w:rsid w:val="007C1C76"/>
    <w:rsid w:val="00802DFC"/>
    <w:rsid w:val="00810102"/>
    <w:rsid w:val="008213F2"/>
    <w:rsid w:val="00892A99"/>
    <w:rsid w:val="008E0E04"/>
    <w:rsid w:val="009012C5"/>
    <w:rsid w:val="009D27ED"/>
    <w:rsid w:val="009D5617"/>
    <w:rsid w:val="009F5126"/>
    <w:rsid w:val="00A46091"/>
    <w:rsid w:val="00A6369E"/>
    <w:rsid w:val="00A82D07"/>
    <w:rsid w:val="00AB6D96"/>
    <w:rsid w:val="00AC4B06"/>
    <w:rsid w:val="00AE232B"/>
    <w:rsid w:val="00B30260"/>
    <w:rsid w:val="00B32710"/>
    <w:rsid w:val="00B356B2"/>
    <w:rsid w:val="00B40AFF"/>
    <w:rsid w:val="00B73D8A"/>
    <w:rsid w:val="00B964B9"/>
    <w:rsid w:val="00B96CFA"/>
    <w:rsid w:val="00BB679A"/>
    <w:rsid w:val="00BC2781"/>
    <w:rsid w:val="00BE1875"/>
    <w:rsid w:val="00C1324C"/>
    <w:rsid w:val="00C52FF0"/>
    <w:rsid w:val="00C57FD4"/>
    <w:rsid w:val="00C66A45"/>
    <w:rsid w:val="00C96D88"/>
    <w:rsid w:val="00CB4DCA"/>
    <w:rsid w:val="00D34CA5"/>
    <w:rsid w:val="00D84B9B"/>
    <w:rsid w:val="00D90896"/>
    <w:rsid w:val="00DA7D2D"/>
    <w:rsid w:val="00DB42A2"/>
    <w:rsid w:val="00E07924"/>
    <w:rsid w:val="00E1250E"/>
    <w:rsid w:val="00E15F1C"/>
    <w:rsid w:val="00E562E1"/>
    <w:rsid w:val="00E61B20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907F4"/>
    <w:rsid w:val="00FA471B"/>
    <w:rsid w:val="00FB0536"/>
    <w:rsid w:val="00FB33C1"/>
    <w:rsid w:val="00FB35C1"/>
    <w:rsid w:val="00FC61C1"/>
    <w:rsid w:val="00FE6599"/>
    <w:rsid w:val="00FE72CE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64645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F883-31E4-4485-B52B-9B97624A3032}">
  <ds:schemaRefs>
    <ds:schemaRef ds:uri="b354825f-0999-49da-9ce1-353349aabe11"/>
    <ds:schemaRef ds:uri="http://schemas.microsoft.com/office/2006/metadata/properties"/>
    <ds:schemaRef ds:uri="http://www.w3.org/XML/1998/namespace"/>
    <ds:schemaRef ds:uri="f4b86557-b6b9-4d61-aca3-5956646c4a8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1D04A76-2FD0-4093-9566-058BC17D0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305C03-8398-4FBF-9E92-BB86F3B99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302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Chmielowiec Dorota</cp:lastModifiedBy>
  <cp:revision>13</cp:revision>
  <cp:lastPrinted>2021-07-15T06:54:00Z</cp:lastPrinted>
  <dcterms:created xsi:type="dcterms:W3CDTF">2023-08-09T09:54:00Z</dcterms:created>
  <dcterms:modified xsi:type="dcterms:W3CDTF">2025-11-18T11:46:00Z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