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C3F49D" w14:textId="38456833" w:rsidR="002909FF" w:rsidRDefault="007E5098">
      <w:pPr>
        <w:pStyle w:val="Standard"/>
        <w:spacing w:line="276" w:lineRule="auto"/>
        <w:jc w:val="right"/>
        <w:rPr>
          <w:rFonts w:ascii="Open Sans" w:hAnsi="Open Sans" w:cs="Open Sans"/>
          <w:sz w:val="20"/>
          <w:szCs w:val="20"/>
        </w:rPr>
      </w:pPr>
      <w:r>
        <w:rPr>
          <w:noProof/>
        </w:rPr>
        <w:drawing>
          <wp:anchor distT="0" distB="0" distL="0" distR="0" simplePos="0" relativeHeight="21" behindDoc="0" locked="0" layoutInCell="0" allowOverlap="1" wp14:anchorId="0CC3F7E5" wp14:editId="0CC3F7E6">
            <wp:simplePos x="0" y="0"/>
            <wp:positionH relativeFrom="margin">
              <wp:align>left</wp:align>
            </wp:positionH>
            <wp:positionV relativeFrom="paragraph">
              <wp:posOffset>-345440</wp:posOffset>
            </wp:positionV>
            <wp:extent cx="2498090" cy="815975"/>
            <wp:effectExtent l="0" t="0" r="0" b="0"/>
            <wp:wrapNone/>
            <wp:docPr id="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4"/>
                    <pic:cNvPicPr>
                      <a:picLocks noChangeAspect="1" noChangeArrowheads="1"/>
                    </pic:cNvPicPr>
                  </pic:nvPicPr>
                  <pic:blipFill>
                    <a:blip r:embed="rId11"/>
                    <a:stretch>
                      <a:fillRect/>
                    </a:stretch>
                  </pic:blipFill>
                  <pic:spPr bwMode="auto">
                    <a:xfrm>
                      <a:off x="0" y="0"/>
                      <a:ext cx="2498090" cy="815975"/>
                    </a:xfrm>
                    <a:prstGeom prst="rect">
                      <a:avLst/>
                    </a:prstGeom>
                    <a:noFill/>
                  </pic:spPr>
                </pic:pic>
              </a:graphicData>
            </a:graphic>
          </wp:anchor>
        </w:drawing>
      </w:r>
      <w:r>
        <w:rPr>
          <w:rFonts w:ascii="Open Sans" w:hAnsi="Open Sans" w:cs="Open Sans"/>
          <w:sz w:val="20"/>
          <w:szCs w:val="20"/>
        </w:rPr>
        <w:t xml:space="preserve">Gdańsk, dnia  </w:t>
      </w:r>
      <w:r w:rsidR="00261BBF">
        <w:rPr>
          <w:rFonts w:ascii="Open Sans" w:hAnsi="Open Sans" w:cs="Open Sans"/>
          <w:sz w:val="20"/>
          <w:szCs w:val="20"/>
        </w:rPr>
        <w:t>11</w:t>
      </w:r>
      <w:r>
        <w:rPr>
          <w:rFonts w:ascii="Open Sans" w:hAnsi="Open Sans" w:cs="Open Sans"/>
          <w:sz w:val="20"/>
          <w:szCs w:val="20"/>
        </w:rPr>
        <w:t>grudnia 2025 r.</w:t>
      </w:r>
    </w:p>
    <w:p w14:paraId="0CC3F49E" w14:textId="77777777" w:rsidR="002909FF" w:rsidRDefault="002909FF">
      <w:pPr>
        <w:pStyle w:val="Standard"/>
        <w:spacing w:line="276" w:lineRule="auto"/>
        <w:jc w:val="center"/>
        <w:rPr>
          <w:rFonts w:ascii="Open Sans" w:hAnsi="Open Sans" w:cs="Open Sans"/>
          <w:b/>
          <w:sz w:val="20"/>
          <w:szCs w:val="20"/>
        </w:rPr>
      </w:pPr>
    </w:p>
    <w:p w14:paraId="0CC3F49F" w14:textId="77777777" w:rsidR="002909FF" w:rsidRDefault="002909FF">
      <w:pPr>
        <w:suppressAutoHyphens w:val="0"/>
        <w:spacing w:line="276" w:lineRule="auto"/>
        <w:rPr>
          <w:rFonts w:ascii="Open Sans" w:eastAsia="Calibri" w:hAnsi="Open Sans" w:cs="Open Sans"/>
          <w:b/>
          <w:sz w:val="20"/>
          <w:szCs w:val="20"/>
          <w:lang w:eastAsia="en-US"/>
        </w:rPr>
      </w:pPr>
    </w:p>
    <w:p w14:paraId="0CC3F4A0"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ZAPYTANIE OFERTOWE</w:t>
      </w:r>
    </w:p>
    <w:p w14:paraId="0CC3F4A1" w14:textId="77777777" w:rsidR="002909FF" w:rsidRDefault="002909FF">
      <w:pPr>
        <w:suppressAutoHyphens w:val="0"/>
        <w:spacing w:line="276" w:lineRule="auto"/>
        <w:jc w:val="center"/>
        <w:rPr>
          <w:rFonts w:ascii="Open Sans" w:eastAsia="Calibri" w:hAnsi="Open Sans" w:cs="Open Sans"/>
          <w:b/>
          <w:sz w:val="20"/>
          <w:szCs w:val="20"/>
          <w:lang w:eastAsia="en-US"/>
        </w:rPr>
      </w:pPr>
    </w:p>
    <w:p w14:paraId="0CC3F4A2" w14:textId="77777777" w:rsidR="002909FF" w:rsidRDefault="007E5098">
      <w:pPr>
        <w:suppressAutoHyphens w:val="0"/>
        <w:spacing w:line="360"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Gdański Zarząd Dróg i Zieleni zaprasza do złożenia oferty dotyczącej:</w:t>
      </w:r>
    </w:p>
    <w:p w14:paraId="0CC3F4A3" w14:textId="77777777" w:rsidR="002909FF" w:rsidRDefault="007E5098">
      <w:pPr>
        <w:suppressAutoHyphens w:val="0"/>
        <w:spacing w:line="276" w:lineRule="auto"/>
        <w:jc w:val="both"/>
        <w:rPr>
          <w:rFonts w:ascii="Open Sans" w:hAnsi="Open Sans" w:cs="Open Sans"/>
          <w:b/>
          <w:sz w:val="20"/>
          <w:szCs w:val="20"/>
        </w:rPr>
      </w:pPr>
      <w:bookmarkStart w:id="0" w:name="_Hlk120015016"/>
      <w:r>
        <w:rPr>
          <w:rFonts w:ascii="Open Sans" w:hAnsi="Open Sans" w:cs="Open Sans"/>
          <w:b/>
          <w:sz w:val="20"/>
          <w:szCs w:val="20"/>
        </w:rPr>
        <w:t>Obsługa przenośnych znaków zmiennej treści.</w:t>
      </w:r>
      <w:bookmarkEnd w:id="0"/>
    </w:p>
    <w:p w14:paraId="0CC3F4A4" w14:textId="77777777" w:rsidR="002909FF" w:rsidRDefault="002909FF">
      <w:pPr>
        <w:suppressAutoHyphens w:val="0"/>
        <w:spacing w:line="276" w:lineRule="auto"/>
        <w:jc w:val="both"/>
        <w:rPr>
          <w:rFonts w:ascii="Open Sans" w:eastAsia="Calibri" w:hAnsi="Open Sans" w:cs="Open Sans"/>
          <w:b/>
          <w:sz w:val="20"/>
          <w:szCs w:val="20"/>
          <w:lang w:eastAsia="en-US"/>
        </w:rPr>
      </w:pPr>
    </w:p>
    <w:p w14:paraId="0CC3F4A5" w14:textId="77777777" w:rsidR="002909FF" w:rsidRDefault="007E5098">
      <w:pPr>
        <w:suppressAutoHyphens w:val="0"/>
        <w:spacing w:line="276" w:lineRule="auto"/>
        <w:jc w:val="both"/>
        <w:rPr>
          <w:rFonts w:ascii="Open Sans" w:eastAsia="Calibri" w:hAnsi="Open Sans" w:cs="Open Sans"/>
          <w:b/>
          <w:sz w:val="20"/>
          <w:szCs w:val="20"/>
          <w:lang w:eastAsia="en-US"/>
        </w:rPr>
      </w:pPr>
      <w:r>
        <w:rPr>
          <w:rFonts w:ascii="Open Sans" w:eastAsia="Calibri" w:hAnsi="Open Sans" w:cs="Open Sans"/>
          <w:b/>
          <w:sz w:val="20"/>
          <w:szCs w:val="20"/>
          <w:lang w:eastAsia="en-US"/>
        </w:rPr>
        <w:t>Opis przedmiotu zamówienia:</w:t>
      </w:r>
    </w:p>
    <w:p w14:paraId="0CC3F4A6" w14:textId="77777777" w:rsidR="002909FF" w:rsidRDefault="007E5098">
      <w:pPr>
        <w:suppressAutoHyphens w:val="0"/>
        <w:spacing w:line="276" w:lineRule="auto"/>
        <w:jc w:val="both"/>
        <w:rPr>
          <w:rFonts w:ascii="Open Sans" w:eastAsia="Calibri" w:hAnsi="Open Sans" w:cs="Open Sans"/>
          <w:sz w:val="20"/>
          <w:szCs w:val="20"/>
          <w:lang w:eastAsia="en-US"/>
        </w:rPr>
      </w:pPr>
      <w:bookmarkStart w:id="1" w:name="_Hlk116466908"/>
      <w:r>
        <w:rPr>
          <w:rFonts w:ascii="Open Sans" w:eastAsia="Calibri" w:hAnsi="Open Sans" w:cs="Open Sans"/>
          <w:sz w:val="20"/>
          <w:szCs w:val="20"/>
          <w:lang w:eastAsia="en-US"/>
        </w:rPr>
        <w:t xml:space="preserve">Szczegółowy opis przedmiotu zamówienia zawarto w </w:t>
      </w:r>
      <w:r>
        <w:rPr>
          <w:rFonts w:ascii="Open Sans" w:eastAsia="Calibri" w:hAnsi="Open Sans" w:cs="Open Sans"/>
          <w:sz w:val="20"/>
          <w:szCs w:val="20"/>
          <w:lang w:eastAsia="en-US"/>
        </w:rPr>
        <w:t>załączniku do umowy.</w:t>
      </w:r>
      <w:bookmarkEnd w:id="1"/>
    </w:p>
    <w:p w14:paraId="0CC3F4A7" w14:textId="77777777" w:rsidR="002909FF" w:rsidRDefault="002909FF">
      <w:pPr>
        <w:suppressAutoHyphens w:val="0"/>
        <w:spacing w:line="276" w:lineRule="auto"/>
        <w:jc w:val="both"/>
        <w:rPr>
          <w:rFonts w:ascii="Open Sans" w:eastAsia="Calibri" w:hAnsi="Open Sans" w:cs="Open Sans"/>
          <w:b/>
          <w:sz w:val="20"/>
          <w:szCs w:val="20"/>
          <w:lang w:eastAsia="en-US"/>
        </w:rPr>
      </w:pPr>
    </w:p>
    <w:p w14:paraId="0CC3F4A8" w14:textId="77777777" w:rsidR="002909FF" w:rsidRDefault="007E5098">
      <w:pPr>
        <w:suppressAutoHyphens w:val="0"/>
        <w:spacing w:line="276" w:lineRule="auto"/>
        <w:jc w:val="both"/>
        <w:rPr>
          <w:rFonts w:ascii="Open Sans" w:eastAsia="Calibri" w:hAnsi="Open Sans" w:cs="Open Sans"/>
          <w:b/>
          <w:sz w:val="20"/>
          <w:szCs w:val="20"/>
          <w:lang w:eastAsia="en-US"/>
        </w:rPr>
      </w:pPr>
      <w:r>
        <w:rPr>
          <w:rFonts w:ascii="Open Sans" w:eastAsia="Calibri" w:hAnsi="Open Sans" w:cs="Open Sans"/>
          <w:b/>
          <w:sz w:val="20"/>
          <w:szCs w:val="20"/>
          <w:lang w:eastAsia="en-US"/>
        </w:rPr>
        <w:t xml:space="preserve">Termin wykonania zamówienia: </w:t>
      </w:r>
      <w:r>
        <w:rPr>
          <w:rFonts w:ascii="Open Sans" w:eastAsia="Calibri" w:hAnsi="Open Sans" w:cs="Open Sans"/>
          <w:b/>
          <w:sz w:val="20"/>
          <w:szCs w:val="20"/>
          <w:lang w:eastAsia="pl-PL"/>
        </w:rPr>
        <w:t xml:space="preserve">12 miesięcy. Planowany </w:t>
      </w:r>
      <w:r>
        <w:rPr>
          <w:rFonts w:ascii="Open Sans" w:eastAsia="Calibri" w:hAnsi="Open Sans" w:cs="Open Sans"/>
          <w:b/>
          <w:sz w:val="20"/>
          <w:szCs w:val="20"/>
          <w:lang w:eastAsia="en-US"/>
        </w:rPr>
        <w:t>od dnia od dnia 1 stycznia 2026 r. do dnia 31 grudnia 2026 r.</w:t>
      </w:r>
    </w:p>
    <w:p w14:paraId="0CC3F4A9" w14:textId="77777777" w:rsidR="002909FF" w:rsidRDefault="002909FF">
      <w:pPr>
        <w:suppressAutoHyphens w:val="0"/>
        <w:spacing w:line="276" w:lineRule="auto"/>
        <w:jc w:val="both"/>
        <w:rPr>
          <w:rFonts w:ascii="Open Sans" w:eastAsia="Calibri" w:hAnsi="Open Sans" w:cs="Open Sans"/>
          <w:b/>
          <w:color w:val="FF0000"/>
          <w:sz w:val="20"/>
          <w:szCs w:val="20"/>
          <w:lang w:eastAsia="en-US"/>
        </w:rPr>
      </w:pPr>
    </w:p>
    <w:p w14:paraId="0CC3F4AA" w14:textId="77777777" w:rsidR="002909FF" w:rsidRDefault="007E5098">
      <w:pPr>
        <w:suppressAutoHyphens w:val="0"/>
        <w:spacing w:line="276" w:lineRule="auto"/>
        <w:jc w:val="both"/>
        <w:rPr>
          <w:rFonts w:ascii="Open Sans" w:eastAsia="Calibri" w:hAnsi="Open Sans" w:cs="Open Sans"/>
          <w:b/>
          <w:sz w:val="20"/>
          <w:szCs w:val="20"/>
          <w:lang w:eastAsia="en-US"/>
        </w:rPr>
      </w:pPr>
      <w:r>
        <w:rPr>
          <w:rFonts w:ascii="Open Sans" w:eastAsia="Calibri" w:hAnsi="Open Sans" w:cs="Open Sans"/>
          <w:b/>
          <w:sz w:val="20"/>
          <w:szCs w:val="20"/>
          <w:lang w:eastAsia="en-US"/>
        </w:rPr>
        <w:t>Postanowienia końcowe:</w:t>
      </w:r>
    </w:p>
    <w:p w14:paraId="0CC3F4AB" w14:textId="77777777" w:rsidR="002909FF" w:rsidRDefault="007E5098">
      <w:pPr>
        <w:numPr>
          <w:ilvl w:val="0"/>
          <w:numId w:val="1"/>
        </w:numPr>
        <w:tabs>
          <w:tab w:val="clear" w:pos="720"/>
        </w:tabs>
        <w:suppressAutoHyphens w:val="0"/>
        <w:spacing w:after="200" w:line="276" w:lineRule="auto"/>
        <w:ind w:hanging="436"/>
        <w:contextualSpacing/>
        <w:jc w:val="both"/>
        <w:rPr>
          <w:rFonts w:ascii="Open Sans" w:eastAsia="Calibri" w:hAnsi="Open Sans" w:cs="Open Sans"/>
          <w:sz w:val="20"/>
          <w:szCs w:val="20"/>
          <w:lang w:eastAsia="en-US"/>
        </w:rPr>
      </w:pPr>
      <w:r>
        <w:rPr>
          <w:rFonts w:ascii="Open Sans" w:eastAsia="Calibri" w:hAnsi="Open Sans" w:cs="Open Sans"/>
          <w:sz w:val="20"/>
          <w:szCs w:val="20"/>
          <w:lang w:eastAsia="en-US"/>
        </w:rPr>
        <w:t>Z wybranym Wykonawcą zostanie zawarta umowa w formie pisemnej.</w:t>
      </w:r>
    </w:p>
    <w:p w14:paraId="0CC3F4AC" w14:textId="77777777" w:rsidR="002909FF" w:rsidRDefault="007E5098">
      <w:pPr>
        <w:numPr>
          <w:ilvl w:val="0"/>
          <w:numId w:val="1"/>
        </w:numPr>
        <w:tabs>
          <w:tab w:val="clear" w:pos="720"/>
        </w:tabs>
        <w:suppressAutoHyphens w:val="0"/>
        <w:spacing w:after="200" w:line="276" w:lineRule="auto"/>
        <w:ind w:hanging="436"/>
        <w:contextualSpacing/>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Pisemną ofertę należy sporządzić </w:t>
      </w:r>
      <w:r>
        <w:rPr>
          <w:rFonts w:ascii="Open Sans" w:eastAsia="Calibri" w:hAnsi="Open Sans" w:cs="Open Sans"/>
          <w:sz w:val="20"/>
          <w:szCs w:val="20"/>
          <w:lang w:eastAsia="en-US"/>
        </w:rPr>
        <w:t>zgodnie z załączonym formularzem ofertowym. Cena ofertowa powinna zawierać wszystkie koszty związane z kompleksową realizacją zmówienia.</w:t>
      </w:r>
    </w:p>
    <w:p w14:paraId="0CC3F4AD" w14:textId="01100A08" w:rsidR="002909FF" w:rsidRDefault="007E5098">
      <w:pPr>
        <w:numPr>
          <w:ilvl w:val="0"/>
          <w:numId w:val="1"/>
        </w:numPr>
        <w:tabs>
          <w:tab w:val="clear" w:pos="720"/>
          <w:tab w:val="left" w:pos="284"/>
        </w:tabs>
        <w:suppressAutoHyphens w:val="0"/>
        <w:spacing w:after="200" w:line="276" w:lineRule="auto"/>
        <w:ind w:hanging="436"/>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Ofertę należy złożyć w zamkniętej kopercie z napisem: </w:t>
      </w:r>
      <w:r>
        <w:rPr>
          <w:rFonts w:ascii="Open Sans" w:eastAsia="Calibri" w:hAnsi="Open Sans" w:cs="Open Sans"/>
          <w:b/>
          <w:sz w:val="20"/>
          <w:szCs w:val="20"/>
          <w:lang w:eastAsia="en-US"/>
        </w:rPr>
        <w:t xml:space="preserve">„NZ/A/2025 </w:t>
      </w:r>
      <w:r>
        <w:rPr>
          <w:rFonts w:ascii="Open Sans" w:eastAsia="Calibri" w:hAnsi="Open Sans" w:cs="Open Sans"/>
          <w:b/>
          <w:color w:val="000000"/>
          <w:sz w:val="20"/>
          <w:szCs w:val="20"/>
          <w:lang w:eastAsia="en-US"/>
        </w:rPr>
        <w:t>Obsługa PZZT”</w:t>
      </w:r>
      <w:r>
        <w:rPr>
          <w:rFonts w:ascii="Open Sans" w:eastAsia="Calibri" w:hAnsi="Open Sans" w:cs="Open Sans"/>
          <w:sz w:val="20"/>
          <w:szCs w:val="20"/>
          <w:lang w:eastAsia="en-US"/>
        </w:rPr>
        <w:t xml:space="preserve"> </w:t>
      </w:r>
      <w:bookmarkStart w:id="2" w:name="_Hlk116626570"/>
      <w:r>
        <w:rPr>
          <w:rFonts w:ascii="Open Sans" w:eastAsia="SimSun" w:hAnsi="Open Sans" w:cs="Open Sans"/>
          <w:kern w:val="2"/>
          <w:sz w:val="20"/>
          <w:szCs w:val="20"/>
          <w:lang w:bidi="hi-IN"/>
        </w:rPr>
        <w:t>w</w:t>
      </w:r>
      <w:r>
        <w:rPr>
          <w:rFonts w:ascii="Open Sans" w:hAnsi="Open Sans" w:cs="Open Sans"/>
          <w:sz w:val="20"/>
          <w:szCs w:val="20"/>
        </w:rPr>
        <w:t xml:space="preserve"> Biurze Obsługi Klienta bud. A w Gdańskim Zarządzie Dróg i Zieleni ul. Partyzantów 36, lub przesłać drogą pocztową (decyduje data wpływu do GZDiZ) na w/w adres</w:t>
      </w:r>
      <w:bookmarkEnd w:id="2"/>
      <w:r>
        <w:rPr>
          <w:rFonts w:ascii="Open Sans" w:hAnsi="Open Sans" w:cs="Open Sans"/>
          <w:sz w:val="20"/>
          <w:szCs w:val="20"/>
        </w:rPr>
        <w:t xml:space="preserve"> </w:t>
      </w:r>
      <w:r>
        <w:rPr>
          <w:rFonts w:ascii="Open Sans" w:eastAsia="Calibri" w:hAnsi="Open Sans" w:cs="Open Sans"/>
          <w:b/>
          <w:sz w:val="20"/>
          <w:szCs w:val="20"/>
          <w:lang w:eastAsia="en-US"/>
        </w:rPr>
        <w:t xml:space="preserve">w terminie do dnia </w:t>
      </w:r>
      <w:r w:rsidR="00261BBF">
        <w:rPr>
          <w:rFonts w:ascii="Open Sans" w:eastAsia="Calibri" w:hAnsi="Open Sans" w:cs="Open Sans"/>
          <w:b/>
          <w:sz w:val="20"/>
          <w:szCs w:val="20"/>
          <w:lang w:eastAsia="en-US"/>
        </w:rPr>
        <w:t>22</w:t>
      </w:r>
      <w:r>
        <w:rPr>
          <w:rFonts w:ascii="Open Sans" w:eastAsia="Calibri" w:hAnsi="Open Sans" w:cs="Open Sans"/>
          <w:b/>
          <w:sz w:val="20"/>
          <w:szCs w:val="20"/>
          <w:lang w:eastAsia="en-US"/>
        </w:rPr>
        <w:t>.12.2025 r. do godz. 15</w:t>
      </w:r>
      <w:r>
        <w:rPr>
          <w:rFonts w:ascii="Open Sans" w:eastAsia="Calibri" w:hAnsi="Open Sans" w:cs="Open Sans"/>
          <w:b/>
          <w:sz w:val="20"/>
          <w:szCs w:val="20"/>
          <w:vertAlign w:val="superscript"/>
          <w:lang w:eastAsia="en-US"/>
        </w:rPr>
        <w:t xml:space="preserve">00  </w:t>
      </w:r>
    </w:p>
    <w:p w14:paraId="0CC3F4AE" w14:textId="77777777" w:rsidR="002909FF" w:rsidRDefault="007E5098">
      <w:pPr>
        <w:numPr>
          <w:ilvl w:val="0"/>
          <w:numId w:val="1"/>
        </w:numPr>
        <w:tabs>
          <w:tab w:val="clear" w:pos="720"/>
        </w:tabs>
        <w:suppressAutoHyphens w:val="0"/>
        <w:spacing w:after="200" w:line="276" w:lineRule="auto"/>
        <w:ind w:hanging="436"/>
        <w:contextualSpacing/>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Za najkorzystniejszą Zamawiający uzna </w:t>
      </w:r>
      <w:r>
        <w:rPr>
          <w:rFonts w:ascii="Open Sans" w:eastAsia="Calibri" w:hAnsi="Open Sans" w:cs="Open Sans"/>
          <w:b/>
          <w:sz w:val="20"/>
          <w:szCs w:val="20"/>
          <w:lang w:eastAsia="en-US"/>
        </w:rPr>
        <w:t>ofertę naj</w:t>
      </w:r>
      <w:r>
        <w:rPr>
          <w:rFonts w:ascii="Open Sans" w:eastAsia="Calibri" w:hAnsi="Open Sans" w:cs="Open Sans"/>
          <w:b/>
          <w:sz w:val="20"/>
          <w:szCs w:val="20"/>
          <w:lang w:eastAsia="en-US"/>
        </w:rPr>
        <w:t>tańszą.</w:t>
      </w:r>
    </w:p>
    <w:p w14:paraId="0CC3F4AF" w14:textId="77777777" w:rsidR="002909FF" w:rsidRDefault="007E5098">
      <w:pPr>
        <w:numPr>
          <w:ilvl w:val="0"/>
          <w:numId w:val="1"/>
        </w:numPr>
        <w:tabs>
          <w:tab w:val="clear" w:pos="720"/>
        </w:tabs>
        <w:spacing w:line="276" w:lineRule="auto"/>
        <w:ind w:left="709" w:hanging="436"/>
        <w:jc w:val="both"/>
        <w:rPr>
          <w:rFonts w:ascii="Open Sans" w:hAnsi="Open Sans" w:cs="Open Sans"/>
          <w:sz w:val="20"/>
          <w:szCs w:val="20"/>
        </w:rPr>
      </w:pPr>
      <w:r>
        <w:rPr>
          <w:rFonts w:ascii="Open Sans" w:hAnsi="Open Sans" w:cs="Open Sans"/>
          <w:sz w:val="20"/>
          <w:szCs w:val="20"/>
        </w:rPr>
        <w:t xml:space="preserve">Dodatkowych informacji w tej sprawie można uzyskać pod </w:t>
      </w:r>
      <w:r>
        <w:rPr>
          <w:rFonts w:ascii="Open Sans" w:hAnsi="Open Sans" w:cs="Open Sans"/>
          <w:sz w:val="20"/>
          <w:szCs w:val="20"/>
          <w:lang w:val="en-US"/>
        </w:rPr>
        <w:t>tel. (</w:t>
      </w:r>
      <w:r>
        <w:rPr>
          <w:rFonts w:ascii="Open Sans" w:hAnsi="Open Sans" w:cs="Open Sans"/>
          <w:b/>
          <w:sz w:val="20"/>
          <w:szCs w:val="20"/>
          <w:lang w:val="en-US"/>
        </w:rPr>
        <w:t xml:space="preserve">58) 55 89 825 Patrycja Góralska, </w:t>
      </w:r>
      <w:r>
        <w:rPr>
          <w:rFonts w:ascii="Open Sans" w:hAnsi="Open Sans" w:cs="Open Sans"/>
          <w:sz w:val="20"/>
          <w:szCs w:val="20"/>
          <w:lang w:val="en-US"/>
        </w:rPr>
        <w:t>email:</w:t>
      </w:r>
      <w:hyperlink r:id="rId12">
        <w:r>
          <w:rPr>
            <w:rStyle w:val="Hipercze"/>
            <w:rFonts w:ascii="Open Sans" w:hAnsi="Open Sans" w:cs="Open Sans"/>
            <w:sz w:val="20"/>
            <w:szCs w:val="20"/>
            <w:lang w:val="en-US"/>
          </w:rPr>
          <w:t>patrycja.goralska@gdansk.gda.pl</w:t>
        </w:r>
      </w:hyperlink>
    </w:p>
    <w:p w14:paraId="0CC3F4B0" w14:textId="77777777" w:rsidR="002909FF" w:rsidRDefault="007E5098">
      <w:pPr>
        <w:numPr>
          <w:ilvl w:val="0"/>
          <w:numId w:val="16"/>
        </w:numPr>
        <w:suppressAutoHyphens w:val="0"/>
        <w:spacing w:after="200" w:line="276" w:lineRule="auto"/>
        <w:contextualSpacing/>
        <w:jc w:val="both"/>
        <w:rPr>
          <w:rFonts w:ascii="Open Sans" w:eastAsia="Calibri" w:hAnsi="Open Sans" w:cs="Open Sans"/>
          <w:b/>
          <w:sz w:val="20"/>
          <w:szCs w:val="20"/>
          <w:lang w:eastAsia="en-US"/>
        </w:rPr>
      </w:pPr>
      <w:r>
        <w:rPr>
          <w:rFonts w:ascii="Open Sans" w:eastAsia="Calibri" w:hAnsi="Open Sans" w:cs="Open Sans"/>
          <w:sz w:val="20"/>
          <w:szCs w:val="20"/>
          <w:lang w:eastAsia="en-US"/>
        </w:rPr>
        <w:t xml:space="preserve">Zamawiający zabrania ujmowania kosztów świadczenia </w:t>
      </w:r>
      <w:r>
        <w:rPr>
          <w:rFonts w:ascii="Open Sans" w:eastAsia="Calibri" w:hAnsi="Open Sans" w:cs="Open Sans"/>
          <w:sz w:val="20"/>
          <w:szCs w:val="20"/>
          <w:lang w:eastAsia="en-US"/>
        </w:rPr>
        <w:t>poszczególnych rodzajów usług w innych pozycjach Formularza ofertowego i przenosić je pomiędzy inne pozycje. W każdej z pozycji Formularza ofertowego należy wycenić i ująć realne koszty zatrudnienia, użycia materiałów i sprzętu oraz inne koszty wg wiedzy W</w:t>
      </w:r>
      <w:r>
        <w:rPr>
          <w:rFonts w:ascii="Open Sans" w:eastAsia="Calibri" w:hAnsi="Open Sans" w:cs="Open Sans"/>
          <w:sz w:val="20"/>
          <w:szCs w:val="20"/>
          <w:lang w:eastAsia="en-US"/>
        </w:rPr>
        <w:t>ykonawcy niezbędne do kompleksowego wykonania usługi.</w:t>
      </w:r>
    </w:p>
    <w:p w14:paraId="0CC3F4B1" w14:textId="77777777" w:rsidR="002909FF" w:rsidRDefault="002909FF">
      <w:pPr>
        <w:spacing w:line="276" w:lineRule="auto"/>
        <w:rPr>
          <w:rFonts w:ascii="Open Sans" w:hAnsi="Open Sans" w:cs="Open Sans"/>
          <w:sz w:val="20"/>
          <w:szCs w:val="20"/>
        </w:rPr>
      </w:pPr>
    </w:p>
    <w:p w14:paraId="0CC3F4B2" w14:textId="77777777" w:rsidR="002909FF" w:rsidRDefault="002909FF">
      <w:pPr>
        <w:spacing w:line="276" w:lineRule="auto"/>
        <w:rPr>
          <w:rFonts w:ascii="Open Sans" w:hAnsi="Open Sans" w:cs="Open Sans"/>
          <w:sz w:val="20"/>
          <w:szCs w:val="20"/>
        </w:rPr>
      </w:pPr>
    </w:p>
    <w:p w14:paraId="0CC3F4B3" w14:textId="77777777" w:rsidR="002909FF" w:rsidRDefault="007E5098">
      <w:pPr>
        <w:spacing w:line="276" w:lineRule="auto"/>
        <w:jc w:val="both"/>
        <w:rPr>
          <w:rFonts w:ascii="Open Sans" w:hAnsi="Open Sans" w:cs="Open Sans"/>
          <w:sz w:val="20"/>
          <w:szCs w:val="20"/>
        </w:rPr>
      </w:pPr>
      <w:r>
        <w:rPr>
          <w:rFonts w:ascii="Open Sans" w:hAnsi="Open Sans" w:cs="Open Sans"/>
          <w:sz w:val="20"/>
          <w:szCs w:val="20"/>
        </w:rPr>
        <w:t>Załączniki:</w:t>
      </w:r>
    </w:p>
    <w:p w14:paraId="0CC3F4B4" w14:textId="77777777" w:rsidR="002909FF" w:rsidRDefault="007E5098">
      <w:pPr>
        <w:numPr>
          <w:ilvl w:val="0"/>
          <w:numId w:val="33"/>
        </w:numPr>
        <w:suppressAutoHyphens w:val="0"/>
        <w:spacing w:line="276" w:lineRule="auto"/>
        <w:jc w:val="both"/>
        <w:rPr>
          <w:rFonts w:ascii="Open Sans" w:hAnsi="Open Sans" w:cs="Open Sans"/>
          <w:sz w:val="20"/>
          <w:szCs w:val="20"/>
        </w:rPr>
      </w:pPr>
      <w:r>
        <w:rPr>
          <w:rFonts w:ascii="Open Sans" w:hAnsi="Open Sans" w:cs="Open Sans"/>
          <w:sz w:val="20"/>
          <w:szCs w:val="20"/>
        </w:rPr>
        <w:t>Oferta Wykonawcy</w:t>
      </w:r>
    </w:p>
    <w:p w14:paraId="0CC3F4B5" w14:textId="77777777" w:rsidR="002909FF" w:rsidRDefault="007E5098">
      <w:pPr>
        <w:numPr>
          <w:ilvl w:val="0"/>
          <w:numId w:val="2"/>
        </w:numPr>
        <w:suppressAutoHyphens w:val="0"/>
        <w:spacing w:line="276" w:lineRule="auto"/>
        <w:jc w:val="both"/>
        <w:rPr>
          <w:rFonts w:ascii="Open Sans" w:hAnsi="Open Sans" w:cs="Open Sans"/>
          <w:sz w:val="20"/>
          <w:szCs w:val="20"/>
        </w:rPr>
      </w:pPr>
      <w:r>
        <w:rPr>
          <w:rFonts w:ascii="Open Sans" w:hAnsi="Open Sans" w:cs="Open Sans"/>
          <w:sz w:val="20"/>
          <w:szCs w:val="20"/>
        </w:rPr>
        <w:t>Wzór umowy</w:t>
      </w:r>
    </w:p>
    <w:p w14:paraId="0CC3F4B6" w14:textId="77777777" w:rsidR="002909FF" w:rsidRDefault="007E5098">
      <w:pPr>
        <w:suppressAutoHyphens w:val="0"/>
        <w:spacing w:after="200" w:line="276" w:lineRule="auto"/>
        <w:rPr>
          <w:rFonts w:ascii="Open Sans" w:hAnsi="Open Sans" w:cs="Open Sans"/>
          <w:sz w:val="20"/>
          <w:szCs w:val="20"/>
        </w:rPr>
      </w:pPr>
      <w:r>
        <w:br w:type="page"/>
      </w:r>
    </w:p>
    <w:p w14:paraId="0CC3F4B7" w14:textId="77777777" w:rsidR="002909FF" w:rsidRDefault="007E5098">
      <w:pPr>
        <w:tabs>
          <w:tab w:val="left" w:pos="284"/>
        </w:tabs>
        <w:suppressAutoHyphens w:val="0"/>
        <w:spacing w:after="57" w:line="276" w:lineRule="auto"/>
        <w:jc w:val="right"/>
        <w:rPr>
          <w:rFonts w:ascii="Open Sans" w:eastAsia="Batang;바탕" w:hAnsi="Open Sans" w:cs="Open Sans"/>
          <w:sz w:val="20"/>
          <w:szCs w:val="20"/>
        </w:rPr>
      </w:pPr>
      <w:r>
        <w:rPr>
          <w:rFonts w:ascii="Open Sans" w:eastAsia="Batang;바탕" w:hAnsi="Open Sans" w:cs="Open Sans"/>
          <w:sz w:val="20"/>
          <w:szCs w:val="20"/>
        </w:rPr>
        <w:lastRenderedPageBreak/>
        <w:t>Załącznik nr 1</w:t>
      </w:r>
    </w:p>
    <w:p w14:paraId="0CC3F4B8" w14:textId="77777777" w:rsidR="002909FF" w:rsidRDefault="007E5098">
      <w:pPr>
        <w:tabs>
          <w:tab w:val="left" w:pos="284"/>
        </w:tabs>
        <w:suppressAutoHyphens w:val="0"/>
        <w:spacing w:after="57" w:line="276" w:lineRule="auto"/>
        <w:jc w:val="center"/>
        <w:rPr>
          <w:rFonts w:ascii="Open Sans" w:hAnsi="Open Sans" w:cs="Open Sans"/>
          <w:sz w:val="20"/>
          <w:szCs w:val="20"/>
        </w:rPr>
      </w:pPr>
      <w:r>
        <w:rPr>
          <w:rFonts w:ascii="Open Sans" w:eastAsia="Batang;바탕" w:hAnsi="Open Sans" w:cs="Open Sans"/>
          <w:b/>
          <w:sz w:val="20"/>
          <w:szCs w:val="20"/>
        </w:rPr>
        <w:t>OFERTA WYKONAWCY</w:t>
      </w:r>
    </w:p>
    <w:p w14:paraId="0CC3F4B9" w14:textId="77777777" w:rsidR="002909FF" w:rsidRDefault="007E5098">
      <w:pPr>
        <w:jc w:val="center"/>
        <w:rPr>
          <w:rFonts w:ascii="Open Sans" w:eastAsia="Calibri" w:hAnsi="Open Sans" w:cs="Open Sans"/>
          <w:b/>
          <w:sz w:val="20"/>
          <w:szCs w:val="20"/>
        </w:rPr>
      </w:pPr>
      <w:bookmarkStart w:id="3" w:name="_Hlk75766378"/>
      <w:r>
        <w:rPr>
          <w:rFonts w:ascii="Open Sans" w:hAnsi="Open Sans" w:cs="Open Sans"/>
          <w:b/>
          <w:sz w:val="20"/>
          <w:szCs w:val="20"/>
        </w:rPr>
        <w:t>Obsługa przenośnych znaków zmiennej treści.</w:t>
      </w:r>
      <w:bookmarkEnd w:id="3"/>
    </w:p>
    <w:p w14:paraId="0CC3F4BA" w14:textId="77777777" w:rsidR="002909FF" w:rsidRDefault="007E5098">
      <w:pPr>
        <w:tabs>
          <w:tab w:val="left" w:pos="284"/>
          <w:tab w:val="left" w:pos="6799"/>
        </w:tabs>
        <w:spacing w:line="276" w:lineRule="auto"/>
        <w:ind w:left="720"/>
        <w:rPr>
          <w:rFonts w:ascii="Open Sans" w:hAnsi="Open Sans" w:cs="Open Sans"/>
          <w:b/>
          <w:sz w:val="20"/>
          <w:szCs w:val="20"/>
        </w:rPr>
      </w:pPr>
      <w:r>
        <w:rPr>
          <w:rFonts w:ascii="Open Sans" w:hAnsi="Open Sans" w:cs="Open Sans"/>
          <w:b/>
          <w:sz w:val="20"/>
          <w:szCs w:val="20"/>
        </w:rPr>
        <w:tab/>
      </w:r>
    </w:p>
    <w:p w14:paraId="0CC3F4BB" w14:textId="77777777" w:rsidR="002909FF" w:rsidRDefault="007E5098">
      <w:pPr>
        <w:numPr>
          <w:ilvl w:val="0"/>
          <w:numId w:val="34"/>
        </w:numPr>
        <w:tabs>
          <w:tab w:val="left" w:pos="142"/>
          <w:tab w:val="left" w:pos="360"/>
        </w:tabs>
        <w:spacing w:line="276" w:lineRule="auto"/>
        <w:ind w:left="360"/>
        <w:rPr>
          <w:rFonts w:ascii="Open Sans" w:hAnsi="Open Sans" w:cs="Open Sans"/>
          <w:b/>
          <w:sz w:val="20"/>
          <w:szCs w:val="20"/>
        </w:rPr>
      </w:pPr>
      <w:r>
        <w:rPr>
          <w:rFonts w:ascii="Open Sans" w:hAnsi="Open Sans" w:cs="Open Sans"/>
          <w:b/>
          <w:sz w:val="20"/>
          <w:szCs w:val="20"/>
        </w:rPr>
        <w:t>Pełna nazwa Wykonawcy</w:t>
      </w:r>
    </w:p>
    <w:p w14:paraId="0CC3F4BC" w14:textId="77777777" w:rsidR="002909FF" w:rsidRDefault="002909FF">
      <w:pPr>
        <w:spacing w:line="276" w:lineRule="auto"/>
        <w:ind w:left="360"/>
        <w:rPr>
          <w:rFonts w:ascii="Open Sans" w:hAnsi="Open Sans" w:cs="Open Sans"/>
          <w:sz w:val="20"/>
          <w:szCs w:val="20"/>
        </w:rPr>
      </w:pPr>
    </w:p>
    <w:p w14:paraId="0CC3F4BD" w14:textId="77777777" w:rsidR="002909FF" w:rsidRDefault="007E5098">
      <w:pPr>
        <w:tabs>
          <w:tab w:val="left" w:pos="284"/>
        </w:tabs>
        <w:spacing w:line="276" w:lineRule="auto"/>
        <w:rPr>
          <w:rFonts w:ascii="Open Sans" w:hAnsi="Open Sans" w:cs="Open Sans"/>
          <w:sz w:val="20"/>
          <w:szCs w:val="20"/>
        </w:rPr>
      </w:pPr>
      <w:r>
        <w:rPr>
          <w:rFonts w:ascii="Open Sans" w:hAnsi="Open Sans" w:cs="Open Sans"/>
          <w:sz w:val="20"/>
          <w:szCs w:val="20"/>
        </w:rPr>
        <w:t>Adres ………………………………………………………………NIP………………………………………….</w:t>
      </w:r>
    </w:p>
    <w:p w14:paraId="0CC3F4BE" w14:textId="77777777" w:rsidR="002909FF" w:rsidRDefault="002909FF">
      <w:pPr>
        <w:tabs>
          <w:tab w:val="left" w:pos="284"/>
        </w:tabs>
        <w:spacing w:line="276" w:lineRule="auto"/>
        <w:rPr>
          <w:rFonts w:ascii="Open Sans" w:hAnsi="Open Sans" w:cs="Open Sans"/>
          <w:sz w:val="20"/>
          <w:szCs w:val="20"/>
        </w:rPr>
      </w:pPr>
    </w:p>
    <w:p w14:paraId="0CC3F4BF" w14:textId="77777777" w:rsidR="002909FF" w:rsidRDefault="007E5098">
      <w:pPr>
        <w:tabs>
          <w:tab w:val="left" w:pos="284"/>
        </w:tabs>
        <w:spacing w:line="276" w:lineRule="auto"/>
        <w:rPr>
          <w:rFonts w:ascii="Open Sans" w:hAnsi="Open Sans" w:cs="Open Sans"/>
          <w:sz w:val="20"/>
          <w:szCs w:val="20"/>
        </w:rPr>
      </w:pPr>
      <w:r>
        <w:rPr>
          <w:rFonts w:ascii="Open Sans" w:hAnsi="Open Sans" w:cs="Open Sans"/>
          <w:sz w:val="20"/>
          <w:szCs w:val="20"/>
        </w:rPr>
        <w:t xml:space="preserve">Tel. </w:t>
      </w:r>
      <w:r>
        <w:rPr>
          <w:rFonts w:ascii="Open Sans" w:hAnsi="Open Sans" w:cs="Open Sans"/>
          <w:sz w:val="20"/>
          <w:szCs w:val="20"/>
        </w:rPr>
        <w:t>……………………….……. email ……………………..…………</w:t>
      </w:r>
    </w:p>
    <w:p w14:paraId="0CC3F4C0" w14:textId="77777777" w:rsidR="002909FF" w:rsidRDefault="007E5098">
      <w:pPr>
        <w:numPr>
          <w:ilvl w:val="0"/>
          <w:numId w:val="35"/>
        </w:numPr>
        <w:tabs>
          <w:tab w:val="left" w:pos="284"/>
        </w:tabs>
        <w:suppressAutoHyphens w:val="0"/>
        <w:spacing w:before="240" w:after="120" w:line="276" w:lineRule="auto"/>
        <w:ind w:left="357" w:hanging="357"/>
        <w:rPr>
          <w:rFonts w:ascii="Open Sans" w:hAnsi="Open Sans" w:cs="Open Sans"/>
          <w:b/>
          <w:sz w:val="20"/>
          <w:szCs w:val="20"/>
        </w:rPr>
      </w:pPr>
      <w:r>
        <w:rPr>
          <w:rFonts w:ascii="Open Sans" w:hAnsi="Open Sans" w:cs="Open Sans"/>
          <w:b/>
          <w:sz w:val="20"/>
          <w:szCs w:val="20"/>
        </w:rPr>
        <w:t>Cena ofertowa za wykonanie całego przedmiotu zamówienia wynosi:</w:t>
      </w:r>
    </w:p>
    <w:tbl>
      <w:tblPr>
        <w:tblW w:w="9646" w:type="dxa"/>
        <w:jc w:val="center"/>
        <w:tblLayout w:type="fixed"/>
        <w:tblLook w:val="04A0" w:firstRow="1" w:lastRow="0" w:firstColumn="1" w:lastColumn="0" w:noHBand="0" w:noVBand="1"/>
      </w:tblPr>
      <w:tblGrid>
        <w:gridCol w:w="562"/>
        <w:gridCol w:w="3157"/>
        <w:gridCol w:w="1025"/>
        <w:gridCol w:w="951"/>
        <w:gridCol w:w="2078"/>
        <w:gridCol w:w="1873"/>
      </w:tblGrid>
      <w:tr w:rsidR="002909FF" w14:paraId="0CC3F4CA" w14:textId="77777777">
        <w:trPr>
          <w:trHeight w:val="758"/>
          <w:jc w:val="center"/>
        </w:trPr>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1"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Lp.</w:t>
            </w:r>
          </w:p>
        </w:tc>
        <w:tc>
          <w:tcPr>
            <w:tcW w:w="31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2"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Opis zamówienia</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3"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j.m.</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4"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Ilość</w:t>
            </w:r>
          </w:p>
        </w:tc>
        <w:tc>
          <w:tcPr>
            <w:tcW w:w="20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5"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Cena jednostkowa</w:t>
            </w:r>
          </w:p>
          <w:p w14:paraId="0CC3F4C6"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netto w zł</w:t>
            </w:r>
          </w:p>
        </w:tc>
        <w:tc>
          <w:tcPr>
            <w:tcW w:w="18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C7"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Wartość netto</w:t>
            </w:r>
          </w:p>
          <w:p w14:paraId="0CC3F4C8"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w zł</w:t>
            </w:r>
          </w:p>
          <w:p w14:paraId="0CC3F4C9" w14:textId="77777777" w:rsidR="002909FF" w:rsidRDefault="007E5098">
            <w:pPr>
              <w:suppressAutoHyphens w:val="0"/>
              <w:spacing w:line="276" w:lineRule="auto"/>
              <w:jc w:val="center"/>
              <w:rPr>
                <w:rFonts w:ascii="Open Sans" w:eastAsia="Calibri" w:hAnsi="Open Sans" w:cs="Open Sans"/>
                <w:sz w:val="20"/>
                <w:szCs w:val="20"/>
                <w:lang w:eastAsia="ar-SA"/>
              </w:rPr>
            </w:pPr>
            <w:r>
              <w:rPr>
                <w:rFonts w:ascii="Open Sans" w:eastAsia="Calibri" w:hAnsi="Open Sans" w:cs="Open Sans"/>
                <w:b/>
                <w:sz w:val="20"/>
                <w:szCs w:val="20"/>
                <w:lang w:eastAsia="ar-SA"/>
              </w:rPr>
              <w:t>(4x5)</w:t>
            </w:r>
          </w:p>
        </w:tc>
      </w:tr>
      <w:tr w:rsidR="002909FF" w14:paraId="0CC3F4D1" w14:textId="77777777">
        <w:trPr>
          <w:trHeight w:val="238"/>
          <w:jc w:val="center"/>
        </w:trPr>
        <w:tc>
          <w:tcPr>
            <w:tcW w:w="561" w:type="dxa"/>
            <w:tcBorders>
              <w:top w:val="single" w:sz="4" w:space="0" w:color="000000"/>
              <w:left w:val="single" w:sz="4" w:space="0" w:color="000000"/>
              <w:bottom w:val="single" w:sz="4" w:space="0" w:color="000000"/>
              <w:right w:val="single" w:sz="4" w:space="0" w:color="000000"/>
            </w:tcBorders>
            <w:shd w:val="clear" w:color="auto" w:fill="auto"/>
          </w:tcPr>
          <w:p w14:paraId="0CC3F4CB"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1.</w:t>
            </w:r>
          </w:p>
        </w:tc>
        <w:tc>
          <w:tcPr>
            <w:tcW w:w="3157" w:type="dxa"/>
            <w:tcBorders>
              <w:top w:val="single" w:sz="4" w:space="0" w:color="000000"/>
              <w:left w:val="single" w:sz="4" w:space="0" w:color="000000"/>
              <w:bottom w:val="single" w:sz="4" w:space="0" w:color="000000"/>
              <w:right w:val="single" w:sz="4" w:space="0" w:color="000000"/>
            </w:tcBorders>
            <w:shd w:val="clear" w:color="auto" w:fill="auto"/>
          </w:tcPr>
          <w:p w14:paraId="0CC3F4CC"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2.</w:t>
            </w:r>
          </w:p>
        </w:tc>
        <w:tc>
          <w:tcPr>
            <w:tcW w:w="1025" w:type="dxa"/>
            <w:tcBorders>
              <w:top w:val="single" w:sz="4" w:space="0" w:color="000000"/>
              <w:left w:val="single" w:sz="4" w:space="0" w:color="000000"/>
              <w:bottom w:val="single" w:sz="4" w:space="0" w:color="000000"/>
              <w:right w:val="single" w:sz="4" w:space="0" w:color="000000"/>
            </w:tcBorders>
            <w:shd w:val="clear" w:color="auto" w:fill="auto"/>
          </w:tcPr>
          <w:p w14:paraId="0CC3F4CD"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3.</w:t>
            </w:r>
          </w:p>
        </w:tc>
        <w:tc>
          <w:tcPr>
            <w:tcW w:w="951" w:type="dxa"/>
            <w:tcBorders>
              <w:top w:val="single" w:sz="4" w:space="0" w:color="000000"/>
              <w:left w:val="single" w:sz="4" w:space="0" w:color="000000"/>
              <w:bottom w:val="single" w:sz="4" w:space="0" w:color="000000"/>
              <w:right w:val="single" w:sz="4" w:space="0" w:color="000000"/>
            </w:tcBorders>
            <w:shd w:val="clear" w:color="auto" w:fill="auto"/>
          </w:tcPr>
          <w:p w14:paraId="0CC3F4CE"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4.</w:t>
            </w:r>
          </w:p>
        </w:tc>
        <w:tc>
          <w:tcPr>
            <w:tcW w:w="2078" w:type="dxa"/>
            <w:tcBorders>
              <w:top w:val="single" w:sz="4" w:space="0" w:color="000000"/>
              <w:left w:val="single" w:sz="4" w:space="0" w:color="000000"/>
              <w:bottom w:val="single" w:sz="4" w:space="0" w:color="000000"/>
              <w:right w:val="single" w:sz="4" w:space="0" w:color="000000"/>
            </w:tcBorders>
            <w:shd w:val="clear" w:color="auto" w:fill="auto"/>
          </w:tcPr>
          <w:p w14:paraId="0CC3F4CF"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5.</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0CC3F4D0"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6.</w:t>
            </w:r>
          </w:p>
        </w:tc>
      </w:tr>
      <w:tr w:rsidR="002909FF" w14:paraId="0CC3F4D8" w14:textId="77777777">
        <w:trPr>
          <w:trHeight w:val="624"/>
          <w:jc w:val="center"/>
        </w:trPr>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2"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1</w:t>
            </w:r>
          </w:p>
        </w:tc>
        <w:tc>
          <w:tcPr>
            <w:tcW w:w="31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3" w14:textId="77777777" w:rsidR="002909FF" w:rsidRDefault="007E5098">
            <w:pPr>
              <w:suppressAutoHyphens w:val="0"/>
              <w:textAlignment w:val="baseline"/>
              <w:rPr>
                <w:rFonts w:ascii="Open Sans" w:hAnsi="Open Sans" w:cs="Open Sans"/>
                <w:b/>
                <w:sz w:val="20"/>
                <w:szCs w:val="20"/>
                <w:lang w:eastAsia="ar-SA"/>
              </w:rPr>
            </w:pPr>
            <w:r>
              <w:rPr>
                <w:rFonts w:ascii="Open Sans" w:hAnsi="Open Sans" w:cs="Open Sans"/>
                <w:b/>
                <w:sz w:val="20"/>
                <w:szCs w:val="20"/>
                <w:lang w:eastAsia="ar-SA"/>
              </w:rPr>
              <w:t>Obsługa magazynowa (za 6 sztuk)</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4"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dzień</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5"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365</w:t>
            </w:r>
          </w:p>
        </w:tc>
        <w:tc>
          <w:tcPr>
            <w:tcW w:w="20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6" w14:textId="77777777" w:rsidR="002909FF" w:rsidRDefault="002909FF">
            <w:pPr>
              <w:suppressAutoHyphens w:val="0"/>
              <w:jc w:val="center"/>
              <w:textAlignment w:val="baseline"/>
              <w:rPr>
                <w:rFonts w:ascii="Open Sans" w:hAnsi="Open Sans" w:cs="Open Sans"/>
                <w:b/>
                <w:sz w:val="20"/>
                <w:szCs w:val="20"/>
                <w:lang w:eastAsia="ar-SA"/>
              </w:rPr>
            </w:pPr>
          </w:p>
        </w:tc>
        <w:tc>
          <w:tcPr>
            <w:tcW w:w="18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7" w14:textId="77777777" w:rsidR="002909FF" w:rsidRDefault="002909FF">
            <w:pPr>
              <w:suppressAutoHyphens w:val="0"/>
              <w:jc w:val="center"/>
              <w:textAlignment w:val="baseline"/>
              <w:rPr>
                <w:rFonts w:ascii="Open Sans" w:hAnsi="Open Sans" w:cs="Open Sans"/>
                <w:b/>
                <w:sz w:val="20"/>
                <w:szCs w:val="20"/>
                <w:lang w:eastAsia="ar-SA"/>
              </w:rPr>
            </w:pPr>
          </w:p>
        </w:tc>
      </w:tr>
      <w:tr w:rsidR="002909FF" w14:paraId="0CC3F4DF" w14:textId="77777777">
        <w:trPr>
          <w:trHeight w:val="624"/>
          <w:jc w:val="center"/>
        </w:trPr>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9"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2</w:t>
            </w:r>
          </w:p>
        </w:tc>
        <w:tc>
          <w:tcPr>
            <w:tcW w:w="31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A" w14:textId="77777777" w:rsidR="002909FF" w:rsidRDefault="007E5098">
            <w:pPr>
              <w:suppressAutoHyphens w:val="0"/>
              <w:textAlignment w:val="baseline"/>
              <w:rPr>
                <w:rFonts w:ascii="Open Sans" w:hAnsi="Open Sans" w:cs="Open Sans"/>
                <w:b/>
                <w:sz w:val="20"/>
                <w:szCs w:val="20"/>
                <w:lang w:eastAsia="ar-SA"/>
              </w:rPr>
            </w:pPr>
            <w:r>
              <w:rPr>
                <w:rFonts w:ascii="Open Sans" w:hAnsi="Open Sans" w:cs="Open Sans"/>
                <w:b/>
                <w:sz w:val="20"/>
                <w:szCs w:val="20"/>
                <w:lang w:eastAsia="ar-SA"/>
              </w:rPr>
              <w:t>Utrzymanie (za 6 sztuk)</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B"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dzień</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C"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365</w:t>
            </w:r>
          </w:p>
        </w:tc>
        <w:tc>
          <w:tcPr>
            <w:tcW w:w="20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D" w14:textId="77777777" w:rsidR="002909FF" w:rsidRDefault="002909FF">
            <w:pPr>
              <w:suppressAutoHyphens w:val="0"/>
              <w:jc w:val="center"/>
              <w:textAlignment w:val="baseline"/>
              <w:rPr>
                <w:rFonts w:ascii="Open Sans" w:hAnsi="Open Sans" w:cs="Open Sans"/>
                <w:b/>
                <w:sz w:val="20"/>
                <w:szCs w:val="20"/>
                <w:lang w:eastAsia="ar-SA"/>
              </w:rPr>
            </w:pPr>
          </w:p>
        </w:tc>
        <w:tc>
          <w:tcPr>
            <w:tcW w:w="18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DE" w14:textId="77777777" w:rsidR="002909FF" w:rsidRDefault="002909FF">
            <w:pPr>
              <w:suppressAutoHyphens w:val="0"/>
              <w:jc w:val="center"/>
              <w:textAlignment w:val="baseline"/>
              <w:rPr>
                <w:rFonts w:ascii="Open Sans" w:hAnsi="Open Sans" w:cs="Open Sans"/>
                <w:b/>
                <w:sz w:val="20"/>
                <w:szCs w:val="20"/>
                <w:lang w:eastAsia="ar-SA"/>
              </w:rPr>
            </w:pPr>
          </w:p>
        </w:tc>
      </w:tr>
      <w:tr w:rsidR="002909FF" w14:paraId="0CC3F4E6" w14:textId="77777777">
        <w:trPr>
          <w:trHeight w:val="624"/>
          <w:jc w:val="center"/>
        </w:trPr>
        <w:tc>
          <w:tcPr>
            <w:tcW w:w="56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0"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3</w:t>
            </w:r>
          </w:p>
        </w:tc>
        <w:tc>
          <w:tcPr>
            <w:tcW w:w="31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1" w14:textId="77777777" w:rsidR="002909FF" w:rsidRDefault="007E5098">
            <w:pPr>
              <w:suppressAutoHyphens w:val="0"/>
              <w:textAlignment w:val="baseline"/>
              <w:rPr>
                <w:rFonts w:ascii="Open Sans" w:hAnsi="Open Sans" w:cs="Open Sans"/>
                <w:b/>
                <w:sz w:val="20"/>
                <w:szCs w:val="20"/>
                <w:lang w:eastAsia="ar-SA"/>
              </w:rPr>
            </w:pPr>
            <w:r>
              <w:rPr>
                <w:rFonts w:ascii="Open Sans" w:hAnsi="Open Sans" w:cs="Open Sans"/>
                <w:b/>
                <w:sz w:val="20"/>
                <w:szCs w:val="20"/>
                <w:lang w:eastAsia="ar-SA"/>
              </w:rPr>
              <w:t>Transport - 1 sztuka</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2"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zlecenie</w:t>
            </w:r>
          </w:p>
        </w:tc>
        <w:tc>
          <w:tcPr>
            <w:tcW w:w="9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3"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100</w:t>
            </w:r>
          </w:p>
        </w:tc>
        <w:tc>
          <w:tcPr>
            <w:tcW w:w="20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4" w14:textId="77777777" w:rsidR="002909FF" w:rsidRDefault="002909FF">
            <w:pPr>
              <w:suppressAutoHyphens w:val="0"/>
              <w:jc w:val="center"/>
              <w:textAlignment w:val="baseline"/>
              <w:rPr>
                <w:rFonts w:ascii="Open Sans" w:hAnsi="Open Sans" w:cs="Open Sans"/>
                <w:b/>
                <w:sz w:val="20"/>
                <w:szCs w:val="20"/>
                <w:lang w:eastAsia="ar-SA"/>
              </w:rPr>
            </w:pPr>
          </w:p>
        </w:tc>
        <w:tc>
          <w:tcPr>
            <w:tcW w:w="18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4E5" w14:textId="77777777" w:rsidR="002909FF" w:rsidRDefault="002909FF">
            <w:pPr>
              <w:suppressAutoHyphens w:val="0"/>
              <w:jc w:val="center"/>
              <w:textAlignment w:val="baseline"/>
              <w:rPr>
                <w:rFonts w:ascii="Open Sans" w:hAnsi="Open Sans" w:cs="Open Sans"/>
                <w:b/>
                <w:sz w:val="20"/>
                <w:szCs w:val="20"/>
                <w:lang w:eastAsia="ar-SA"/>
              </w:rPr>
            </w:pPr>
          </w:p>
        </w:tc>
      </w:tr>
      <w:tr w:rsidR="002909FF" w14:paraId="0CC3F4E9" w14:textId="77777777">
        <w:trPr>
          <w:trHeight w:val="454"/>
          <w:jc w:val="center"/>
        </w:trPr>
        <w:tc>
          <w:tcPr>
            <w:tcW w:w="7772"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7" w14:textId="77777777" w:rsidR="002909FF" w:rsidRDefault="007E5098">
            <w:pPr>
              <w:suppressAutoHyphens w:val="0"/>
              <w:jc w:val="right"/>
              <w:textAlignment w:val="baseline"/>
              <w:rPr>
                <w:rFonts w:ascii="Open Sans" w:hAnsi="Open Sans" w:cs="Open Sans"/>
                <w:b/>
                <w:sz w:val="20"/>
                <w:szCs w:val="20"/>
                <w:lang w:eastAsia="ar-SA"/>
              </w:rPr>
            </w:pPr>
            <w:r>
              <w:rPr>
                <w:rFonts w:ascii="Open Sans" w:hAnsi="Open Sans" w:cs="Open Sans"/>
                <w:b/>
                <w:sz w:val="20"/>
                <w:szCs w:val="20"/>
                <w:lang w:eastAsia="ar-SA"/>
              </w:rPr>
              <w:t>Łączna wartość netto w zł</w:t>
            </w:r>
          </w:p>
        </w:tc>
        <w:tc>
          <w:tcPr>
            <w:tcW w:w="18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8" w14:textId="77777777" w:rsidR="002909FF" w:rsidRDefault="002909FF">
            <w:pPr>
              <w:suppressAutoHyphens w:val="0"/>
              <w:jc w:val="center"/>
              <w:textAlignment w:val="baseline"/>
              <w:rPr>
                <w:rFonts w:ascii="Open Sans" w:hAnsi="Open Sans" w:cs="Open Sans"/>
                <w:b/>
                <w:sz w:val="20"/>
                <w:szCs w:val="20"/>
                <w:lang w:eastAsia="ar-SA"/>
              </w:rPr>
            </w:pPr>
          </w:p>
        </w:tc>
      </w:tr>
      <w:tr w:rsidR="002909FF" w14:paraId="0CC3F4EC" w14:textId="77777777">
        <w:trPr>
          <w:trHeight w:val="454"/>
          <w:jc w:val="center"/>
        </w:trPr>
        <w:tc>
          <w:tcPr>
            <w:tcW w:w="7772"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A" w14:textId="77777777" w:rsidR="002909FF" w:rsidRDefault="007E5098">
            <w:pPr>
              <w:suppressAutoHyphens w:val="0"/>
              <w:jc w:val="right"/>
              <w:textAlignment w:val="baseline"/>
              <w:rPr>
                <w:rFonts w:ascii="Open Sans" w:hAnsi="Open Sans" w:cs="Open Sans"/>
                <w:b/>
                <w:sz w:val="20"/>
                <w:szCs w:val="20"/>
                <w:lang w:eastAsia="ar-SA"/>
              </w:rPr>
            </w:pPr>
            <w:r>
              <w:rPr>
                <w:rFonts w:ascii="Open Sans" w:hAnsi="Open Sans" w:cs="Open Sans"/>
                <w:b/>
                <w:sz w:val="20"/>
                <w:szCs w:val="20"/>
                <w:lang w:eastAsia="ar-SA"/>
              </w:rPr>
              <w:t>Stawka podatku VAT w %</w:t>
            </w:r>
          </w:p>
        </w:tc>
        <w:tc>
          <w:tcPr>
            <w:tcW w:w="18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B" w14:textId="77777777" w:rsidR="002909FF" w:rsidRDefault="007E5098">
            <w:pPr>
              <w:suppressAutoHyphens w:val="0"/>
              <w:jc w:val="center"/>
              <w:textAlignment w:val="baseline"/>
              <w:rPr>
                <w:rFonts w:ascii="Open Sans" w:hAnsi="Open Sans" w:cs="Open Sans"/>
                <w:b/>
                <w:sz w:val="20"/>
                <w:szCs w:val="20"/>
                <w:lang w:eastAsia="ar-SA"/>
              </w:rPr>
            </w:pPr>
            <w:r>
              <w:rPr>
                <w:rFonts w:ascii="Open Sans" w:hAnsi="Open Sans" w:cs="Open Sans"/>
                <w:b/>
                <w:sz w:val="20"/>
                <w:szCs w:val="20"/>
                <w:lang w:eastAsia="ar-SA"/>
              </w:rPr>
              <w:t>%</w:t>
            </w:r>
          </w:p>
        </w:tc>
      </w:tr>
      <w:tr w:rsidR="002909FF" w14:paraId="0CC3F4EF" w14:textId="77777777">
        <w:trPr>
          <w:trHeight w:val="454"/>
          <w:jc w:val="center"/>
        </w:trPr>
        <w:tc>
          <w:tcPr>
            <w:tcW w:w="7772"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D" w14:textId="77777777" w:rsidR="002909FF" w:rsidRDefault="007E5098">
            <w:pPr>
              <w:suppressAutoHyphens w:val="0"/>
              <w:jc w:val="right"/>
              <w:textAlignment w:val="baseline"/>
              <w:rPr>
                <w:rFonts w:ascii="Open Sans" w:hAnsi="Open Sans" w:cs="Open Sans"/>
                <w:b/>
                <w:sz w:val="20"/>
                <w:szCs w:val="20"/>
                <w:lang w:eastAsia="ar-SA"/>
              </w:rPr>
            </w:pPr>
            <w:r>
              <w:rPr>
                <w:rFonts w:ascii="Open Sans" w:hAnsi="Open Sans" w:cs="Open Sans"/>
                <w:b/>
                <w:sz w:val="20"/>
                <w:szCs w:val="20"/>
                <w:lang w:eastAsia="ar-SA"/>
              </w:rPr>
              <w:t>Łączna wartość brutto w zł</w:t>
            </w:r>
          </w:p>
        </w:tc>
        <w:tc>
          <w:tcPr>
            <w:tcW w:w="187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4EE" w14:textId="77777777" w:rsidR="002909FF" w:rsidRDefault="002909FF">
            <w:pPr>
              <w:suppressAutoHyphens w:val="0"/>
              <w:jc w:val="center"/>
              <w:textAlignment w:val="baseline"/>
              <w:rPr>
                <w:rFonts w:ascii="Open Sans" w:hAnsi="Open Sans" w:cs="Open Sans"/>
                <w:b/>
                <w:sz w:val="20"/>
                <w:szCs w:val="20"/>
                <w:lang w:eastAsia="ar-SA"/>
              </w:rPr>
            </w:pPr>
            <w:bookmarkStart w:id="4" w:name="_Hlk120012612"/>
            <w:bookmarkEnd w:id="4"/>
          </w:p>
        </w:tc>
      </w:tr>
    </w:tbl>
    <w:p w14:paraId="0CC3F4F0" w14:textId="77777777" w:rsidR="002909FF" w:rsidRDefault="007E5098">
      <w:pPr>
        <w:numPr>
          <w:ilvl w:val="0"/>
          <w:numId w:val="18"/>
        </w:numPr>
        <w:suppressAutoHyphens w:val="0"/>
        <w:ind w:left="284"/>
        <w:jc w:val="both"/>
        <w:rPr>
          <w:rFonts w:ascii="Open Sans" w:eastAsia="Calibri" w:hAnsi="Open Sans" w:cs="Open Sans"/>
          <w:b/>
          <w:sz w:val="20"/>
          <w:szCs w:val="20"/>
          <w:lang w:eastAsia="pl-PL"/>
        </w:rPr>
      </w:pPr>
      <w:r>
        <w:rPr>
          <w:rFonts w:ascii="Open Sans" w:eastAsia="Calibri" w:hAnsi="Open Sans" w:cs="Open Sans"/>
          <w:b/>
          <w:sz w:val="20"/>
          <w:szCs w:val="20"/>
          <w:lang w:eastAsia="pl-PL"/>
        </w:rPr>
        <w:t xml:space="preserve">Niniejszym oświadczam, iż dysponuję: zadaszonym, zamykanym i dozorowanym </w:t>
      </w:r>
      <w:r>
        <w:rPr>
          <w:rFonts w:ascii="Open Sans" w:eastAsia="Calibri" w:hAnsi="Open Sans" w:cs="Open Sans"/>
          <w:b/>
          <w:sz w:val="20"/>
          <w:szCs w:val="20"/>
          <w:lang w:eastAsia="pl-PL"/>
        </w:rPr>
        <w:t>pomieszczeniem/pomieszczeniami magazynowym zlokalizowanym na terenie Gminy Miasta Gdańska wyposażonym w:</w:t>
      </w:r>
    </w:p>
    <w:p w14:paraId="0CC3F4F1" w14:textId="77777777" w:rsidR="002909FF" w:rsidRDefault="007E5098">
      <w:pPr>
        <w:numPr>
          <w:ilvl w:val="0"/>
          <w:numId w:val="19"/>
        </w:numPr>
        <w:suppressAutoHyphens w:val="0"/>
        <w:ind w:left="709" w:hanging="425"/>
        <w:jc w:val="both"/>
        <w:textAlignment w:val="baseline"/>
        <w:rPr>
          <w:rFonts w:ascii="Open Sans" w:eastAsia="Calibri" w:hAnsi="Open Sans" w:cs="Open Sans"/>
          <w:b/>
          <w:sz w:val="20"/>
          <w:szCs w:val="20"/>
          <w:lang w:eastAsia="pl-PL"/>
        </w:rPr>
      </w:pPr>
      <w:r>
        <w:rPr>
          <w:rFonts w:ascii="Open Sans" w:eastAsia="Calibri" w:hAnsi="Open Sans" w:cs="Open Sans"/>
          <w:b/>
          <w:sz w:val="20"/>
          <w:szCs w:val="20"/>
          <w:lang w:eastAsia="pl-PL"/>
        </w:rPr>
        <w:t>stałe źródło prądu 230V AC umożliwiającym ładowanie akumulatorów;</w:t>
      </w:r>
    </w:p>
    <w:p w14:paraId="0CC3F4F2" w14:textId="77777777" w:rsidR="002909FF" w:rsidRDefault="007E5098">
      <w:pPr>
        <w:numPr>
          <w:ilvl w:val="0"/>
          <w:numId w:val="19"/>
        </w:numPr>
        <w:suppressAutoHyphens w:val="0"/>
        <w:ind w:left="709" w:hanging="425"/>
        <w:jc w:val="both"/>
        <w:textAlignment w:val="baseline"/>
        <w:rPr>
          <w:rFonts w:ascii="Open Sans" w:eastAsia="Calibri" w:hAnsi="Open Sans" w:cs="Open Sans"/>
          <w:b/>
          <w:sz w:val="20"/>
          <w:szCs w:val="20"/>
          <w:lang w:eastAsia="pl-PL"/>
        </w:rPr>
      </w:pPr>
      <w:r>
        <w:rPr>
          <w:rFonts w:ascii="Open Sans" w:eastAsia="Calibri" w:hAnsi="Open Sans" w:cs="Open Sans"/>
          <w:b/>
          <w:sz w:val="20"/>
          <w:szCs w:val="20"/>
          <w:lang w:eastAsia="pl-PL"/>
        </w:rPr>
        <w:t>bramę wjazdową umożliwiającą bezpieczne wprowadzenie i wyprowadzenie przewoźnych znak</w:t>
      </w:r>
      <w:r>
        <w:rPr>
          <w:rFonts w:ascii="Open Sans" w:eastAsia="Calibri" w:hAnsi="Open Sans" w:cs="Open Sans"/>
          <w:b/>
          <w:sz w:val="20"/>
          <w:szCs w:val="20"/>
          <w:lang w:eastAsia="pl-PL"/>
        </w:rPr>
        <w:t>ów o zmiennej treści o wymiarach: wysokość 2,8 m, szerokość 1,95 m, długość 2,6 m;</w:t>
      </w:r>
    </w:p>
    <w:p w14:paraId="0CC3F4F3" w14:textId="77777777" w:rsidR="002909FF" w:rsidRDefault="007E5098">
      <w:pPr>
        <w:numPr>
          <w:ilvl w:val="0"/>
          <w:numId w:val="19"/>
        </w:numPr>
        <w:tabs>
          <w:tab w:val="left" w:pos="360"/>
        </w:tabs>
        <w:suppressAutoHyphens w:val="0"/>
        <w:spacing w:line="276" w:lineRule="auto"/>
        <w:ind w:left="709" w:hanging="425"/>
        <w:jc w:val="both"/>
        <w:textAlignment w:val="baseline"/>
        <w:rPr>
          <w:rFonts w:ascii="Open Sans" w:eastAsia="Calibri" w:hAnsi="Open Sans" w:cs="Open Sans"/>
          <w:b/>
          <w:sz w:val="20"/>
          <w:szCs w:val="20"/>
          <w:lang w:eastAsia="pl-PL"/>
        </w:rPr>
      </w:pPr>
      <w:r>
        <w:rPr>
          <w:rFonts w:ascii="Open Sans" w:eastAsia="Calibri" w:hAnsi="Open Sans" w:cs="Open Sans"/>
          <w:b/>
          <w:sz w:val="20"/>
          <w:szCs w:val="20"/>
          <w:lang w:eastAsia="pl-PL"/>
        </w:rPr>
        <w:t>centralę alarmową podłączoną do systemu monitoringu dozorowanego lub dozór osobisty bezpośredni 24h/dobę 7 dni w tygodniu, w celu przechowywania powierzonych urządzeń w rama</w:t>
      </w:r>
      <w:r>
        <w:rPr>
          <w:rFonts w:ascii="Open Sans" w:eastAsia="Calibri" w:hAnsi="Open Sans" w:cs="Open Sans"/>
          <w:b/>
          <w:sz w:val="20"/>
          <w:szCs w:val="20"/>
          <w:lang w:eastAsia="pl-PL"/>
        </w:rPr>
        <w:t>ch umowy.</w:t>
      </w:r>
    </w:p>
    <w:p w14:paraId="0CC3F4F4" w14:textId="77777777" w:rsidR="002909FF" w:rsidRDefault="002909FF">
      <w:pPr>
        <w:tabs>
          <w:tab w:val="left" w:pos="360"/>
        </w:tabs>
        <w:suppressAutoHyphens w:val="0"/>
        <w:spacing w:line="276" w:lineRule="auto"/>
        <w:jc w:val="both"/>
        <w:rPr>
          <w:rFonts w:ascii="Open Sans" w:eastAsia="Calibri" w:hAnsi="Open Sans" w:cs="Open Sans"/>
          <w:b/>
          <w:sz w:val="20"/>
          <w:szCs w:val="20"/>
          <w:lang w:eastAsia="pl-PL"/>
        </w:rPr>
      </w:pPr>
    </w:p>
    <w:p w14:paraId="0CC3F4F5" w14:textId="77777777" w:rsidR="002909FF" w:rsidRDefault="007E5098">
      <w:pPr>
        <w:tabs>
          <w:tab w:val="left" w:pos="360"/>
        </w:tabs>
        <w:suppressAutoHyphens w:val="0"/>
        <w:spacing w:line="276" w:lineRule="auto"/>
        <w:ind w:left="284"/>
        <w:jc w:val="both"/>
        <w:rPr>
          <w:rFonts w:ascii="Open Sans" w:eastAsia="Calibri" w:hAnsi="Open Sans" w:cs="Open Sans"/>
          <w:b/>
          <w:sz w:val="20"/>
          <w:szCs w:val="20"/>
          <w:lang w:eastAsia="pl-PL"/>
        </w:rPr>
      </w:pPr>
      <w:r>
        <w:rPr>
          <w:rFonts w:ascii="Open Sans" w:eastAsia="Calibri" w:hAnsi="Open Sans" w:cs="Open Sans"/>
          <w:b/>
          <w:sz w:val="22"/>
          <w:szCs w:val="22"/>
          <w:lang w:eastAsia="pl-PL"/>
        </w:rPr>
        <w:t>Lokalizacja (dokładny adres) …........................................................................</w:t>
      </w:r>
      <w:r>
        <w:rPr>
          <w:rFonts w:ascii="Open Sans" w:eastAsia="Calibri" w:hAnsi="Open Sans" w:cs="Open Sans"/>
          <w:b/>
          <w:sz w:val="20"/>
          <w:szCs w:val="20"/>
          <w:lang w:eastAsia="pl-PL"/>
        </w:rPr>
        <w:t xml:space="preserve"> .</w:t>
      </w:r>
    </w:p>
    <w:p w14:paraId="0CC3F4F6" w14:textId="77777777" w:rsidR="002909FF" w:rsidRDefault="002909FF">
      <w:pPr>
        <w:tabs>
          <w:tab w:val="left" w:pos="284"/>
        </w:tabs>
        <w:ind w:left="357"/>
        <w:rPr>
          <w:rFonts w:ascii="Open Sans" w:hAnsi="Open Sans" w:cs="Open Sans"/>
          <w:b/>
          <w:sz w:val="20"/>
          <w:szCs w:val="20"/>
          <w:lang w:eastAsia="pl-PL"/>
        </w:rPr>
      </w:pPr>
    </w:p>
    <w:p w14:paraId="0CC3F4F7" w14:textId="77777777" w:rsidR="002909FF" w:rsidRDefault="002909FF">
      <w:pPr>
        <w:tabs>
          <w:tab w:val="left" w:pos="284"/>
        </w:tabs>
        <w:ind w:left="357"/>
        <w:rPr>
          <w:rFonts w:ascii="Open Sans" w:hAnsi="Open Sans" w:cs="Open Sans"/>
          <w:b/>
          <w:sz w:val="20"/>
          <w:szCs w:val="20"/>
          <w:lang w:eastAsia="pl-PL"/>
        </w:rPr>
      </w:pPr>
    </w:p>
    <w:p w14:paraId="0CC3F4F8" w14:textId="77777777" w:rsidR="002909FF" w:rsidRDefault="007E5098">
      <w:pPr>
        <w:tabs>
          <w:tab w:val="center" w:pos="6973"/>
        </w:tabs>
        <w:suppressAutoHyphens w:val="0"/>
        <w:spacing w:after="57" w:line="276" w:lineRule="auto"/>
        <w:rPr>
          <w:rFonts w:ascii="Open Sans" w:eastAsia="Batang;바탕" w:hAnsi="Open Sans" w:cs="Open Sans"/>
          <w:sz w:val="20"/>
          <w:szCs w:val="20"/>
        </w:rPr>
      </w:pPr>
      <w:r>
        <w:rPr>
          <w:rFonts w:ascii="Open Sans" w:eastAsia="Batang;바탕" w:hAnsi="Open Sans" w:cs="Open Sans"/>
          <w:sz w:val="20"/>
          <w:szCs w:val="20"/>
        </w:rPr>
        <w:t>.........................,  dnia .................................</w:t>
      </w:r>
      <w:r>
        <w:rPr>
          <w:rFonts w:ascii="Open Sans" w:eastAsia="Batang;바탕" w:hAnsi="Open Sans" w:cs="Open Sans"/>
          <w:sz w:val="20"/>
          <w:szCs w:val="20"/>
        </w:rPr>
        <w:tab/>
        <w:t>.............................................................…</w:t>
      </w:r>
      <w:r>
        <w:rPr>
          <w:rFonts w:ascii="Open Sans" w:eastAsia="Batang;바탕" w:hAnsi="Open Sans" w:cs="Open Sans"/>
          <w:sz w:val="20"/>
          <w:szCs w:val="20"/>
        </w:rPr>
        <w:tab/>
      </w:r>
    </w:p>
    <w:p w14:paraId="0CC3F4F9" w14:textId="77777777" w:rsidR="002909FF" w:rsidRDefault="007E5098">
      <w:pPr>
        <w:tabs>
          <w:tab w:val="center" w:pos="6973"/>
        </w:tabs>
        <w:suppressAutoHyphens w:val="0"/>
        <w:spacing w:after="57" w:line="276" w:lineRule="auto"/>
        <w:rPr>
          <w:rFonts w:ascii="Open Sans" w:eastAsia="Batang;바탕" w:hAnsi="Open Sans" w:cs="Open Sans"/>
          <w:sz w:val="20"/>
          <w:szCs w:val="20"/>
        </w:rPr>
      </w:pPr>
      <w:r>
        <w:rPr>
          <w:rFonts w:ascii="Open Sans" w:eastAsia="Batang;바탕" w:hAnsi="Open Sans" w:cs="Open Sans"/>
          <w:sz w:val="20"/>
          <w:szCs w:val="20"/>
        </w:rPr>
        <w:t xml:space="preserve">podpis </w:t>
      </w:r>
      <w:r>
        <w:rPr>
          <w:rFonts w:ascii="Open Sans" w:eastAsia="Batang;바탕" w:hAnsi="Open Sans" w:cs="Open Sans"/>
          <w:sz w:val="20"/>
          <w:szCs w:val="20"/>
        </w:rPr>
        <w:t>osób uprawnionych</w:t>
      </w:r>
      <w:r>
        <w:rPr>
          <w:rFonts w:ascii="Open Sans" w:eastAsia="Batang;바탕" w:hAnsi="Open Sans" w:cs="Open Sans"/>
          <w:sz w:val="20"/>
          <w:szCs w:val="20"/>
        </w:rPr>
        <w:tab/>
        <w:t xml:space="preserve">do reprezentacji Wykonawcy </w:t>
      </w:r>
    </w:p>
    <w:p w14:paraId="0CC3F4FA" w14:textId="77777777" w:rsidR="002909FF" w:rsidRDefault="002909FF">
      <w:pPr>
        <w:tabs>
          <w:tab w:val="center" w:pos="6973"/>
        </w:tabs>
        <w:suppressAutoHyphens w:val="0"/>
        <w:spacing w:after="57" w:line="276" w:lineRule="auto"/>
        <w:rPr>
          <w:rFonts w:ascii="Open Sans" w:hAnsi="Open Sans" w:cs="Open Sans"/>
          <w:sz w:val="20"/>
          <w:szCs w:val="20"/>
        </w:rPr>
      </w:pPr>
    </w:p>
    <w:p w14:paraId="0CC3F4FB" w14:textId="77777777" w:rsidR="002909FF" w:rsidRDefault="002909FF">
      <w:pPr>
        <w:tabs>
          <w:tab w:val="center" w:pos="6973"/>
        </w:tabs>
        <w:suppressAutoHyphens w:val="0"/>
        <w:spacing w:after="57" w:line="276" w:lineRule="auto"/>
        <w:rPr>
          <w:rFonts w:ascii="Open Sans" w:hAnsi="Open Sans" w:cs="Open Sans"/>
          <w:sz w:val="20"/>
          <w:szCs w:val="20"/>
        </w:rPr>
      </w:pPr>
    </w:p>
    <w:p w14:paraId="0CC3F4FC" w14:textId="77777777" w:rsidR="002909FF" w:rsidRDefault="007E5098">
      <w:pPr>
        <w:pStyle w:val="Akapitzlist"/>
        <w:numPr>
          <w:ilvl w:val="0"/>
          <w:numId w:val="36"/>
        </w:numPr>
        <w:tabs>
          <w:tab w:val="left" w:pos="284"/>
        </w:tabs>
        <w:spacing w:after="200" w:line="276" w:lineRule="auto"/>
        <w:rPr>
          <w:rFonts w:ascii="Open Sans" w:hAnsi="Open Sans" w:cs="Open Sans"/>
          <w:b/>
          <w:bCs/>
          <w:sz w:val="20"/>
          <w:szCs w:val="20"/>
        </w:rPr>
      </w:pPr>
      <w:r>
        <w:rPr>
          <w:rFonts w:ascii="Open Sans" w:hAnsi="Open Sans" w:cs="Open Sans"/>
          <w:sz w:val="20"/>
          <w:szCs w:val="20"/>
        </w:rPr>
        <w:t>Pełnomocnictwo (jeśli dotyczy)</w:t>
      </w:r>
    </w:p>
    <w:p w14:paraId="0CC3F4FD" w14:textId="77777777" w:rsidR="002909FF" w:rsidRDefault="007E5098">
      <w:pPr>
        <w:suppressAutoHyphens w:val="0"/>
        <w:spacing w:after="160" w:line="259" w:lineRule="auto"/>
        <w:rPr>
          <w:rFonts w:ascii="Open Sans" w:hAnsi="Open Sans" w:cs="Open Sans"/>
          <w:b/>
          <w:bCs/>
          <w:color w:val="00000A"/>
          <w:sz w:val="20"/>
          <w:szCs w:val="20"/>
        </w:rPr>
      </w:pPr>
      <w:r>
        <w:br w:type="page"/>
      </w:r>
    </w:p>
    <w:p w14:paraId="0CC3F4FE" w14:textId="77777777" w:rsidR="002909FF" w:rsidRDefault="007E5098">
      <w:pPr>
        <w:widowControl w:val="0"/>
        <w:spacing w:line="276" w:lineRule="auto"/>
        <w:jc w:val="right"/>
        <w:rPr>
          <w:rFonts w:ascii="Open Sans" w:hAnsi="Open Sans" w:cs="Open Sans"/>
          <w:b/>
          <w:bCs/>
          <w:color w:val="00000A"/>
          <w:sz w:val="20"/>
          <w:szCs w:val="20"/>
        </w:rPr>
      </w:pPr>
      <w:r>
        <w:rPr>
          <w:noProof/>
        </w:rPr>
        <w:lastRenderedPageBreak/>
        <w:drawing>
          <wp:anchor distT="0" distB="0" distL="0" distR="0" simplePos="0" relativeHeight="22" behindDoc="0" locked="0" layoutInCell="0" allowOverlap="1" wp14:anchorId="0CC3F7E7" wp14:editId="0CC3F7E8">
            <wp:simplePos x="0" y="0"/>
            <wp:positionH relativeFrom="margin">
              <wp:posOffset>9525</wp:posOffset>
            </wp:positionH>
            <wp:positionV relativeFrom="paragraph">
              <wp:posOffset>-447040</wp:posOffset>
            </wp:positionV>
            <wp:extent cx="2498090" cy="815975"/>
            <wp:effectExtent l="0" t="0" r="0" b="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pic:cNvPicPr>
                      <a:picLocks noChangeAspect="1" noChangeArrowheads="1"/>
                    </pic:cNvPicPr>
                  </pic:nvPicPr>
                  <pic:blipFill>
                    <a:blip r:embed="rId11"/>
                    <a:stretch>
                      <a:fillRect/>
                    </a:stretch>
                  </pic:blipFill>
                  <pic:spPr bwMode="auto">
                    <a:xfrm>
                      <a:off x="0" y="0"/>
                      <a:ext cx="2498090" cy="815975"/>
                    </a:xfrm>
                    <a:prstGeom prst="rect">
                      <a:avLst/>
                    </a:prstGeom>
                    <a:noFill/>
                  </pic:spPr>
                </pic:pic>
              </a:graphicData>
            </a:graphic>
          </wp:anchor>
        </w:drawing>
      </w:r>
      <w:r>
        <w:rPr>
          <w:rFonts w:ascii="Open Sans" w:hAnsi="Open Sans" w:cs="Open Sans"/>
          <w:b/>
          <w:bCs/>
          <w:color w:val="00000A"/>
          <w:sz w:val="20"/>
          <w:szCs w:val="20"/>
        </w:rPr>
        <w:t>Załącznik Nr 2</w:t>
      </w:r>
    </w:p>
    <w:p w14:paraId="0CC3F4FF" w14:textId="77777777" w:rsidR="002909FF" w:rsidRDefault="002909FF">
      <w:pPr>
        <w:suppressAutoHyphens w:val="0"/>
        <w:spacing w:after="200" w:line="276" w:lineRule="auto"/>
        <w:jc w:val="center"/>
        <w:rPr>
          <w:rFonts w:ascii="Open Sans" w:hAnsi="Open Sans" w:cs="Open Sans"/>
          <w:b/>
          <w:bCs/>
          <w:color w:val="00000A"/>
          <w:sz w:val="20"/>
          <w:szCs w:val="20"/>
        </w:rPr>
      </w:pPr>
    </w:p>
    <w:p w14:paraId="0CC3F500" w14:textId="77777777" w:rsidR="002909FF" w:rsidRDefault="007E5098">
      <w:pPr>
        <w:widowControl w:val="0"/>
        <w:suppressAutoHyphens w:val="0"/>
        <w:spacing w:after="397" w:line="276" w:lineRule="auto"/>
        <w:jc w:val="center"/>
        <w:rPr>
          <w:rFonts w:ascii="Open Sans" w:hAnsi="Open Sans" w:cs="Open Sans"/>
          <w:b/>
          <w:bCs/>
          <w:color w:val="00000A"/>
          <w:sz w:val="20"/>
          <w:szCs w:val="20"/>
          <w:lang w:eastAsia="pl-PL"/>
        </w:rPr>
      </w:pPr>
      <w:r>
        <w:rPr>
          <w:rFonts w:ascii="Open Sans" w:hAnsi="Open Sans" w:cs="Open Sans"/>
          <w:b/>
          <w:bCs/>
          <w:color w:val="00000A"/>
          <w:sz w:val="20"/>
          <w:szCs w:val="20"/>
          <w:lang w:eastAsia="pl-PL"/>
        </w:rPr>
        <w:t>Umowa Nr ………………</w:t>
      </w:r>
    </w:p>
    <w:p w14:paraId="0CC3F501" w14:textId="77777777" w:rsidR="002909FF" w:rsidRDefault="007E5098">
      <w:pPr>
        <w:widowControl w:val="0"/>
        <w:suppressAutoHyphens w:val="0"/>
        <w:spacing w:line="276" w:lineRule="auto"/>
        <w:rPr>
          <w:rFonts w:ascii="Open Sans" w:hAnsi="Open Sans" w:cs="Open Sans"/>
          <w:color w:val="00000A"/>
          <w:sz w:val="20"/>
          <w:szCs w:val="20"/>
          <w:lang w:eastAsia="pl-PL"/>
        </w:rPr>
      </w:pPr>
      <w:r>
        <w:rPr>
          <w:rFonts w:ascii="Open Sans" w:hAnsi="Open Sans" w:cs="Open Sans"/>
          <w:color w:val="00000A"/>
          <w:sz w:val="20"/>
          <w:szCs w:val="20"/>
          <w:lang w:eastAsia="pl-PL"/>
        </w:rPr>
        <w:t>zawarta w dniu……………………………. w Gdańsku, pomiędzy:</w:t>
      </w:r>
    </w:p>
    <w:p w14:paraId="0CC3F502" w14:textId="77777777" w:rsidR="002909FF" w:rsidRDefault="002909FF">
      <w:pPr>
        <w:widowControl w:val="0"/>
        <w:suppressAutoHyphens w:val="0"/>
        <w:spacing w:line="276" w:lineRule="auto"/>
        <w:rPr>
          <w:rFonts w:ascii="Open Sans" w:hAnsi="Open Sans" w:cs="Open Sans"/>
          <w:color w:val="00000A"/>
          <w:sz w:val="20"/>
          <w:szCs w:val="20"/>
          <w:lang w:eastAsia="pl-PL"/>
        </w:rPr>
      </w:pPr>
    </w:p>
    <w:p w14:paraId="0CC3F503" w14:textId="77777777" w:rsidR="002909FF" w:rsidRDefault="007E5098">
      <w:pPr>
        <w:widowControl w:val="0"/>
        <w:suppressAutoHyphens w:val="0"/>
        <w:spacing w:line="276" w:lineRule="auto"/>
        <w:jc w:val="both"/>
        <w:rPr>
          <w:rFonts w:ascii="Open Sans" w:hAnsi="Open Sans" w:cs="Open Sans"/>
          <w:color w:val="00000A"/>
          <w:sz w:val="20"/>
          <w:szCs w:val="20"/>
          <w:lang w:eastAsia="pl-PL"/>
        </w:rPr>
      </w:pPr>
      <w:r>
        <w:rPr>
          <w:rFonts w:ascii="Open Sans" w:hAnsi="Open Sans" w:cs="Open Sans"/>
          <w:b/>
          <w:color w:val="00000A"/>
          <w:sz w:val="20"/>
          <w:szCs w:val="20"/>
          <w:lang w:eastAsia="pl-PL"/>
        </w:rPr>
        <w:t>Gminą Miasta Gdańska - Gdańskim Zarządem Dróg i Zieleni,</w:t>
      </w:r>
      <w:r>
        <w:rPr>
          <w:rFonts w:ascii="Open Sans" w:hAnsi="Open Sans" w:cs="Open Sans"/>
          <w:color w:val="00000A"/>
          <w:sz w:val="20"/>
          <w:szCs w:val="20"/>
          <w:lang w:eastAsia="pl-PL"/>
        </w:rPr>
        <w:t xml:space="preserve"> 80-254 Gdańsk ul. Partyzantów 36, NIP: 583-00-11-969, reprezentowanym przez:</w:t>
      </w:r>
    </w:p>
    <w:p w14:paraId="0CC3F504" w14:textId="77777777" w:rsidR="002909FF" w:rsidRDefault="007E5098">
      <w:pPr>
        <w:widowControl w:val="0"/>
        <w:suppressAutoHyphens w:val="0"/>
        <w:spacing w:line="276" w:lineRule="auto"/>
        <w:rPr>
          <w:rFonts w:ascii="Open Sans" w:hAnsi="Open Sans" w:cs="Open Sans"/>
          <w:color w:val="00000A"/>
          <w:sz w:val="20"/>
          <w:szCs w:val="20"/>
          <w:lang w:eastAsia="pl-PL"/>
        </w:rPr>
      </w:pPr>
      <w:r>
        <w:rPr>
          <w:rFonts w:ascii="Open Sans" w:hAnsi="Open Sans" w:cs="Open Sans"/>
          <w:color w:val="00000A"/>
          <w:sz w:val="20"/>
          <w:szCs w:val="20"/>
          <w:lang w:eastAsia="pl-PL"/>
        </w:rPr>
        <w:t>…………………………………………………………………………………………………..</w:t>
      </w:r>
    </w:p>
    <w:p w14:paraId="0CC3F505" w14:textId="77777777" w:rsidR="002909FF" w:rsidRDefault="007E5098">
      <w:pPr>
        <w:widowControl w:val="0"/>
        <w:suppressAutoHyphens w:val="0"/>
        <w:jc w:val="both"/>
        <w:rPr>
          <w:rFonts w:ascii="Open Sans" w:hAnsi="Open Sans" w:cs="Open Sans"/>
          <w:color w:val="00000A"/>
          <w:sz w:val="20"/>
          <w:szCs w:val="20"/>
          <w:lang w:eastAsia="pl-PL"/>
        </w:rPr>
      </w:pPr>
      <w:r>
        <w:rPr>
          <w:rFonts w:ascii="Open Sans" w:hAnsi="Open Sans" w:cs="Open Sans"/>
          <w:color w:val="00000A"/>
          <w:sz w:val="20"/>
          <w:szCs w:val="20"/>
          <w:lang w:eastAsia="pl-PL"/>
        </w:rPr>
        <w:t>zwanymi dalej „</w:t>
      </w:r>
      <w:r>
        <w:rPr>
          <w:rFonts w:ascii="Open Sans" w:hAnsi="Open Sans" w:cs="Open Sans"/>
          <w:b/>
          <w:bCs/>
          <w:color w:val="00000A"/>
          <w:sz w:val="20"/>
          <w:szCs w:val="20"/>
          <w:lang w:eastAsia="pl-PL"/>
        </w:rPr>
        <w:t>ZAMAWIAJĄCYM</w:t>
      </w:r>
      <w:r>
        <w:rPr>
          <w:rFonts w:ascii="Open Sans" w:hAnsi="Open Sans" w:cs="Open Sans"/>
          <w:color w:val="00000A"/>
          <w:sz w:val="20"/>
          <w:szCs w:val="20"/>
          <w:lang w:eastAsia="pl-PL"/>
        </w:rPr>
        <w:t>”</w:t>
      </w:r>
    </w:p>
    <w:p w14:paraId="0CC3F506" w14:textId="77777777" w:rsidR="002909FF" w:rsidRDefault="007E5098">
      <w:pPr>
        <w:widowControl w:val="0"/>
        <w:suppressAutoHyphens w:val="0"/>
        <w:rPr>
          <w:rFonts w:ascii="Open Sans" w:hAnsi="Open Sans" w:cs="Open Sans"/>
          <w:b/>
          <w:bCs/>
          <w:color w:val="00000A"/>
          <w:sz w:val="20"/>
          <w:szCs w:val="20"/>
          <w:lang w:eastAsia="pl-PL"/>
        </w:rPr>
      </w:pPr>
      <w:r>
        <w:rPr>
          <w:rFonts w:ascii="Open Sans" w:hAnsi="Open Sans" w:cs="Open Sans"/>
          <w:b/>
          <w:bCs/>
          <w:color w:val="00000A"/>
          <w:sz w:val="20"/>
          <w:szCs w:val="20"/>
          <w:lang w:eastAsia="pl-PL"/>
        </w:rPr>
        <w:t xml:space="preserve">a </w:t>
      </w:r>
    </w:p>
    <w:p w14:paraId="0CC3F507" w14:textId="77777777" w:rsidR="002909FF" w:rsidRDefault="007E5098">
      <w:pPr>
        <w:suppressAutoHyphens w:val="0"/>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stosownie do sytuacji – w zależności od podstawy prowadzenia działalności gospodarczej:</w:t>
      </w:r>
    </w:p>
    <w:p w14:paraId="0CC3F508" w14:textId="77777777" w:rsidR="002909FF" w:rsidRDefault="007E5098">
      <w:pPr>
        <w:suppressAutoHyphens w:val="0"/>
        <w:spacing w:after="120" w:line="276" w:lineRule="auto"/>
        <w:ind w:right="-17"/>
        <w:jc w:val="both"/>
        <w:rPr>
          <w:rFonts w:ascii="Open Sans" w:hAnsi="Open Sans" w:cs="Open Sans"/>
          <w:b/>
          <w:i/>
          <w:color w:val="000000"/>
          <w:sz w:val="20"/>
          <w:szCs w:val="20"/>
          <w:lang w:eastAsia="pl-PL"/>
        </w:rPr>
      </w:pPr>
      <w:r>
        <w:rPr>
          <w:rFonts w:ascii="Open Sans" w:hAnsi="Open Sans" w:cs="Open Sans"/>
          <w:b/>
          <w:i/>
          <w:color w:val="000000"/>
          <w:sz w:val="20"/>
          <w:szCs w:val="20"/>
          <w:lang w:eastAsia="pl-PL"/>
        </w:rPr>
        <w:t>*(w przypadku osob</w:t>
      </w:r>
      <w:r>
        <w:rPr>
          <w:rFonts w:ascii="Open Sans" w:hAnsi="Open Sans" w:cs="Open Sans"/>
          <w:b/>
          <w:i/>
          <w:color w:val="000000"/>
          <w:sz w:val="20"/>
          <w:szCs w:val="20"/>
          <w:lang w:eastAsia="pl-PL"/>
        </w:rPr>
        <w:t>y fizycznej prowadzącej działalność gospodarczą wpisaną do CEIDG):</w:t>
      </w:r>
    </w:p>
    <w:p w14:paraId="0CC3F509"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Panią/Panem………………………………………imię i nazwisko…………………………………………………………….</w:t>
      </w:r>
    </w:p>
    <w:p w14:paraId="0CC3F50A"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prowadzącą / prowadzącym działalność gospodarczą pod firmą: …………………………………………………………………………………………z siedzibą w ……………………………………</w:t>
      </w:r>
    </w:p>
    <w:p w14:paraId="0CC3F50B"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pod adresem: …………………………………………………………………………………………………………………………</w:t>
      </w:r>
    </w:p>
    <w:p w14:paraId="0CC3F50C"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posiadającą/posiadającym: NIP: ……………………………………, REGON: …………………………………………</w:t>
      </w:r>
    </w:p>
    <w:p w14:paraId="0CC3F50D" w14:textId="77777777" w:rsidR="002909FF" w:rsidRDefault="007E5098">
      <w:pPr>
        <w:suppressAutoHyphens w:val="0"/>
        <w:spacing w:after="120" w:line="276" w:lineRule="auto"/>
        <w:ind w:right="-17"/>
        <w:jc w:val="both"/>
        <w:rPr>
          <w:rFonts w:ascii="Open Sans" w:hAnsi="Open Sans" w:cs="Open Sans"/>
          <w:b/>
          <w:i/>
          <w:color w:val="000000"/>
          <w:sz w:val="20"/>
          <w:szCs w:val="20"/>
          <w:lang w:eastAsia="pl-PL"/>
        </w:rPr>
      </w:pPr>
      <w:r>
        <w:rPr>
          <w:rFonts w:ascii="Open Sans" w:hAnsi="Open Sans" w:cs="Open Sans"/>
          <w:b/>
          <w:i/>
          <w:color w:val="000000"/>
          <w:sz w:val="20"/>
          <w:szCs w:val="20"/>
          <w:lang w:eastAsia="pl-PL"/>
        </w:rPr>
        <w:t>*(w przypadku spółki prawa handlowego):</w:t>
      </w:r>
    </w:p>
    <w:p w14:paraId="0CC3F50E"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Spółką……………………………………firma(nazwa)…………………………………z siedzibą w………………………</w:t>
      </w:r>
    </w:p>
    <w:p w14:paraId="0CC3F50F"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adres: ……………………………</w:t>
      </w:r>
      <w:r>
        <w:rPr>
          <w:rFonts w:ascii="Open Sans" w:hAnsi="Open Sans" w:cs="Open Sans"/>
          <w:color w:val="000000"/>
          <w:sz w:val="20"/>
          <w:szCs w:val="20"/>
          <w:lang w:eastAsia="pl-PL"/>
        </w:rPr>
        <w:t>………………………………………………………………………………,</w:t>
      </w:r>
    </w:p>
    <w:p w14:paraId="0CC3F510"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wpisaną do Rejestru Przedsiębiorców Krajowego Rejestru Sądowego pod Nr KRS: ………………….</w:t>
      </w:r>
    </w:p>
    <w:p w14:paraId="0CC3F511"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prowadzonego przez Sąd Rejonowy………………w……………</w:t>
      </w:r>
      <w:r>
        <w:rPr>
          <w:rFonts w:ascii="Open Sans" w:hAnsi="Open Sans" w:cs="Open Sans"/>
          <w:i/>
          <w:color w:val="000000"/>
          <w:sz w:val="20"/>
          <w:szCs w:val="20"/>
          <w:lang w:eastAsia="pl-PL"/>
        </w:rPr>
        <w:t xml:space="preserve"> (nr Wydziału)</w:t>
      </w:r>
      <w:r>
        <w:rPr>
          <w:rFonts w:ascii="Open Sans" w:hAnsi="Open Sans" w:cs="Open Sans"/>
          <w:color w:val="000000"/>
          <w:sz w:val="20"/>
          <w:szCs w:val="20"/>
          <w:lang w:eastAsia="pl-PL"/>
        </w:rPr>
        <w:t xml:space="preserve"> Wydział Gospodarczy KRS, posiadającą: NIP……………………………………………, REGON: ……………………………………</w:t>
      </w:r>
      <w:r>
        <w:rPr>
          <w:rFonts w:ascii="Open Sans" w:hAnsi="Open Sans" w:cs="Open Sans"/>
          <w:color w:val="000000"/>
          <w:sz w:val="20"/>
          <w:szCs w:val="20"/>
          <w:lang w:eastAsia="pl-PL"/>
        </w:rPr>
        <w:t>………………</w:t>
      </w:r>
    </w:p>
    <w:p w14:paraId="0CC3F512" w14:textId="77777777" w:rsidR="002909FF" w:rsidRDefault="007E5098">
      <w:pPr>
        <w:suppressAutoHyphens w:val="0"/>
        <w:spacing w:after="120" w:line="276" w:lineRule="auto"/>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reprezentowaną przez:</w:t>
      </w:r>
    </w:p>
    <w:p w14:paraId="0CC3F513" w14:textId="77777777" w:rsidR="002909FF" w:rsidRDefault="007E5098">
      <w:pPr>
        <w:numPr>
          <w:ilvl w:val="0"/>
          <w:numId w:val="17"/>
        </w:numPr>
        <w:suppressAutoHyphens w:val="0"/>
        <w:spacing w:before="60" w:after="160" w:line="259" w:lineRule="auto"/>
        <w:ind w:right="-17"/>
        <w:contextualSpacing/>
        <w:jc w:val="both"/>
        <w:rPr>
          <w:rFonts w:ascii="Open Sans" w:hAnsi="Open Sans" w:cs="Open Sans"/>
          <w:color w:val="000000"/>
          <w:sz w:val="20"/>
          <w:szCs w:val="20"/>
          <w:lang w:eastAsia="pl-PL"/>
        </w:rPr>
      </w:pPr>
      <w:r>
        <w:rPr>
          <w:rFonts w:ascii="Open Sans" w:hAnsi="Open Sans" w:cs="Open Sans"/>
          <w:color w:val="000000"/>
          <w:sz w:val="20"/>
          <w:szCs w:val="20"/>
          <w:lang w:eastAsia="pl-PL"/>
        </w:rPr>
        <w:t>………………………………………………………….-………………………………………………………………</w:t>
      </w:r>
    </w:p>
    <w:p w14:paraId="0CC3F514" w14:textId="77777777" w:rsidR="002909FF" w:rsidRDefault="007E5098">
      <w:pPr>
        <w:numPr>
          <w:ilvl w:val="0"/>
          <w:numId w:val="17"/>
        </w:numPr>
        <w:suppressAutoHyphens w:val="0"/>
        <w:spacing w:before="60" w:after="160" w:line="259" w:lineRule="auto"/>
        <w:ind w:right="-17"/>
        <w:contextualSpacing/>
        <w:jc w:val="both"/>
        <w:rPr>
          <w:rFonts w:ascii="Open Sans" w:hAnsi="Open Sans" w:cs="Open Sans"/>
          <w:color w:val="000000"/>
          <w:sz w:val="20"/>
          <w:szCs w:val="20"/>
          <w:lang w:eastAsia="pl-PL"/>
        </w:rPr>
      </w:pPr>
      <w:r>
        <w:rPr>
          <w:rFonts w:ascii="Open Sans" w:hAnsi="Open Sans" w:cs="Open Sans"/>
          <w:color w:val="000000"/>
          <w:sz w:val="20"/>
          <w:szCs w:val="20"/>
          <w:lang w:eastAsia="pl-PL"/>
        </w:rPr>
        <w:t>…………………………………………….……………-……………………………………………………………….</w:t>
      </w:r>
    </w:p>
    <w:p w14:paraId="0CC3F515" w14:textId="77777777" w:rsidR="002909FF" w:rsidRDefault="007E5098">
      <w:pPr>
        <w:suppressAutoHyphens w:val="0"/>
        <w:spacing w:before="60" w:after="200"/>
        <w:ind w:right="-17"/>
        <w:jc w:val="both"/>
        <w:rPr>
          <w:rFonts w:ascii="Open Sans" w:hAnsi="Open Sans" w:cs="Open Sans"/>
          <w:b/>
          <w:color w:val="000000"/>
          <w:sz w:val="20"/>
          <w:szCs w:val="20"/>
          <w:lang w:eastAsia="pl-PL"/>
        </w:rPr>
      </w:pPr>
      <w:r>
        <w:rPr>
          <w:rFonts w:ascii="Open Sans" w:hAnsi="Open Sans" w:cs="Open Sans"/>
          <w:color w:val="000000"/>
          <w:sz w:val="20"/>
          <w:szCs w:val="20"/>
          <w:lang w:eastAsia="pl-PL"/>
        </w:rPr>
        <w:t xml:space="preserve">zwaną/zwanym dalej </w:t>
      </w:r>
      <w:r>
        <w:rPr>
          <w:rFonts w:ascii="Open Sans" w:hAnsi="Open Sans" w:cs="Open Sans"/>
          <w:b/>
          <w:color w:val="000000"/>
          <w:sz w:val="20"/>
          <w:szCs w:val="20"/>
          <w:lang w:eastAsia="pl-PL"/>
        </w:rPr>
        <w:t>„WYKONAWCĄ”</w:t>
      </w:r>
    </w:p>
    <w:p w14:paraId="0CC3F516" w14:textId="77777777" w:rsidR="002909FF" w:rsidRDefault="007E5098">
      <w:pPr>
        <w:suppressAutoHyphens w:val="0"/>
        <w:spacing w:before="60" w:after="200"/>
        <w:ind w:right="-17"/>
        <w:jc w:val="both"/>
        <w:rPr>
          <w:rFonts w:ascii="Open Sans" w:hAnsi="Open Sans" w:cs="Open Sans"/>
          <w:b/>
          <w:color w:val="000000"/>
          <w:sz w:val="20"/>
          <w:szCs w:val="20"/>
          <w:lang w:eastAsia="pl-PL"/>
        </w:rPr>
      </w:pPr>
      <w:r>
        <w:rPr>
          <w:rFonts w:ascii="Open Sans" w:hAnsi="Open Sans" w:cs="Open Sans"/>
          <w:color w:val="000000"/>
          <w:sz w:val="20"/>
          <w:szCs w:val="20"/>
          <w:lang w:eastAsia="pl-PL"/>
        </w:rPr>
        <w:t xml:space="preserve">zwanymi łącznie </w:t>
      </w:r>
      <w:r>
        <w:rPr>
          <w:rFonts w:ascii="Open Sans" w:hAnsi="Open Sans" w:cs="Open Sans"/>
          <w:b/>
          <w:color w:val="000000"/>
          <w:sz w:val="20"/>
          <w:szCs w:val="20"/>
          <w:lang w:eastAsia="pl-PL"/>
        </w:rPr>
        <w:t>„STRONAMI”</w:t>
      </w:r>
    </w:p>
    <w:p w14:paraId="0CC3F517" w14:textId="77777777" w:rsidR="002909FF" w:rsidRDefault="007E5098">
      <w:pPr>
        <w:suppressAutoHyphens w:val="0"/>
        <w:spacing w:before="60" w:after="200"/>
        <w:ind w:right="-17"/>
        <w:jc w:val="both"/>
        <w:rPr>
          <w:rFonts w:ascii="Open Sans" w:hAnsi="Open Sans" w:cs="Open Sans"/>
          <w:color w:val="000000"/>
          <w:sz w:val="20"/>
          <w:szCs w:val="20"/>
          <w:lang w:eastAsia="pl-PL"/>
        </w:rPr>
      </w:pPr>
      <w:r>
        <w:rPr>
          <w:rFonts w:ascii="Open Sans" w:hAnsi="Open Sans" w:cs="Open Sans"/>
          <w:color w:val="000000"/>
          <w:sz w:val="20"/>
          <w:szCs w:val="20"/>
          <w:lang w:eastAsia="pl-PL"/>
        </w:rPr>
        <w:t>o następującej treści:</w:t>
      </w:r>
    </w:p>
    <w:p w14:paraId="0CC3F518" w14:textId="77777777" w:rsidR="002909FF" w:rsidRDefault="007E5098">
      <w:pPr>
        <w:suppressAutoHyphens w:val="0"/>
        <w:spacing w:line="259" w:lineRule="auto"/>
        <w:jc w:val="both"/>
        <w:rPr>
          <w:rFonts w:ascii="Open Sans" w:hAnsi="Open Sans" w:cs="Open Sans"/>
          <w:color w:val="000000"/>
          <w:sz w:val="20"/>
          <w:szCs w:val="20"/>
          <w:lang w:eastAsia="pl-PL"/>
        </w:rPr>
      </w:pPr>
      <w:bookmarkStart w:id="5" w:name="_Hlk150342402"/>
      <w:r>
        <w:rPr>
          <w:rFonts w:ascii="Open Sans" w:hAnsi="Open Sans" w:cs="Open Sans"/>
          <w:color w:val="000000"/>
          <w:sz w:val="20"/>
          <w:szCs w:val="20"/>
          <w:lang w:eastAsia="pl-PL"/>
        </w:rPr>
        <w:t xml:space="preserve">Niniejsza umowa (zwana dalej „Umową”)  jest </w:t>
      </w:r>
      <w:r>
        <w:rPr>
          <w:rFonts w:ascii="Open Sans" w:hAnsi="Open Sans" w:cs="Open Sans"/>
          <w:color w:val="000000"/>
          <w:sz w:val="20"/>
          <w:szCs w:val="20"/>
          <w:lang w:eastAsia="pl-PL"/>
        </w:rPr>
        <w:t>następstwem wyboru wykonawcy dokonanym w trybie zapytania ofertowego w oparciu o § 4 ust. 2 zarządzenia nr 41/2023 Dyrektora Gdańskiego Zarządu Dróg i Zieleni w Gdańsku z dn. 16.06.2023r. w sprawie udzielania w Gdańskim Zarządzie Dróg i Zieleni zamówień pu</w:t>
      </w:r>
      <w:r>
        <w:rPr>
          <w:rFonts w:ascii="Open Sans" w:hAnsi="Open Sans" w:cs="Open Sans"/>
          <w:color w:val="000000"/>
          <w:sz w:val="20"/>
          <w:szCs w:val="20"/>
          <w:lang w:eastAsia="pl-PL"/>
        </w:rPr>
        <w:t>blicznych, których wartość jest mniejsza od 130.000 zł</w:t>
      </w:r>
      <w:bookmarkEnd w:id="5"/>
    </w:p>
    <w:p w14:paraId="433D68D9" w14:textId="77777777" w:rsidR="00F25F14" w:rsidRDefault="00F25F14">
      <w:pPr>
        <w:pStyle w:val="Paragraf"/>
        <w:spacing w:line="276" w:lineRule="auto"/>
        <w:jc w:val="center"/>
        <w:rPr>
          <w:rFonts w:cs="Open Sans"/>
          <w:b/>
        </w:rPr>
      </w:pPr>
    </w:p>
    <w:p w14:paraId="0CC3F51A" w14:textId="73B6B4A7" w:rsidR="002909FF" w:rsidRDefault="007E5098">
      <w:pPr>
        <w:pStyle w:val="Paragraf"/>
        <w:spacing w:line="276" w:lineRule="auto"/>
        <w:jc w:val="center"/>
        <w:rPr>
          <w:rFonts w:cs="Open Sans"/>
          <w:b/>
        </w:rPr>
      </w:pPr>
      <w:r>
        <w:rPr>
          <w:rFonts w:cs="Open Sans"/>
          <w:b/>
        </w:rPr>
        <w:t>§ 1</w:t>
      </w:r>
    </w:p>
    <w:p w14:paraId="0CC3F51B" w14:textId="77777777" w:rsidR="002909FF" w:rsidRDefault="007E5098">
      <w:pPr>
        <w:pStyle w:val="Paragraf"/>
        <w:spacing w:line="276" w:lineRule="auto"/>
        <w:ind w:left="284" w:hanging="284"/>
        <w:jc w:val="center"/>
        <w:rPr>
          <w:rFonts w:cs="Open Sans"/>
          <w:b/>
        </w:rPr>
      </w:pPr>
      <w:r>
        <w:rPr>
          <w:rFonts w:cs="Open Sans"/>
          <w:b/>
        </w:rPr>
        <w:t>Przedmiot Umowy</w:t>
      </w:r>
    </w:p>
    <w:p w14:paraId="0CC3F51C" w14:textId="77777777" w:rsidR="002909FF" w:rsidRDefault="007E5098">
      <w:pPr>
        <w:pStyle w:val="Akapitzlist"/>
        <w:numPr>
          <w:ilvl w:val="0"/>
          <w:numId w:val="37"/>
        </w:numPr>
        <w:ind w:left="284" w:hanging="284"/>
        <w:jc w:val="both"/>
        <w:rPr>
          <w:rFonts w:ascii="Open Sans" w:hAnsi="Open Sans" w:cs="Open Sans"/>
          <w:b/>
          <w:sz w:val="20"/>
          <w:szCs w:val="20"/>
        </w:rPr>
      </w:pPr>
      <w:r>
        <w:rPr>
          <w:rFonts w:ascii="Open Sans" w:hAnsi="Open Sans" w:cs="Open Sans"/>
          <w:sz w:val="20"/>
          <w:szCs w:val="20"/>
        </w:rPr>
        <w:t xml:space="preserve">WYKONAWCA przyjmuje do realizacji zadanie polegające na: </w:t>
      </w:r>
      <w:r>
        <w:rPr>
          <w:rFonts w:ascii="Open Sans" w:hAnsi="Open Sans" w:cs="Open Sans"/>
          <w:b/>
          <w:sz w:val="20"/>
          <w:szCs w:val="20"/>
        </w:rPr>
        <w:t xml:space="preserve">utrzymaniu, magazynowaniu i transporcie sześciu przewoźnych znaków o zmiennej treści (PZZT) i trzech agregatów </w:t>
      </w:r>
      <w:r>
        <w:rPr>
          <w:rFonts w:ascii="Open Sans" w:hAnsi="Open Sans" w:cs="Open Sans"/>
          <w:b/>
          <w:sz w:val="20"/>
          <w:szCs w:val="20"/>
        </w:rPr>
        <w:t>prądotwórczych – zgodnie z treścią Opisu przedmiotu zamówienia wraz z załącznikami (Załącznik nr 1 do Umowy wraz z załącznikami), który stanowi integralną część niniejszej Umowy.</w:t>
      </w:r>
    </w:p>
    <w:p w14:paraId="0CC3F51E" w14:textId="77777777" w:rsidR="002909FF" w:rsidRDefault="007E5098">
      <w:pPr>
        <w:pStyle w:val="Paragraf"/>
        <w:spacing w:line="276" w:lineRule="auto"/>
        <w:jc w:val="center"/>
        <w:rPr>
          <w:rFonts w:cs="Open Sans"/>
          <w:b/>
          <w:color w:val="auto"/>
        </w:rPr>
      </w:pPr>
      <w:bookmarkStart w:id="6" w:name="_Hlk85544868"/>
      <w:bookmarkStart w:id="7" w:name="_GoBack"/>
      <w:bookmarkEnd w:id="7"/>
      <w:r>
        <w:rPr>
          <w:rFonts w:cs="Open Sans"/>
          <w:b/>
          <w:color w:val="auto"/>
        </w:rPr>
        <w:lastRenderedPageBreak/>
        <w:t>§</w:t>
      </w:r>
      <w:bookmarkEnd w:id="6"/>
      <w:r>
        <w:rPr>
          <w:rFonts w:cs="Open Sans"/>
          <w:b/>
          <w:color w:val="auto"/>
        </w:rPr>
        <w:t xml:space="preserve"> 2</w:t>
      </w:r>
    </w:p>
    <w:p w14:paraId="0CC3F51F" w14:textId="77777777" w:rsidR="002909FF" w:rsidRDefault="007E5098">
      <w:pPr>
        <w:pStyle w:val="Paragraf"/>
        <w:spacing w:line="276" w:lineRule="auto"/>
        <w:jc w:val="center"/>
        <w:rPr>
          <w:rFonts w:cs="Open Sans"/>
          <w:b/>
          <w:color w:val="auto"/>
        </w:rPr>
      </w:pPr>
      <w:r>
        <w:rPr>
          <w:rFonts w:cs="Open Sans"/>
          <w:b/>
          <w:color w:val="auto"/>
        </w:rPr>
        <w:t>Termin realizacji i wykonania przedmiotu Umowy</w:t>
      </w:r>
    </w:p>
    <w:p w14:paraId="0CC3F520" w14:textId="77777777" w:rsidR="002909FF" w:rsidRDefault="007E5098">
      <w:pPr>
        <w:pStyle w:val="Akapitzlist"/>
        <w:numPr>
          <w:ilvl w:val="0"/>
          <w:numId w:val="7"/>
        </w:numPr>
        <w:spacing w:line="276" w:lineRule="auto"/>
        <w:ind w:left="284" w:hanging="284"/>
        <w:rPr>
          <w:rFonts w:ascii="Open Sans" w:hAnsi="Open Sans" w:cs="Open Sans"/>
          <w:sz w:val="20"/>
          <w:szCs w:val="20"/>
        </w:rPr>
      </w:pPr>
      <w:r>
        <w:rPr>
          <w:rFonts w:ascii="Open Sans" w:hAnsi="Open Sans" w:cs="Open Sans"/>
          <w:sz w:val="20"/>
          <w:szCs w:val="20"/>
        </w:rPr>
        <w:t>WYKONAWCA zobowiązany jes</w:t>
      </w:r>
      <w:r>
        <w:rPr>
          <w:rFonts w:ascii="Open Sans" w:hAnsi="Open Sans" w:cs="Open Sans"/>
          <w:sz w:val="20"/>
          <w:szCs w:val="20"/>
        </w:rPr>
        <w:t xml:space="preserve">t do wykonania całego przedmiotu Umowy w ciągu </w:t>
      </w:r>
      <w:r>
        <w:rPr>
          <w:rFonts w:ascii="Open Sans" w:hAnsi="Open Sans" w:cs="Open Sans"/>
          <w:b/>
          <w:sz w:val="20"/>
          <w:szCs w:val="20"/>
        </w:rPr>
        <w:t>12 miesięcy</w:t>
      </w:r>
      <w:r>
        <w:rPr>
          <w:rFonts w:ascii="Open Sans" w:hAnsi="Open Sans" w:cs="Open Sans"/>
          <w:sz w:val="20"/>
          <w:szCs w:val="20"/>
        </w:rPr>
        <w:t xml:space="preserve">  tj. od dnia ……………2026 r. do dnia ……….2026 r. </w:t>
      </w:r>
    </w:p>
    <w:p w14:paraId="0CC3F521" w14:textId="77777777" w:rsidR="002909FF" w:rsidRDefault="007E5098">
      <w:pPr>
        <w:pStyle w:val="Akapitzlist"/>
        <w:numPr>
          <w:ilvl w:val="0"/>
          <w:numId w:val="7"/>
        </w:numPr>
        <w:spacing w:line="276" w:lineRule="auto"/>
        <w:ind w:left="284" w:hanging="284"/>
        <w:rPr>
          <w:rFonts w:ascii="Open Sans" w:hAnsi="Open Sans" w:cs="Open Sans"/>
          <w:sz w:val="20"/>
          <w:szCs w:val="20"/>
        </w:rPr>
      </w:pPr>
      <w:r>
        <w:rPr>
          <w:rFonts w:ascii="Open Sans" w:hAnsi="Open Sans" w:cs="Open Sans"/>
          <w:sz w:val="20"/>
          <w:szCs w:val="20"/>
        </w:rPr>
        <w:t>Termin szkolenia: do dnia 31.12.2025 r. lub w ciągu 5 dni od dnia zawarcia Umowy.</w:t>
      </w:r>
    </w:p>
    <w:p w14:paraId="0CC3F522" w14:textId="77777777" w:rsidR="002909FF" w:rsidRDefault="007E5098">
      <w:pPr>
        <w:pStyle w:val="Akapitzlist"/>
        <w:numPr>
          <w:ilvl w:val="0"/>
          <w:numId w:val="7"/>
        </w:numPr>
        <w:spacing w:line="276" w:lineRule="auto"/>
        <w:ind w:left="284" w:hanging="284"/>
        <w:rPr>
          <w:rFonts w:ascii="Open Sans" w:hAnsi="Open Sans" w:cs="Open Sans"/>
          <w:sz w:val="20"/>
          <w:szCs w:val="20"/>
        </w:rPr>
      </w:pPr>
      <w:r>
        <w:rPr>
          <w:rFonts w:ascii="Open Sans" w:hAnsi="Open Sans" w:cs="Open Sans"/>
          <w:sz w:val="20"/>
          <w:szCs w:val="20"/>
        </w:rPr>
        <w:t>Przejęcie urządzeń: do 31.12.2025 r. lub w ciągu 5 dni od dnia zawar</w:t>
      </w:r>
      <w:r>
        <w:rPr>
          <w:rFonts w:ascii="Open Sans" w:hAnsi="Open Sans" w:cs="Open Sans"/>
          <w:sz w:val="20"/>
          <w:szCs w:val="20"/>
        </w:rPr>
        <w:t>cia Umowy.</w:t>
      </w:r>
    </w:p>
    <w:p w14:paraId="0CC3F523" w14:textId="77777777" w:rsidR="002909FF" w:rsidRDefault="002909FF">
      <w:pPr>
        <w:pStyle w:val="Paragraf"/>
        <w:spacing w:line="276" w:lineRule="auto"/>
        <w:jc w:val="center"/>
        <w:rPr>
          <w:rFonts w:cs="Open Sans"/>
          <w:b/>
        </w:rPr>
      </w:pPr>
    </w:p>
    <w:p w14:paraId="0CC3F524" w14:textId="77777777" w:rsidR="002909FF" w:rsidRDefault="007E5098">
      <w:pPr>
        <w:pStyle w:val="Paragraf"/>
        <w:spacing w:line="276" w:lineRule="auto"/>
        <w:jc w:val="center"/>
        <w:rPr>
          <w:rFonts w:cs="Open Sans"/>
          <w:b/>
        </w:rPr>
      </w:pPr>
      <w:r>
        <w:rPr>
          <w:rFonts w:cs="Open Sans"/>
          <w:b/>
        </w:rPr>
        <w:t>§ 3</w:t>
      </w:r>
    </w:p>
    <w:p w14:paraId="0CC3F525" w14:textId="77777777" w:rsidR="002909FF" w:rsidRDefault="007E5098">
      <w:pPr>
        <w:pStyle w:val="Paragraf"/>
        <w:spacing w:line="276" w:lineRule="auto"/>
        <w:jc w:val="center"/>
        <w:rPr>
          <w:rFonts w:cs="Open Sans"/>
          <w:b/>
        </w:rPr>
      </w:pPr>
      <w:r>
        <w:rPr>
          <w:rFonts w:cs="Open Sans"/>
          <w:b/>
        </w:rPr>
        <w:t>Osoby do kontaktu i do odbioru</w:t>
      </w:r>
    </w:p>
    <w:p w14:paraId="0CC3F526" w14:textId="77777777" w:rsidR="002909FF" w:rsidRDefault="007E5098">
      <w:pPr>
        <w:pStyle w:val="Wyliczanka"/>
        <w:widowControl/>
        <w:numPr>
          <w:ilvl w:val="0"/>
          <w:numId w:val="38"/>
        </w:numPr>
        <w:spacing w:line="276" w:lineRule="auto"/>
        <w:ind w:left="284" w:hanging="284"/>
        <w:jc w:val="both"/>
        <w:rPr>
          <w:rFonts w:cs="Open Sans"/>
        </w:rPr>
      </w:pPr>
      <w:r>
        <w:rPr>
          <w:rFonts w:cs="Open Sans"/>
        </w:rPr>
        <w:t>Osobą upoważnioną do kontaktu z ZAMAWIAJĄCYM w sprawach związanych z realizacją przedmiotu Umowy ze strony WYKONAWCY jest ………………………………..……, tel. ………..…………………., e-mail: ……………………………………………………………………..</w:t>
      </w:r>
    </w:p>
    <w:p w14:paraId="0CC3F527" w14:textId="77777777" w:rsidR="002909FF" w:rsidRDefault="007E5098">
      <w:pPr>
        <w:pStyle w:val="Wyliczanka"/>
        <w:numPr>
          <w:ilvl w:val="0"/>
          <w:numId w:val="8"/>
        </w:numPr>
        <w:spacing w:line="276" w:lineRule="auto"/>
        <w:ind w:left="284" w:hanging="284"/>
        <w:jc w:val="both"/>
        <w:rPr>
          <w:rFonts w:cs="Open Sans"/>
        </w:rPr>
      </w:pPr>
      <w:r>
        <w:rPr>
          <w:rFonts w:cs="Open Sans"/>
        </w:rPr>
        <w:t xml:space="preserve">Osobą </w:t>
      </w:r>
      <w:r>
        <w:rPr>
          <w:rFonts w:cs="Open Sans"/>
        </w:rPr>
        <w:t>upoważnioną do  kontaktu z WYKONAWCĄ w sprawach związanych z realizacją przedmiotu umowy ze strony ZAMAWIAJĄCEGO i do odbioru w jego imieniu przedmiotu umowy jest: …………………………………………………………….. tel. ……………………………………………………, e-mail:  ………………………………………………………..…...</w:t>
      </w:r>
    </w:p>
    <w:p w14:paraId="0CC3F528" w14:textId="77777777" w:rsidR="002909FF" w:rsidRDefault="007E5098">
      <w:pPr>
        <w:pStyle w:val="Wyliczanka"/>
        <w:numPr>
          <w:ilvl w:val="0"/>
          <w:numId w:val="8"/>
        </w:numPr>
        <w:spacing w:line="276" w:lineRule="auto"/>
        <w:ind w:left="284" w:hanging="284"/>
        <w:jc w:val="both"/>
        <w:rPr>
          <w:rFonts w:cs="Open Sans"/>
        </w:rPr>
      </w:pPr>
      <w:r>
        <w:rPr>
          <w:rFonts w:cs="Open Sans"/>
        </w:rPr>
        <w:t>Os</w:t>
      </w:r>
      <w:r>
        <w:rPr>
          <w:rFonts w:cs="Open Sans"/>
        </w:rPr>
        <w:t>obą odpowiedzialną za dokonywanie przeglądów i konserwacji jest:</w:t>
      </w:r>
    </w:p>
    <w:p w14:paraId="0CC3F529" w14:textId="77777777" w:rsidR="002909FF" w:rsidRDefault="007E5098">
      <w:pPr>
        <w:pStyle w:val="Wyliczanka"/>
        <w:spacing w:line="276" w:lineRule="auto"/>
        <w:ind w:left="284" w:hanging="284"/>
        <w:jc w:val="both"/>
        <w:rPr>
          <w:rFonts w:cs="Open Sans"/>
        </w:rPr>
      </w:pPr>
      <w:r>
        <w:rPr>
          <w:rFonts w:cs="Open Sans"/>
        </w:rPr>
        <w:t>……………………………………………….,  nr uprawnień……………………………</w:t>
      </w:r>
    </w:p>
    <w:p w14:paraId="0CC3F52A" w14:textId="77777777" w:rsidR="002909FF" w:rsidRDefault="007E5098">
      <w:pPr>
        <w:pStyle w:val="Wyliczanka"/>
        <w:numPr>
          <w:ilvl w:val="0"/>
          <w:numId w:val="8"/>
        </w:numPr>
        <w:spacing w:line="276" w:lineRule="auto"/>
        <w:ind w:left="284" w:hanging="284"/>
        <w:jc w:val="both"/>
        <w:rPr>
          <w:rFonts w:cs="Open Sans"/>
        </w:rPr>
      </w:pPr>
      <w:r>
        <w:rPr>
          <w:rFonts w:cs="Open Sans"/>
        </w:rPr>
        <w:t>Na adres mailowy WYKONAWCY, ZAMAWIAJĄCY będzie przesyłać wykaz osób/podmiotów upoważnionych do wydawania zleceń lub odbioru powierzonych urządzeń</w:t>
      </w:r>
      <w:r>
        <w:rPr>
          <w:rFonts w:cs="Open Sans"/>
        </w:rPr>
        <w:t>.</w:t>
      </w:r>
    </w:p>
    <w:p w14:paraId="0CC3F52B" w14:textId="77777777" w:rsidR="002909FF" w:rsidRDefault="002909FF">
      <w:pPr>
        <w:pStyle w:val="Wyliczanka"/>
        <w:spacing w:line="276" w:lineRule="auto"/>
        <w:jc w:val="both"/>
        <w:rPr>
          <w:rFonts w:cs="Open Sans"/>
        </w:rPr>
      </w:pPr>
    </w:p>
    <w:p w14:paraId="0CC3F52C" w14:textId="77777777" w:rsidR="002909FF" w:rsidRDefault="007E5098">
      <w:pPr>
        <w:pStyle w:val="Paragraf"/>
        <w:spacing w:line="276" w:lineRule="auto"/>
        <w:jc w:val="center"/>
        <w:rPr>
          <w:rFonts w:cs="Open Sans"/>
          <w:b/>
        </w:rPr>
      </w:pPr>
      <w:r>
        <w:rPr>
          <w:rFonts w:cs="Open Sans"/>
          <w:b/>
        </w:rPr>
        <w:t>§ 4</w:t>
      </w:r>
    </w:p>
    <w:p w14:paraId="0CC3F52D" w14:textId="77777777" w:rsidR="002909FF" w:rsidRDefault="007E5098">
      <w:pPr>
        <w:pStyle w:val="Paragraf"/>
        <w:spacing w:line="276" w:lineRule="auto"/>
        <w:jc w:val="center"/>
        <w:rPr>
          <w:rFonts w:cs="Open Sans"/>
          <w:b/>
        </w:rPr>
      </w:pPr>
      <w:r>
        <w:rPr>
          <w:rFonts w:cs="Open Sans"/>
          <w:b/>
        </w:rPr>
        <w:t>Obowiązki i oświadczenia Wykonawcy</w:t>
      </w:r>
    </w:p>
    <w:p w14:paraId="0CC3F52E" w14:textId="77777777" w:rsidR="002909FF" w:rsidRDefault="007E5098">
      <w:pPr>
        <w:numPr>
          <w:ilvl w:val="0"/>
          <w:numId w:val="26"/>
        </w:numPr>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WYKONAWCA będzie przechowywał powierzone mu urządzenia tj.: </w:t>
      </w:r>
    </w:p>
    <w:p w14:paraId="0CC3F52F" w14:textId="77777777" w:rsidR="002909FF" w:rsidRDefault="007E5098">
      <w:pPr>
        <w:numPr>
          <w:ilvl w:val="0"/>
          <w:numId w:val="25"/>
        </w:numPr>
        <w:suppressAutoHyphens w:val="0"/>
        <w:spacing w:line="276" w:lineRule="auto"/>
        <w:ind w:left="851"/>
        <w:contextualSpacing/>
        <w:jc w:val="both"/>
        <w:rPr>
          <w:rFonts w:ascii="Open Sans" w:hAnsi="Open Sans" w:cs="Open Sans"/>
          <w:color w:val="00000A"/>
          <w:sz w:val="20"/>
          <w:szCs w:val="20"/>
          <w:lang w:eastAsia="pl-PL"/>
        </w:rPr>
      </w:pPr>
      <w:r>
        <w:rPr>
          <w:rFonts w:ascii="Open Sans" w:hAnsi="Open Sans" w:cs="Open Sans"/>
          <w:color w:val="00000A"/>
          <w:sz w:val="20"/>
          <w:szCs w:val="20"/>
          <w:lang w:eastAsia="pl-PL"/>
        </w:rPr>
        <w:t>Przewoźny znak o zmiennej treści (PZZT) na przyczepie jednoosiowej ze skrzynią – 6 sztuk,</w:t>
      </w:r>
    </w:p>
    <w:p w14:paraId="0CC3F530" w14:textId="77777777" w:rsidR="002909FF" w:rsidRDefault="007E5098">
      <w:pPr>
        <w:numPr>
          <w:ilvl w:val="0"/>
          <w:numId w:val="25"/>
        </w:numPr>
        <w:suppressAutoHyphens w:val="0"/>
        <w:spacing w:line="276" w:lineRule="auto"/>
        <w:ind w:left="851" w:hanging="357"/>
        <w:contextualSpacing/>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Agregat prądotwórczy jednofazowy Honda EU10i (Agregat) – 3 </w:t>
      </w:r>
      <w:r>
        <w:rPr>
          <w:rFonts w:ascii="Open Sans" w:hAnsi="Open Sans" w:cs="Open Sans"/>
          <w:color w:val="00000A"/>
          <w:sz w:val="20"/>
          <w:szCs w:val="20"/>
          <w:lang w:eastAsia="pl-PL"/>
        </w:rPr>
        <w:t>sztuki,</w:t>
      </w:r>
    </w:p>
    <w:p w14:paraId="0CC3F531" w14:textId="77777777" w:rsidR="002909FF" w:rsidRDefault="007E5098">
      <w:pPr>
        <w:suppressAutoHyphens w:val="0"/>
        <w:spacing w:line="276" w:lineRule="auto"/>
        <w:ind w:left="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w zadaszonym, zamykanym i dozorowanym pomieszczeniu magazynowym zlokalizowanym w Gdańsku, </w:t>
      </w:r>
      <w:r>
        <w:rPr>
          <w:rFonts w:ascii="Open Sans" w:hAnsi="Open Sans" w:cs="Open Sans"/>
          <w:color w:val="00000A"/>
          <w:sz w:val="20"/>
          <w:szCs w:val="20"/>
          <w:lang w:eastAsia="pl-PL"/>
        </w:rPr>
        <w:br/>
      </w:r>
      <w:r>
        <w:rPr>
          <w:rFonts w:ascii="Open Sans" w:hAnsi="Open Sans" w:cs="Open Sans"/>
          <w:sz w:val="20"/>
          <w:szCs w:val="20"/>
          <w:lang w:eastAsia="pl-PL"/>
        </w:rPr>
        <w:t xml:space="preserve">ul. ……………………………………….………… </w:t>
      </w:r>
      <w:r>
        <w:rPr>
          <w:rFonts w:ascii="Open Sans" w:hAnsi="Open Sans" w:cs="Open Sans"/>
          <w:color w:val="00000A"/>
          <w:sz w:val="20"/>
          <w:szCs w:val="20"/>
          <w:lang w:eastAsia="pl-PL"/>
        </w:rPr>
        <w:t>wyposażonym w:</w:t>
      </w:r>
    </w:p>
    <w:p w14:paraId="0CC3F532" w14:textId="77777777" w:rsidR="002909FF" w:rsidRDefault="007E5098">
      <w:pPr>
        <w:numPr>
          <w:ilvl w:val="1"/>
          <w:numId w:val="39"/>
        </w:numPr>
        <w:suppressAutoHyphens w:val="0"/>
        <w:spacing w:line="276" w:lineRule="auto"/>
        <w:ind w:left="851"/>
        <w:contextualSpacing/>
        <w:jc w:val="both"/>
        <w:rPr>
          <w:rFonts w:ascii="Open Sans" w:hAnsi="Open Sans" w:cs="Open Sans"/>
          <w:color w:val="00000A"/>
          <w:sz w:val="20"/>
          <w:szCs w:val="20"/>
          <w:lang w:eastAsia="pl-PL"/>
        </w:rPr>
      </w:pPr>
      <w:r>
        <w:rPr>
          <w:rFonts w:ascii="Open Sans" w:hAnsi="Open Sans" w:cs="Open Sans"/>
          <w:color w:val="00000A"/>
          <w:sz w:val="20"/>
          <w:szCs w:val="20"/>
          <w:lang w:eastAsia="pl-PL"/>
        </w:rPr>
        <w:t>stałe źródło prądu 230V AC umożliwiającym ładowanie akumulatorów;</w:t>
      </w:r>
    </w:p>
    <w:p w14:paraId="0CC3F533" w14:textId="77777777" w:rsidR="002909FF" w:rsidRDefault="007E5098">
      <w:pPr>
        <w:numPr>
          <w:ilvl w:val="1"/>
          <w:numId w:val="40"/>
        </w:numPr>
        <w:suppressAutoHyphens w:val="0"/>
        <w:spacing w:line="276" w:lineRule="auto"/>
        <w:ind w:left="851"/>
        <w:contextualSpacing/>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bramę wjazdową umożliwiającą bezpieczne </w:t>
      </w:r>
      <w:r>
        <w:rPr>
          <w:rFonts w:ascii="Open Sans" w:hAnsi="Open Sans" w:cs="Open Sans"/>
          <w:color w:val="00000A"/>
          <w:sz w:val="20"/>
          <w:szCs w:val="20"/>
          <w:lang w:eastAsia="pl-PL"/>
        </w:rPr>
        <w:t>wprowadzenie i wyprowadzenie przewoźnych znaków o zmiennej treści o wymiarach wysokość 2,7 m, szerokość 1,95 m, długość 2,6 m;</w:t>
      </w:r>
    </w:p>
    <w:p w14:paraId="0CC3F534" w14:textId="77777777" w:rsidR="002909FF" w:rsidRDefault="007E5098">
      <w:pPr>
        <w:numPr>
          <w:ilvl w:val="1"/>
          <w:numId w:val="41"/>
        </w:numPr>
        <w:suppressAutoHyphens w:val="0"/>
        <w:spacing w:line="276" w:lineRule="auto"/>
        <w:ind w:left="851"/>
        <w:contextualSpacing/>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centralę alarmową podłączoną do systemu monitoringu dozorowanego </w:t>
      </w:r>
      <w:r>
        <w:rPr>
          <w:rFonts w:ascii="Open Sans" w:eastAsia="Calibri" w:hAnsi="Open Sans" w:cs="Open Sans"/>
          <w:sz w:val="20"/>
          <w:szCs w:val="20"/>
          <w:lang w:eastAsia="pl-PL"/>
        </w:rPr>
        <w:t>lub dozór osobisty bezpośredni</w:t>
      </w:r>
      <w:r>
        <w:rPr>
          <w:rFonts w:ascii="Open Sans" w:hAnsi="Open Sans" w:cs="Open Sans"/>
          <w:color w:val="00000A"/>
          <w:sz w:val="20"/>
          <w:szCs w:val="20"/>
          <w:lang w:eastAsia="pl-PL"/>
        </w:rPr>
        <w:t xml:space="preserve"> 24h/dobę 7 dni w tygodniu.</w:t>
      </w:r>
      <w:r>
        <w:rPr>
          <w:rFonts w:ascii="Open Sans" w:eastAsia="Calibri" w:hAnsi="Open Sans" w:cs="Open Sans"/>
          <w:b/>
          <w:sz w:val="20"/>
          <w:szCs w:val="20"/>
          <w:lang w:eastAsia="pl-PL"/>
        </w:rPr>
        <w:tab/>
      </w:r>
    </w:p>
    <w:p w14:paraId="0CC3F535" w14:textId="77777777" w:rsidR="002909FF" w:rsidRDefault="007E5098">
      <w:pPr>
        <w:numPr>
          <w:ilvl w:val="0"/>
          <w:numId w:val="26"/>
        </w:numPr>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W cza</w:t>
      </w:r>
      <w:r>
        <w:rPr>
          <w:rFonts w:ascii="Open Sans" w:hAnsi="Open Sans" w:cs="Open Sans"/>
          <w:color w:val="00000A"/>
          <w:sz w:val="20"/>
          <w:szCs w:val="20"/>
          <w:lang w:eastAsia="pl-PL"/>
        </w:rPr>
        <w:t xml:space="preserve">sie obowiązywania niniejszej Umowy Wykonawca jest </w:t>
      </w:r>
      <w:r>
        <w:rPr>
          <w:rFonts w:ascii="Open Sans" w:hAnsi="Open Sans" w:cs="Open Sans"/>
          <w:b/>
          <w:color w:val="000000"/>
          <w:sz w:val="20"/>
          <w:szCs w:val="20"/>
          <w:u w:val="single"/>
          <w:lang w:eastAsia="pl-PL"/>
        </w:rPr>
        <w:t>zobowiązany posiadać ubezpieczenie odpowiedzialności cywilnej deliktowej i kontraktowej</w:t>
      </w:r>
      <w:r>
        <w:rPr>
          <w:rFonts w:ascii="Open Sans" w:hAnsi="Open Sans" w:cs="Open Sans"/>
          <w:color w:val="00000A"/>
          <w:sz w:val="20"/>
          <w:szCs w:val="20"/>
          <w:lang w:eastAsia="pl-PL"/>
        </w:rPr>
        <w:t xml:space="preserve"> za szkody na mieniu i na osobie (w tym także straty następcze) z rozszerzeniem o czyste straty finansowe, w związku z </w:t>
      </w:r>
      <w:r>
        <w:rPr>
          <w:rFonts w:ascii="Open Sans" w:hAnsi="Open Sans" w:cs="Open Sans"/>
          <w:color w:val="00000A"/>
          <w:sz w:val="20"/>
          <w:szCs w:val="20"/>
          <w:lang w:eastAsia="pl-PL"/>
        </w:rPr>
        <w:t xml:space="preserve">prowadzeniem działalności stanowiącej przedmiot umowy oraz posiadaniem mienia. Zakres ochrony ubezpieczeniowej powinien odpowiadać zakresowi obowiązków Wykonawcy wskazany w niniejszej  Umowie oraz w OPZ wraz </w:t>
      </w:r>
      <w:r>
        <w:rPr>
          <w:rFonts w:ascii="Open Sans" w:hAnsi="Open Sans" w:cs="Open Sans"/>
          <w:color w:val="00000A"/>
          <w:sz w:val="20"/>
          <w:szCs w:val="20"/>
          <w:lang w:eastAsia="pl-PL"/>
        </w:rPr>
        <w:br/>
        <w:t>z załącznikami. Jeżeli Wykonawca będzie korzyst</w:t>
      </w:r>
      <w:r>
        <w:rPr>
          <w:rFonts w:ascii="Open Sans" w:hAnsi="Open Sans" w:cs="Open Sans"/>
          <w:color w:val="00000A"/>
          <w:sz w:val="20"/>
          <w:szCs w:val="20"/>
          <w:lang w:eastAsia="pl-PL"/>
        </w:rPr>
        <w:t xml:space="preserve">ał z podwykonawców, umowa ubezpieczenia powinna obejmować ochroną także działania podwykonawców. </w:t>
      </w:r>
    </w:p>
    <w:p w14:paraId="0CC3F536" w14:textId="77777777" w:rsidR="002909FF" w:rsidRDefault="007E5098">
      <w:pPr>
        <w:suppressAutoHyphens w:val="0"/>
        <w:spacing w:line="276" w:lineRule="auto"/>
        <w:ind w:left="284" w:hanging="284"/>
        <w:contextualSpacing/>
        <w:jc w:val="both"/>
        <w:rPr>
          <w:rFonts w:ascii="Open Sans" w:hAnsi="Open Sans" w:cs="Open Sans"/>
          <w:color w:val="00000A"/>
          <w:sz w:val="20"/>
          <w:szCs w:val="20"/>
          <w:lang w:eastAsia="pl-PL"/>
        </w:rPr>
      </w:pPr>
      <w:r>
        <w:rPr>
          <w:rFonts w:ascii="Open Sans" w:hAnsi="Open Sans" w:cs="Open Sans"/>
          <w:b/>
          <w:color w:val="00000A"/>
          <w:sz w:val="20"/>
          <w:szCs w:val="20"/>
          <w:lang w:eastAsia="pl-PL"/>
        </w:rPr>
        <w:t xml:space="preserve">Suma gwarancyjna wynosić powinna, co najmniej 1 000 000 zł. </w:t>
      </w:r>
      <w:r>
        <w:rPr>
          <w:rFonts w:ascii="Open Sans" w:hAnsi="Open Sans" w:cs="Open Sans"/>
          <w:color w:val="00000A"/>
          <w:sz w:val="20"/>
          <w:szCs w:val="20"/>
          <w:lang w:eastAsia="pl-PL"/>
        </w:rPr>
        <w:t>Franszyza redukcyjna nie powinna przekraczać 1000 zł na każde zdarzenie.</w:t>
      </w:r>
    </w:p>
    <w:p w14:paraId="0CC3F537" w14:textId="77777777" w:rsidR="002909FF" w:rsidRDefault="007E5098">
      <w:pPr>
        <w:pStyle w:val="Akapitzlist"/>
        <w:numPr>
          <w:ilvl w:val="0"/>
          <w:numId w:val="26"/>
        </w:numPr>
        <w:spacing w:line="276" w:lineRule="auto"/>
        <w:ind w:left="284" w:hanging="284"/>
        <w:contextualSpacing/>
        <w:jc w:val="both"/>
        <w:rPr>
          <w:rFonts w:ascii="Open Sans" w:hAnsi="Open Sans" w:cs="Open Sans"/>
          <w:color w:val="00000A"/>
          <w:sz w:val="20"/>
          <w:szCs w:val="20"/>
        </w:rPr>
      </w:pPr>
      <w:r>
        <w:rPr>
          <w:rFonts w:ascii="Open Sans" w:hAnsi="Open Sans" w:cs="Open Sans"/>
          <w:color w:val="00000A"/>
          <w:sz w:val="20"/>
          <w:szCs w:val="20"/>
        </w:rPr>
        <w:t>Wykonawca ponosi odpowied</w:t>
      </w:r>
      <w:r>
        <w:rPr>
          <w:rFonts w:ascii="Open Sans" w:hAnsi="Open Sans" w:cs="Open Sans"/>
          <w:color w:val="00000A"/>
          <w:sz w:val="20"/>
          <w:szCs w:val="20"/>
        </w:rPr>
        <w:t>zialność cywilną wobec osób trzecich, za wszelkie zdarzenia (działania lub zaniechania) wynikłe z jego winy, w trakcie realizacji przedmiotu Umowy.</w:t>
      </w:r>
    </w:p>
    <w:p w14:paraId="0CC3F538" w14:textId="77777777" w:rsidR="002909FF" w:rsidRDefault="007E5098">
      <w:pPr>
        <w:pStyle w:val="Akapitzlist"/>
        <w:numPr>
          <w:ilvl w:val="0"/>
          <w:numId w:val="26"/>
        </w:numPr>
        <w:spacing w:line="276" w:lineRule="auto"/>
        <w:ind w:left="284" w:hanging="284"/>
        <w:contextualSpacing/>
        <w:jc w:val="both"/>
        <w:rPr>
          <w:rFonts w:ascii="Open Sans" w:hAnsi="Open Sans" w:cs="Open Sans"/>
          <w:color w:val="00000A"/>
          <w:sz w:val="20"/>
          <w:szCs w:val="20"/>
        </w:rPr>
      </w:pPr>
      <w:r>
        <w:rPr>
          <w:rFonts w:ascii="Open Sans" w:hAnsi="Open Sans" w:cs="Open Sans"/>
          <w:color w:val="00000A"/>
          <w:sz w:val="20"/>
          <w:szCs w:val="20"/>
        </w:rPr>
        <w:lastRenderedPageBreak/>
        <w:t>W przypadku realizacji prac niezgodnie z Umową, WYKONAWCA zobowiązany jest do natychmiastowego usunięcia ust</w:t>
      </w:r>
      <w:r>
        <w:rPr>
          <w:rFonts w:ascii="Open Sans" w:hAnsi="Open Sans" w:cs="Open Sans"/>
          <w:color w:val="00000A"/>
          <w:sz w:val="20"/>
          <w:szCs w:val="20"/>
        </w:rPr>
        <w:t>erek, niezależnie od zapłaty kar umownych lub odszkodowania, przewidzianych w § 7 Umowy.</w:t>
      </w:r>
    </w:p>
    <w:p w14:paraId="0CC3F539" w14:textId="77777777" w:rsidR="002909FF" w:rsidRDefault="007E5098">
      <w:pPr>
        <w:pStyle w:val="Nagwek2"/>
        <w:numPr>
          <w:ilvl w:val="0"/>
          <w:numId w:val="26"/>
        </w:numPr>
        <w:ind w:left="284" w:hanging="284"/>
        <w:rPr>
          <w:rFonts w:ascii="Open Sans" w:hAnsi="Open Sans" w:cs="Open Sans"/>
          <w:sz w:val="20"/>
          <w:szCs w:val="20"/>
        </w:rPr>
      </w:pPr>
      <w:r>
        <w:rPr>
          <w:rFonts w:ascii="Open Sans" w:hAnsi="Open Sans" w:cs="Open Sans"/>
          <w:sz w:val="20"/>
          <w:szCs w:val="20"/>
        </w:rPr>
        <w:t xml:space="preserve">Wykonawca oświadcza, że jest / nie jest * zarejestrowanym czynnym podatnikiem VAT </w:t>
      </w:r>
      <w:r>
        <w:rPr>
          <w:rFonts w:ascii="Open Sans" w:hAnsi="Open Sans" w:cs="Open Sans"/>
          <w:i/>
          <w:sz w:val="20"/>
          <w:szCs w:val="20"/>
        </w:rPr>
        <w:t>(* niepotrzebne skreślić)</w:t>
      </w:r>
      <w:r>
        <w:rPr>
          <w:rFonts w:ascii="Open Sans" w:hAnsi="Open Sans" w:cs="Open Sans"/>
          <w:sz w:val="20"/>
          <w:szCs w:val="20"/>
        </w:rPr>
        <w:t>.</w:t>
      </w:r>
    </w:p>
    <w:p w14:paraId="0CC3F53A" w14:textId="77777777" w:rsidR="002909FF" w:rsidRDefault="007E5098">
      <w:pPr>
        <w:pStyle w:val="Nagwek2"/>
        <w:numPr>
          <w:ilvl w:val="0"/>
          <w:numId w:val="26"/>
        </w:numPr>
        <w:ind w:left="284" w:hanging="284"/>
        <w:rPr>
          <w:rFonts w:ascii="Open Sans" w:hAnsi="Open Sans" w:cs="Open Sans"/>
          <w:sz w:val="20"/>
          <w:szCs w:val="20"/>
        </w:rPr>
      </w:pPr>
      <w:r>
        <w:rPr>
          <w:rFonts w:ascii="Open Sans" w:hAnsi="Open Sans" w:cs="Open Sans"/>
          <w:sz w:val="20"/>
          <w:szCs w:val="20"/>
        </w:rPr>
        <w:t>Wykonawca zobowiązuje się, że w przypadku wykreślenia go z</w:t>
      </w:r>
      <w:r>
        <w:rPr>
          <w:rFonts w:ascii="Open Sans" w:hAnsi="Open Sans" w:cs="Open Sans"/>
          <w:sz w:val="20"/>
          <w:szCs w:val="20"/>
        </w:rPr>
        <w:t xml:space="preserve"> rejestru podatników VAT czynnych, niezwłocznie zawiadomi o tym fakcie Zamawiającego i z tytułu świadczonych usług będzie wystawiał rachunki. W przypadku naruszenia powyższego zobowiązania, Wykonawca wyraża zgodę, na potrącanie przez Zamawiającego, z należ</w:t>
      </w:r>
      <w:r>
        <w:rPr>
          <w:rFonts w:ascii="Open Sans" w:hAnsi="Open Sans" w:cs="Open Sans"/>
          <w:sz w:val="20"/>
          <w:szCs w:val="20"/>
        </w:rPr>
        <w:t>nego mu wynagrodzenia, kwoty stanowiącej równowartość podatku VAT, w stosunku do której Zamawiający utracił prawo do odliczenia, powiększonej o odsetki zapłacone do Urzędu Skarbowego.</w:t>
      </w:r>
    </w:p>
    <w:p w14:paraId="0CC3F53B" w14:textId="77777777" w:rsidR="002909FF" w:rsidRDefault="007E5098">
      <w:pPr>
        <w:pStyle w:val="Akapitzlist"/>
        <w:numPr>
          <w:ilvl w:val="0"/>
          <w:numId w:val="26"/>
        </w:numPr>
        <w:spacing w:line="276" w:lineRule="auto"/>
        <w:ind w:left="284" w:hanging="284"/>
        <w:contextualSpacing/>
        <w:jc w:val="both"/>
        <w:rPr>
          <w:rFonts w:ascii="Open Sans" w:hAnsi="Open Sans" w:cs="Open Sans"/>
          <w:color w:val="00000A"/>
          <w:sz w:val="20"/>
          <w:szCs w:val="20"/>
        </w:rPr>
      </w:pPr>
      <w:r>
        <w:rPr>
          <w:rFonts w:ascii="Open Sans" w:hAnsi="Open Sans" w:cs="Open Sans"/>
          <w:sz w:val="20"/>
          <w:szCs w:val="20"/>
        </w:rPr>
        <w:t>Wykonawca oświadcza, że nie zawiesił i nie zaprzestał wykonywania działa</w:t>
      </w:r>
      <w:r>
        <w:rPr>
          <w:rFonts w:ascii="Open Sans" w:hAnsi="Open Sans" w:cs="Open Sans"/>
          <w:sz w:val="20"/>
          <w:szCs w:val="20"/>
        </w:rPr>
        <w:t>lności gospodarczej, nie orzeczono względem Wykonawcy prawomocnego zakazu wykonywania działalności gospodarczej ani upadłości oraz że nie została otwarta względem Niego likwidacja. Wykonawcza zobowiązuje się do niezwłocznego pisemnego powiadomienia Zamawia</w:t>
      </w:r>
      <w:r>
        <w:rPr>
          <w:rFonts w:ascii="Open Sans" w:hAnsi="Open Sans" w:cs="Open Sans"/>
          <w:sz w:val="20"/>
          <w:szCs w:val="20"/>
        </w:rPr>
        <w:t>jącego o zmianach powyższego statusu.</w:t>
      </w:r>
    </w:p>
    <w:p w14:paraId="0CC3F53C" w14:textId="77777777" w:rsidR="002909FF" w:rsidRDefault="002909FF">
      <w:pPr>
        <w:pStyle w:val="Wyliczanka"/>
        <w:spacing w:line="240" w:lineRule="auto"/>
        <w:jc w:val="both"/>
        <w:rPr>
          <w:rFonts w:cs="Open Sans"/>
        </w:rPr>
      </w:pPr>
    </w:p>
    <w:p w14:paraId="0CC3F53D" w14:textId="77777777" w:rsidR="002909FF" w:rsidRDefault="007E5098">
      <w:pPr>
        <w:pStyle w:val="Paragraf"/>
        <w:spacing w:line="276" w:lineRule="auto"/>
        <w:jc w:val="center"/>
        <w:rPr>
          <w:rFonts w:cs="Open Sans"/>
          <w:b/>
        </w:rPr>
      </w:pPr>
      <w:r>
        <w:rPr>
          <w:rFonts w:cs="Open Sans"/>
          <w:b/>
        </w:rPr>
        <w:t>§ 5</w:t>
      </w:r>
    </w:p>
    <w:p w14:paraId="0CC3F53E" w14:textId="77777777" w:rsidR="002909FF" w:rsidRDefault="007E5098">
      <w:pPr>
        <w:pStyle w:val="Paragraf"/>
        <w:spacing w:line="276" w:lineRule="auto"/>
        <w:jc w:val="center"/>
        <w:rPr>
          <w:rFonts w:cs="Open Sans"/>
          <w:b/>
        </w:rPr>
      </w:pPr>
      <w:r>
        <w:rPr>
          <w:rFonts w:cs="Open Sans"/>
          <w:b/>
        </w:rPr>
        <w:t>Zapłata wynagrodzenia Wykonawcy</w:t>
      </w:r>
    </w:p>
    <w:p w14:paraId="0CC3F53F" w14:textId="77777777" w:rsidR="002909FF" w:rsidRDefault="007E5098">
      <w:pPr>
        <w:pStyle w:val="Akapitzlist"/>
        <w:numPr>
          <w:ilvl w:val="0"/>
          <w:numId w:val="42"/>
        </w:numPr>
        <w:spacing w:line="276" w:lineRule="auto"/>
        <w:ind w:left="284" w:hanging="284"/>
        <w:jc w:val="both"/>
        <w:rPr>
          <w:rFonts w:ascii="Open Sans" w:hAnsi="Open Sans" w:cs="Open Sans"/>
          <w:color w:val="00000A"/>
          <w:sz w:val="20"/>
          <w:szCs w:val="20"/>
        </w:rPr>
      </w:pPr>
      <w:r>
        <w:rPr>
          <w:rFonts w:ascii="Open Sans" w:hAnsi="Open Sans" w:cs="Open Sans"/>
          <w:color w:val="00000A"/>
          <w:sz w:val="20"/>
          <w:szCs w:val="20"/>
        </w:rPr>
        <w:t>Wynagrodzenie umowne Wykonawcy za wykonywanie w okresie obowiązywania Umowy transportu i Obsługi PZZT, Obsługi magazynowej, utrzymania oraz wszelkich innych obowiązków, za wyjątkiem</w:t>
      </w:r>
      <w:r>
        <w:rPr>
          <w:rFonts w:ascii="Open Sans" w:hAnsi="Open Sans" w:cs="Open Sans"/>
          <w:color w:val="00000A"/>
          <w:sz w:val="20"/>
          <w:szCs w:val="20"/>
        </w:rPr>
        <w:t xml:space="preserve"> napraw, o których mowa w ust. 2 wynosi:</w:t>
      </w:r>
    </w:p>
    <w:p w14:paraId="0CC3F540" w14:textId="77777777" w:rsidR="002909FF" w:rsidRDefault="002909FF">
      <w:pPr>
        <w:rPr>
          <w:rFonts w:ascii="Open Sans" w:hAnsi="Open Sans" w:cs="Open Sans"/>
          <w:color w:val="00000A"/>
          <w:sz w:val="20"/>
          <w:szCs w:val="20"/>
        </w:rPr>
      </w:pPr>
    </w:p>
    <w:tbl>
      <w:tblPr>
        <w:tblW w:w="9210" w:type="dxa"/>
        <w:jc w:val="center"/>
        <w:tblLayout w:type="fixed"/>
        <w:tblLook w:val="04A0" w:firstRow="1" w:lastRow="0" w:firstColumn="1" w:lastColumn="0" w:noHBand="0" w:noVBand="1"/>
      </w:tblPr>
      <w:tblGrid>
        <w:gridCol w:w="533"/>
        <w:gridCol w:w="3266"/>
        <w:gridCol w:w="1025"/>
        <w:gridCol w:w="863"/>
        <w:gridCol w:w="1890"/>
        <w:gridCol w:w="1633"/>
      </w:tblGrid>
      <w:tr w:rsidR="002909FF" w14:paraId="0CC3F54A" w14:textId="77777777">
        <w:trPr>
          <w:trHeight w:val="675"/>
          <w:jc w:val="center"/>
        </w:trPr>
        <w:tc>
          <w:tcPr>
            <w:tcW w:w="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1"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Lp.</w:t>
            </w:r>
          </w:p>
        </w:tc>
        <w:tc>
          <w:tcPr>
            <w:tcW w:w="32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2"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Opis zamówienia</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3"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j.m.</w:t>
            </w: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4"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Ilość</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5"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Cena jednostkowa</w:t>
            </w:r>
          </w:p>
          <w:p w14:paraId="0CC3F546"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netto w zł</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47"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Wartość netto</w:t>
            </w:r>
          </w:p>
          <w:p w14:paraId="0CC3F548"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w zł</w:t>
            </w:r>
          </w:p>
          <w:p w14:paraId="0CC3F549" w14:textId="77777777" w:rsidR="002909FF" w:rsidRDefault="007E5098">
            <w:pPr>
              <w:suppressAutoHyphens w:val="0"/>
              <w:spacing w:line="276" w:lineRule="auto"/>
              <w:jc w:val="center"/>
              <w:rPr>
                <w:rFonts w:ascii="Open Sans" w:eastAsia="Calibri" w:hAnsi="Open Sans" w:cs="Open Sans"/>
                <w:sz w:val="20"/>
                <w:szCs w:val="20"/>
                <w:lang w:eastAsia="ar-SA"/>
              </w:rPr>
            </w:pPr>
            <w:r>
              <w:rPr>
                <w:rFonts w:ascii="Open Sans" w:eastAsia="Calibri" w:hAnsi="Open Sans" w:cs="Open Sans"/>
                <w:b/>
                <w:sz w:val="20"/>
                <w:szCs w:val="20"/>
                <w:lang w:eastAsia="ar-SA"/>
              </w:rPr>
              <w:t>(4x5)</w:t>
            </w:r>
          </w:p>
        </w:tc>
      </w:tr>
      <w:tr w:rsidR="002909FF" w14:paraId="0CC3F551" w14:textId="77777777">
        <w:trPr>
          <w:trHeight w:val="212"/>
          <w:jc w:val="center"/>
        </w:trPr>
        <w:tc>
          <w:tcPr>
            <w:tcW w:w="532" w:type="dxa"/>
            <w:tcBorders>
              <w:top w:val="single" w:sz="4" w:space="0" w:color="000000"/>
              <w:left w:val="single" w:sz="4" w:space="0" w:color="000000"/>
              <w:bottom w:val="single" w:sz="4" w:space="0" w:color="000000"/>
              <w:right w:val="single" w:sz="4" w:space="0" w:color="000000"/>
            </w:tcBorders>
            <w:shd w:val="clear" w:color="auto" w:fill="auto"/>
          </w:tcPr>
          <w:p w14:paraId="0CC3F54B"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1.</w:t>
            </w:r>
          </w:p>
        </w:tc>
        <w:tc>
          <w:tcPr>
            <w:tcW w:w="3266" w:type="dxa"/>
            <w:tcBorders>
              <w:top w:val="single" w:sz="4" w:space="0" w:color="000000"/>
              <w:left w:val="single" w:sz="4" w:space="0" w:color="000000"/>
              <w:bottom w:val="single" w:sz="4" w:space="0" w:color="000000"/>
              <w:right w:val="single" w:sz="4" w:space="0" w:color="000000"/>
            </w:tcBorders>
            <w:shd w:val="clear" w:color="auto" w:fill="auto"/>
          </w:tcPr>
          <w:p w14:paraId="0CC3F54C"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2.</w:t>
            </w:r>
          </w:p>
        </w:tc>
        <w:tc>
          <w:tcPr>
            <w:tcW w:w="1025" w:type="dxa"/>
            <w:tcBorders>
              <w:top w:val="single" w:sz="4" w:space="0" w:color="000000"/>
              <w:left w:val="single" w:sz="4" w:space="0" w:color="000000"/>
              <w:bottom w:val="single" w:sz="4" w:space="0" w:color="000000"/>
              <w:right w:val="single" w:sz="4" w:space="0" w:color="000000"/>
            </w:tcBorders>
            <w:shd w:val="clear" w:color="auto" w:fill="auto"/>
          </w:tcPr>
          <w:p w14:paraId="0CC3F54D"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3.</w:t>
            </w:r>
          </w:p>
        </w:tc>
        <w:tc>
          <w:tcPr>
            <w:tcW w:w="863" w:type="dxa"/>
            <w:tcBorders>
              <w:top w:val="single" w:sz="4" w:space="0" w:color="000000"/>
              <w:left w:val="single" w:sz="4" w:space="0" w:color="000000"/>
              <w:bottom w:val="single" w:sz="4" w:space="0" w:color="000000"/>
              <w:right w:val="single" w:sz="4" w:space="0" w:color="000000"/>
            </w:tcBorders>
            <w:shd w:val="clear" w:color="auto" w:fill="auto"/>
          </w:tcPr>
          <w:p w14:paraId="0CC3F54E"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4.</w:t>
            </w:r>
          </w:p>
        </w:tc>
        <w:tc>
          <w:tcPr>
            <w:tcW w:w="1890" w:type="dxa"/>
            <w:tcBorders>
              <w:top w:val="single" w:sz="4" w:space="0" w:color="000000"/>
              <w:left w:val="single" w:sz="4" w:space="0" w:color="000000"/>
              <w:bottom w:val="single" w:sz="4" w:space="0" w:color="000000"/>
              <w:right w:val="single" w:sz="4" w:space="0" w:color="000000"/>
            </w:tcBorders>
            <w:shd w:val="clear" w:color="auto" w:fill="auto"/>
          </w:tcPr>
          <w:p w14:paraId="0CC3F54F"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5.</w:t>
            </w:r>
          </w:p>
        </w:tc>
        <w:tc>
          <w:tcPr>
            <w:tcW w:w="1633" w:type="dxa"/>
            <w:tcBorders>
              <w:top w:val="single" w:sz="4" w:space="0" w:color="000000"/>
              <w:left w:val="single" w:sz="4" w:space="0" w:color="000000"/>
              <w:bottom w:val="single" w:sz="4" w:space="0" w:color="000000"/>
              <w:right w:val="single" w:sz="4" w:space="0" w:color="000000"/>
            </w:tcBorders>
            <w:shd w:val="clear" w:color="auto" w:fill="auto"/>
          </w:tcPr>
          <w:p w14:paraId="0CC3F550"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6.</w:t>
            </w:r>
          </w:p>
        </w:tc>
      </w:tr>
      <w:tr w:rsidR="002909FF" w14:paraId="0CC3F558" w14:textId="77777777">
        <w:trPr>
          <w:trHeight w:val="556"/>
          <w:jc w:val="center"/>
        </w:trPr>
        <w:tc>
          <w:tcPr>
            <w:tcW w:w="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2"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1</w:t>
            </w:r>
          </w:p>
        </w:tc>
        <w:tc>
          <w:tcPr>
            <w:tcW w:w="32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3" w14:textId="77777777" w:rsidR="002909FF" w:rsidRDefault="007E5098">
            <w:pPr>
              <w:suppressAutoHyphens w:val="0"/>
              <w:spacing w:line="276" w:lineRule="auto"/>
              <w:textAlignment w:val="baseline"/>
              <w:rPr>
                <w:rFonts w:ascii="Open Sans" w:hAnsi="Open Sans" w:cs="Open Sans"/>
                <w:b/>
                <w:sz w:val="20"/>
                <w:szCs w:val="20"/>
                <w:lang w:eastAsia="ar-SA"/>
              </w:rPr>
            </w:pPr>
            <w:r>
              <w:rPr>
                <w:rFonts w:ascii="Open Sans" w:hAnsi="Open Sans" w:cs="Open Sans"/>
                <w:b/>
                <w:sz w:val="20"/>
                <w:szCs w:val="20"/>
                <w:lang w:eastAsia="ar-SA"/>
              </w:rPr>
              <w:t>Obsługa magazynowa (6 szt.)</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4"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dzień</w:t>
            </w: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5"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365</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6"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7"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r>
      <w:tr w:rsidR="002909FF" w14:paraId="0CC3F55F" w14:textId="77777777">
        <w:trPr>
          <w:trHeight w:val="556"/>
          <w:jc w:val="center"/>
        </w:trPr>
        <w:tc>
          <w:tcPr>
            <w:tcW w:w="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9"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2</w:t>
            </w:r>
          </w:p>
        </w:tc>
        <w:tc>
          <w:tcPr>
            <w:tcW w:w="32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A" w14:textId="77777777" w:rsidR="002909FF" w:rsidRDefault="007E5098">
            <w:pPr>
              <w:suppressAutoHyphens w:val="0"/>
              <w:spacing w:line="276" w:lineRule="auto"/>
              <w:textAlignment w:val="baseline"/>
              <w:rPr>
                <w:rFonts w:ascii="Open Sans" w:hAnsi="Open Sans" w:cs="Open Sans"/>
                <w:b/>
                <w:sz w:val="20"/>
                <w:szCs w:val="20"/>
                <w:lang w:eastAsia="ar-SA"/>
              </w:rPr>
            </w:pPr>
            <w:r>
              <w:rPr>
                <w:rFonts w:ascii="Open Sans" w:hAnsi="Open Sans" w:cs="Open Sans"/>
                <w:b/>
                <w:sz w:val="20"/>
                <w:szCs w:val="20"/>
                <w:lang w:eastAsia="ar-SA"/>
              </w:rPr>
              <w:t>Utrzymanie  (6 szt.)</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B"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dzień</w:t>
            </w: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C"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365</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D"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5E"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r>
      <w:tr w:rsidR="002909FF" w14:paraId="0CC3F566" w14:textId="77777777">
        <w:trPr>
          <w:trHeight w:val="556"/>
          <w:jc w:val="center"/>
        </w:trPr>
        <w:tc>
          <w:tcPr>
            <w:tcW w:w="5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0"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3</w:t>
            </w:r>
          </w:p>
        </w:tc>
        <w:tc>
          <w:tcPr>
            <w:tcW w:w="32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1" w14:textId="77777777" w:rsidR="002909FF" w:rsidRDefault="007E5098">
            <w:pPr>
              <w:suppressAutoHyphens w:val="0"/>
              <w:spacing w:line="276" w:lineRule="auto"/>
              <w:textAlignment w:val="baseline"/>
              <w:rPr>
                <w:rFonts w:ascii="Open Sans" w:hAnsi="Open Sans" w:cs="Open Sans"/>
                <w:b/>
                <w:sz w:val="20"/>
                <w:szCs w:val="20"/>
                <w:lang w:eastAsia="ar-SA"/>
              </w:rPr>
            </w:pPr>
            <w:r>
              <w:rPr>
                <w:rFonts w:ascii="Open Sans" w:hAnsi="Open Sans" w:cs="Open Sans"/>
                <w:b/>
                <w:sz w:val="20"/>
                <w:szCs w:val="20"/>
                <w:lang w:eastAsia="ar-SA"/>
              </w:rPr>
              <w:t>Transport -1 sztuka</w:t>
            </w:r>
          </w:p>
        </w:tc>
        <w:tc>
          <w:tcPr>
            <w:tcW w:w="10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2"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zlecenie</w:t>
            </w:r>
          </w:p>
        </w:tc>
        <w:tc>
          <w:tcPr>
            <w:tcW w:w="8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3"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100</w:t>
            </w:r>
          </w:p>
        </w:tc>
        <w:tc>
          <w:tcPr>
            <w:tcW w:w="189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4"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C3F565"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r>
      <w:tr w:rsidR="002909FF" w14:paraId="0CC3F569" w14:textId="77777777">
        <w:trPr>
          <w:trHeight w:val="404"/>
          <w:jc w:val="center"/>
        </w:trPr>
        <w:tc>
          <w:tcPr>
            <w:tcW w:w="7576"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7" w14:textId="77777777" w:rsidR="002909FF" w:rsidRDefault="007E5098">
            <w:pPr>
              <w:suppressAutoHyphens w:val="0"/>
              <w:spacing w:line="276" w:lineRule="auto"/>
              <w:jc w:val="right"/>
              <w:textAlignment w:val="baseline"/>
              <w:rPr>
                <w:rFonts w:ascii="Open Sans" w:hAnsi="Open Sans" w:cs="Open Sans"/>
                <w:b/>
                <w:sz w:val="20"/>
                <w:szCs w:val="20"/>
                <w:lang w:eastAsia="ar-SA"/>
              </w:rPr>
            </w:pPr>
            <w:r>
              <w:rPr>
                <w:rFonts w:ascii="Open Sans" w:hAnsi="Open Sans" w:cs="Open Sans"/>
                <w:b/>
                <w:sz w:val="20"/>
                <w:szCs w:val="20"/>
                <w:lang w:eastAsia="ar-SA"/>
              </w:rPr>
              <w:t>Łączna wartość netto w zł</w:t>
            </w:r>
          </w:p>
        </w:tc>
        <w:tc>
          <w:tcPr>
            <w:tcW w:w="163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8"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r>
      <w:tr w:rsidR="002909FF" w14:paraId="0CC3F56C" w14:textId="77777777">
        <w:trPr>
          <w:trHeight w:val="404"/>
          <w:jc w:val="center"/>
        </w:trPr>
        <w:tc>
          <w:tcPr>
            <w:tcW w:w="7576"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A" w14:textId="77777777" w:rsidR="002909FF" w:rsidRDefault="007E5098">
            <w:pPr>
              <w:suppressAutoHyphens w:val="0"/>
              <w:spacing w:line="276" w:lineRule="auto"/>
              <w:jc w:val="right"/>
              <w:textAlignment w:val="baseline"/>
              <w:rPr>
                <w:rFonts w:ascii="Open Sans" w:hAnsi="Open Sans" w:cs="Open Sans"/>
                <w:b/>
                <w:sz w:val="20"/>
                <w:szCs w:val="20"/>
                <w:lang w:eastAsia="ar-SA"/>
              </w:rPr>
            </w:pPr>
            <w:r>
              <w:rPr>
                <w:rFonts w:ascii="Open Sans" w:hAnsi="Open Sans" w:cs="Open Sans"/>
                <w:b/>
                <w:sz w:val="20"/>
                <w:szCs w:val="20"/>
                <w:lang w:eastAsia="ar-SA"/>
              </w:rPr>
              <w:t>Stawka podatku VAT w %</w:t>
            </w:r>
          </w:p>
        </w:tc>
        <w:tc>
          <w:tcPr>
            <w:tcW w:w="163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B" w14:textId="77777777" w:rsidR="002909FF" w:rsidRDefault="007E5098">
            <w:pPr>
              <w:suppressAutoHyphens w:val="0"/>
              <w:spacing w:line="276" w:lineRule="auto"/>
              <w:jc w:val="center"/>
              <w:textAlignment w:val="baseline"/>
              <w:rPr>
                <w:rFonts w:ascii="Open Sans" w:hAnsi="Open Sans" w:cs="Open Sans"/>
                <w:b/>
                <w:sz w:val="20"/>
                <w:szCs w:val="20"/>
                <w:lang w:eastAsia="ar-SA"/>
              </w:rPr>
            </w:pPr>
            <w:r>
              <w:rPr>
                <w:rFonts w:ascii="Open Sans" w:hAnsi="Open Sans" w:cs="Open Sans"/>
                <w:b/>
                <w:sz w:val="20"/>
                <w:szCs w:val="20"/>
                <w:lang w:eastAsia="ar-SA"/>
              </w:rPr>
              <w:t>%</w:t>
            </w:r>
          </w:p>
        </w:tc>
      </w:tr>
      <w:tr w:rsidR="002909FF" w14:paraId="0CC3F56F" w14:textId="77777777">
        <w:trPr>
          <w:trHeight w:val="404"/>
          <w:jc w:val="center"/>
        </w:trPr>
        <w:tc>
          <w:tcPr>
            <w:tcW w:w="7576" w:type="dxa"/>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D" w14:textId="77777777" w:rsidR="002909FF" w:rsidRDefault="007E5098">
            <w:pPr>
              <w:suppressAutoHyphens w:val="0"/>
              <w:spacing w:line="276" w:lineRule="auto"/>
              <w:jc w:val="right"/>
              <w:textAlignment w:val="baseline"/>
              <w:rPr>
                <w:rFonts w:ascii="Open Sans" w:hAnsi="Open Sans" w:cs="Open Sans"/>
                <w:b/>
                <w:sz w:val="20"/>
                <w:szCs w:val="20"/>
                <w:lang w:eastAsia="ar-SA"/>
              </w:rPr>
            </w:pPr>
            <w:r>
              <w:rPr>
                <w:rFonts w:ascii="Open Sans" w:hAnsi="Open Sans" w:cs="Open Sans"/>
                <w:b/>
                <w:sz w:val="20"/>
                <w:szCs w:val="20"/>
                <w:lang w:eastAsia="ar-SA"/>
              </w:rPr>
              <w:t>Łączna wartość brutto w zł</w:t>
            </w:r>
          </w:p>
        </w:tc>
        <w:tc>
          <w:tcPr>
            <w:tcW w:w="1633"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tcPr>
          <w:p w14:paraId="0CC3F56E" w14:textId="77777777" w:rsidR="002909FF" w:rsidRDefault="002909FF">
            <w:pPr>
              <w:suppressAutoHyphens w:val="0"/>
              <w:spacing w:line="276" w:lineRule="auto"/>
              <w:jc w:val="center"/>
              <w:textAlignment w:val="baseline"/>
              <w:rPr>
                <w:rFonts w:ascii="Open Sans" w:hAnsi="Open Sans" w:cs="Open Sans"/>
                <w:b/>
                <w:sz w:val="20"/>
                <w:szCs w:val="20"/>
                <w:lang w:eastAsia="ar-SA"/>
              </w:rPr>
            </w:pPr>
          </w:p>
        </w:tc>
      </w:tr>
    </w:tbl>
    <w:p w14:paraId="0CC3F570" w14:textId="77777777" w:rsidR="002909FF" w:rsidRDefault="007E5098">
      <w:pPr>
        <w:pStyle w:val="Wyliczanka"/>
        <w:numPr>
          <w:ilvl w:val="0"/>
          <w:numId w:val="9"/>
        </w:numPr>
        <w:spacing w:line="276" w:lineRule="auto"/>
        <w:ind w:left="284" w:hanging="284"/>
        <w:jc w:val="both"/>
        <w:rPr>
          <w:rFonts w:cs="Open Sans"/>
        </w:rPr>
      </w:pPr>
      <w:r>
        <w:rPr>
          <w:rFonts w:cs="Open Sans"/>
        </w:rPr>
        <w:t>Zamawiający zastrzega sobie możliwość zlecania Wykonawcy napraw spowodowanych złym stanem technicznym, czynnikami zewnętrznymi, kolizją drogową, dewastacją lub kradzieżą. Wykonawca otrzyma wynagrodzenie ustalone na podstawie przedłożonego przez Wykonawcę i</w:t>
      </w:r>
      <w:r>
        <w:rPr>
          <w:rFonts w:cs="Open Sans"/>
        </w:rPr>
        <w:t xml:space="preserve"> zatwierdzonego przez Zamawiającego kosztorysu sporządzonego według: </w:t>
      </w:r>
    </w:p>
    <w:p w14:paraId="0CC3F571" w14:textId="77777777" w:rsidR="002909FF" w:rsidRDefault="007E5098">
      <w:pPr>
        <w:pStyle w:val="Wyliczanka"/>
        <w:numPr>
          <w:ilvl w:val="0"/>
          <w:numId w:val="20"/>
        </w:numPr>
        <w:spacing w:line="276" w:lineRule="auto"/>
        <w:ind w:left="709"/>
        <w:jc w:val="both"/>
        <w:rPr>
          <w:rFonts w:cs="Open Sans"/>
        </w:rPr>
      </w:pPr>
      <w:r>
        <w:rPr>
          <w:rFonts w:cs="Open Sans"/>
        </w:rPr>
        <w:t>Cen usług nie wyższych niż średnie ceny ORGBUD dla Polski Północnej, dla kwartału poprzedzającego miesiąc, w którym będzie realizowane usunięcie awarii,</w:t>
      </w:r>
    </w:p>
    <w:p w14:paraId="0CC3F572" w14:textId="77777777" w:rsidR="002909FF" w:rsidRDefault="007E5098">
      <w:pPr>
        <w:pStyle w:val="Wyliczanka"/>
        <w:numPr>
          <w:ilvl w:val="0"/>
          <w:numId w:val="20"/>
        </w:numPr>
        <w:spacing w:line="276" w:lineRule="auto"/>
        <w:ind w:left="709"/>
        <w:jc w:val="both"/>
        <w:rPr>
          <w:rFonts w:cs="Open Sans"/>
        </w:rPr>
      </w:pPr>
      <w:r>
        <w:rPr>
          <w:rFonts w:cs="Open Sans"/>
        </w:rPr>
        <w:t>Szacowanych roboczogodzin (r-g) p</w:t>
      </w:r>
      <w:r>
        <w:rPr>
          <w:rFonts w:cs="Open Sans"/>
        </w:rPr>
        <w:t>rzewidzianych do Naprawy,</w:t>
      </w:r>
    </w:p>
    <w:p w14:paraId="0CC3F573" w14:textId="77777777" w:rsidR="002909FF" w:rsidRDefault="007E5098">
      <w:pPr>
        <w:pStyle w:val="Wyliczanka"/>
        <w:numPr>
          <w:ilvl w:val="0"/>
          <w:numId w:val="20"/>
        </w:numPr>
        <w:spacing w:line="276" w:lineRule="auto"/>
        <w:ind w:left="709"/>
        <w:jc w:val="both"/>
        <w:rPr>
          <w:rFonts w:cs="Open Sans"/>
        </w:rPr>
      </w:pPr>
      <w:r>
        <w:rPr>
          <w:rFonts w:cs="Open Sans"/>
        </w:rPr>
        <w:t>Cen zakupu potrzebnych materiałów netto powiększonych o 10% z tytułu poniesionych kosztów zakupu na podstawie faktur proforma.</w:t>
      </w:r>
    </w:p>
    <w:p w14:paraId="0CC3F574" w14:textId="77777777" w:rsidR="002909FF" w:rsidRDefault="007E5098">
      <w:pPr>
        <w:pStyle w:val="Wyliczanka"/>
        <w:widowControl/>
        <w:numPr>
          <w:ilvl w:val="0"/>
          <w:numId w:val="9"/>
        </w:numPr>
        <w:spacing w:line="276" w:lineRule="auto"/>
        <w:ind w:left="284" w:hanging="284"/>
        <w:jc w:val="both"/>
        <w:rPr>
          <w:rFonts w:cs="Open Sans"/>
        </w:rPr>
      </w:pPr>
      <w:r>
        <w:rPr>
          <w:rFonts w:cs="Open Sans"/>
        </w:rPr>
        <w:t xml:space="preserve">Wynagrodzenie obejmuje wszystkie koszty związane z realizacją przedmiotu Umowy, jakie musi ponieść </w:t>
      </w:r>
      <w:r>
        <w:rPr>
          <w:rFonts w:cs="Open Sans"/>
        </w:rPr>
        <w:t>WYKONAWCA.</w:t>
      </w:r>
    </w:p>
    <w:p w14:paraId="0CC3F575" w14:textId="77777777" w:rsidR="002909FF" w:rsidRDefault="007E5098">
      <w:pPr>
        <w:pStyle w:val="Wyliczanka"/>
        <w:spacing w:line="276" w:lineRule="auto"/>
        <w:ind w:left="340"/>
        <w:jc w:val="center"/>
        <w:rPr>
          <w:rFonts w:cs="Open Sans"/>
          <w:b/>
        </w:rPr>
      </w:pPr>
      <w:r>
        <w:rPr>
          <w:rFonts w:cs="Open Sans"/>
          <w:b/>
        </w:rPr>
        <w:lastRenderedPageBreak/>
        <w:t>§ 6</w:t>
      </w:r>
    </w:p>
    <w:p w14:paraId="0CC3F576" w14:textId="77777777" w:rsidR="002909FF" w:rsidRDefault="007E5098">
      <w:pPr>
        <w:pStyle w:val="Wyliczanka"/>
        <w:spacing w:line="276" w:lineRule="auto"/>
        <w:ind w:left="340"/>
        <w:jc w:val="center"/>
        <w:rPr>
          <w:rFonts w:cs="Open Sans"/>
          <w:b/>
        </w:rPr>
      </w:pPr>
      <w:r>
        <w:rPr>
          <w:rFonts w:cs="Open Sans"/>
          <w:b/>
        </w:rPr>
        <w:t>Zapłata wynagrodzenia Wykonawcy</w:t>
      </w:r>
    </w:p>
    <w:p w14:paraId="0CC3F577" w14:textId="77777777" w:rsidR="002909FF" w:rsidRDefault="007E5098">
      <w:pPr>
        <w:numPr>
          <w:ilvl w:val="0"/>
          <w:numId w:val="12"/>
        </w:numPr>
        <w:spacing w:line="276" w:lineRule="auto"/>
        <w:ind w:left="284" w:hanging="284"/>
        <w:jc w:val="both"/>
        <w:rPr>
          <w:rFonts w:ascii="Open Sans" w:hAnsi="Open Sans" w:cs="Open Sans"/>
          <w:sz w:val="20"/>
          <w:szCs w:val="20"/>
          <w:lang w:eastAsia="pl-PL"/>
        </w:rPr>
      </w:pPr>
      <w:r>
        <w:rPr>
          <w:rFonts w:ascii="Open Sans" w:hAnsi="Open Sans" w:cs="Open Sans"/>
          <w:sz w:val="20"/>
          <w:szCs w:val="20"/>
          <w:lang w:eastAsia="pl-PL"/>
        </w:rPr>
        <w:t xml:space="preserve">Wynagrodzenie płatne będzie w okresach miesięcznych na podstawie faktycznej ilości wykonanych usług. </w:t>
      </w:r>
    </w:p>
    <w:p w14:paraId="0CC3F578" w14:textId="77777777" w:rsidR="002909FF" w:rsidRDefault="007E5098">
      <w:pPr>
        <w:pStyle w:val="Wyliczanka"/>
        <w:numPr>
          <w:ilvl w:val="0"/>
          <w:numId w:val="12"/>
        </w:numPr>
        <w:spacing w:line="276" w:lineRule="auto"/>
        <w:ind w:left="284" w:hanging="284"/>
        <w:contextualSpacing/>
        <w:jc w:val="both"/>
        <w:rPr>
          <w:rFonts w:cs="Open Sans"/>
          <w:color w:val="auto"/>
        </w:rPr>
      </w:pPr>
      <w:r>
        <w:rPr>
          <w:rFonts w:cs="Open Sans"/>
          <w:color w:val="auto"/>
        </w:rPr>
        <w:t xml:space="preserve">Podstawą do wystawienia faktury za dany okres jest miesięczny protokół z realizacji zlecenia transportu oraz miesięczny protokół z przeglądu technicznego  podpisany bez uwag przez upoważnionego przedstawiciela ZAMAWIAJĄCEGO. </w:t>
      </w:r>
    </w:p>
    <w:p w14:paraId="0CC3F579" w14:textId="77777777" w:rsidR="002909FF" w:rsidRPr="00261BBF" w:rsidRDefault="007E5098">
      <w:pPr>
        <w:pStyle w:val="Wyliczanka"/>
        <w:numPr>
          <w:ilvl w:val="0"/>
          <w:numId w:val="12"/>
        </w:numPr>
        <w:spacing w:line="276" w:lineRule="auto"/>
        <w:ind w:left="284" w:hanging="284"/>
        <w:contextualSpacing/>
        <w:jc w:val="both"/>
        <w:rPr>
          <w:rFonts w:cs="Open Sans"/>
          <w:color w:val="auto"/>
        </w:rPr>
      </w:pPr>
      <w:r>
        <w:rPr>
          <w:rFonts w:cs="Open Sans"/>
          <w:color w:val="auto"/>
        </w:rPr>
        <w:t>Do faktury wykonawca dołączy p</w:t>
      </w:r>
      <w:r>
        <w:rPr>
          <w:rFonts w:cs="Open Sans"/>
          <w:color w:val="auto"/>
        </w:rPr>
        <w:t>rawidłowo wypełnione Karty Przekazania Odpadu potwierdzające zagospodarowanie odpadów pochodzących z realizacji zamówienia zgodnie z obowiązującymi przepisami (</w:t>
      </w:r>
      <w:r w:rsidRPr="00261BBF">
        <w:rPr>
          <w:rFonts w:cs="Open Sans"/>
          <w:color w:val="auto"/>
        </w:rPr>
        <w:t xml:space="preserve">jeżeli dotyczy). </w:t>
      </w:r>
    </w:p>
    <w:p w14:paraId="0CC3F57E" w14:textId="2549AF18" w:rsidR="002909FF" w:rsidRPr="00261BBF" w:rsidRDefault="007E5098" w:rsidP="00261BBF">
      <w:pPr>
        <w:pStyle w:val="Akapitzlist"/>
        <w:numPr>
          <w:ilvl w:val="0"/>
          <w:numId w:val="12"/>
        </w:numPr>
        <w:spacing w:line="276" w:lineRule="auto"/>
        <w:contextualSpacing/>
        <w:jc w:val="both"/>
      </w:pPr>
      <w:r w:rsidRPr="00261BBF">
        <w:rPr>
          <w:rFonts w:ascii="Open Sans" w:hAnsi="Open Sans" w:cs="Open Sans"/>
          <w:color w:val="000000"/>
          <w:sz w:val="20"/>
          <w:szCs w:val="20"/>
        </w:rPr>
        <w:t>Faktury wystawiane będą przez Wykonawcę w następujący sposób:</w:t>
      </w:r>
    </w:p>
    <w:p w14:paraId="0CC3F57F" w14:textId="77777777" w:rsidR="002909FF" w:rsidRPr="00261BBF" w:rsidRDefault="007E5098">
      <w:pPr>
        <w:jc w:val="both"/>
      </w:pPr>
      <w:r w:rsidRPr="00261BBF">
        <w:rPr>
          <w:rFonts w:ascii="Open Sans" w:hAnsi="Open Sans" w:cs="Open Sans"/>
          <w:b/>
          <w:bCs/>
          <w:color w:val="000000"/>
          <w:sz w:val="20"/>
          <w:szCs w:val="20"/>
          <w:u w:val="single"/>
        </w:rPr>
        <w:t>D</w:t>
      </w:r>
      <w:r w:rsidRPr="00261BBF">
        <w:rPr>
          <w:rFonts w:ascii="Open Sans" w:hAnsi="Open Sans" w:cs="Open Sans"/>
          <w:b/>
          <w:bCs/>
          <w:color w:val="000000"/>
          <w:sz w:val="20"/>
          <w:szCs w:val="20"/>
          <w:u w:val="single"/>
        </w:rPr>
        <w:t>ane do faktur opłacanych od dnia 1 stycznia 2026 r.:</w:t>
      </w:r>
    </w:p>
    <w:p w14:paraId="0CC3F580" w14:textId="77777777" w:rsidR="002909FF" w:rsidRPr="00261BBF" w:rsidRDefault="007E5098">
      <w:pPr>
        <w:jc w:val="both"/>
      </w:pPr>
      <w:r w:rsidRPr="00261BBF">
        <w:rPr>
          <w:rFonts w:ascii="Open Sans" w:hAnsi="Open Sans" w:cs="Open Sans"/>
          <w:color w:val="000000"/>
          <w:sz w:val="20"/>
          <w:szCs w:val="20"/>
        </w:rPr>
        <w:t>      Nabywca:</w:t>
      </w:r>
    </w:p>
    <w:p w14:paraId="0CC3F581" w14:textId="77777777" w:rsidR="002909FF" w:rsidRPr="00261BBF" w:rsidRDefault="007E5098">
      <w:pPr>
        <w:jc w:val="both"/>
      </w:pPr>
      <w:r w:rsidRPr="00261BBF">
        <w:rPr>
          <w:rFonts w:ascii="Open Sans" w:hAnsi="Open Sans" w:cs="Open Sans"/>
          <w:color w:val="000000"/>
          <w:sz w:val="20"/>
          <w:szCs w:val="20"/>
        </w:rPr>
        <w:t>      </w:t>
      </w:r>
      <w:r w:rsidRPr="00261BBF">
        <w:rPr>
          <w:rFonts w:ascii="Open Sans" w:hAnsi="Open Sans" w:cs="Open Sans"/>
          <w:color w:val="000000"/>
          <w:sz w:val="20"/>
          <w:szCs w:val="20"/>
        </w:rPr>
        <w:t>Gmina Miasta Gdańska</w:t>
      </w:r>
    </w:p>
    <w:p w14:paraId="0CC3F582" w14:textId="77777777" w:rsidR="002909FF" w:rsidRPr="00261BBF" w:rsidRDefault="007E5098">
      <w:pPr>
        <w:jc w:val="both"/>
      </w:pPr>
      <w:r w:rsidRPr="00261BBF">
        <w:rPr>
          <w:rFonts w:ascii="Open Sans" w:hAnsi="Open Sans" w:cs="Open Sans"/>
          <w:color w:val="000000"/>
          <w:sz w:val="20"/>
          <w:szCs w:val="20"/>
        </w:rPr>
        <w:t>      80-803 Gdańsk, ul. Nowe Ogrody 8/12, NIP 5830011969</w:t>
      </w:r>
    </w:p>
    <w:p w14:paraId="0CC3F583" w14:textId="77777777" w:rsidR="002909FF" w:rsidRPr="00261BBF" w:rsidRDefault="007E5098">
      <w:pPr>
        <w:jc w:val="both"/>
      </w:pPr>
      <w:r w:rsidRPr="00261BBF">
        <w:rPr>
          <w:rFonts w:ascii="Open Sans" w:hAnsi="Open Sans" w:cs="Open Sans"/>
          <w:color w:val="000000"/>
          <w:sz w:val="20"/>
          <w:szCs w:val="20"/>
        </w:rPr>
        <w:t>      Odbiorca:</w:t>
      </w:r>
    </w:p>
    <w:p w14:paraId="0CC3F584" w14:textId="77777777" w:rsidR="002909FF" w:rsidRPr="00261BBF" w:rsidRDefault="007E5098">
      <w:pPr>
        <w:jc w:val="both"/>
      </w:pPr>
      <w:r w:rsidRPr="00261BBF">
        <w:rPr>
          <w:rFonts w:ascii="Open Sans" w:hAnsi="Open Sans" w:cs="Open Sans"/>
          <w:color w:val="000000"/>
          <w:sz w:val="20"/>
          <w:szCs w:val="20"/>
        </w:rPr>
        <w:t>      Gdański Zarząd Dróg</w:t>
      </w:r>
    </w:p>
    <w:p w14:paraId="0CC3F585" w14:textId="77777777" w:rsidR="002909FF" w:rsidRPr="00261BBF" w:rsidRDefault="007E5098">
      <w:pPr>
        <w:jc w:val="both"/>
      </w:pPr>
      <w:r w:rsidRPr="00261BBF">
        <w:rPr>
          <w:rFonts w:ascii="Open Sans" w:hAnsi="Open Sans" w:cs="Open Sans"/>
          <w:color w:val="000000"/>
          <w:sz w:val="20"/>
          <w:szCs w:val="20"/>
        </w:rPr>
        <w:t>      80-254 Gdańsk, ul. Partyzantów 36    </w:t>
      </w:r>
    </w:p>
    <w:p w14:paraId="0CC3F586" w14:textId="77777777" w:rsidR="002909FF" w:rsidRPr="00261BBF" w:rsidRDefault="007E5098">
      <w:pPr>
        <w:jc w:val="both"/>
      </w:pPr>
      <w:r w:rsidRPr="00261BBF">
        <w:rPr>
          <w:rFonts w:ascii="Open Sans" w:hAnsi="Open Sans" w:cs="Open Sans"/>
          <w:color w:val="000000"/>
          <w:sz w:val="20"/>
          <w:szCs w:val="20"/>
        </w:rPr>
        <w:t>      </w:t>
      </w:r>
      <w:r w:rsidRPr="00261BBF">
        <w:rPr>
          <w:rFonts w:ascii="Open Sans" w:hAnsi="Open Sans" w:cs="Open Sans"/>
          <w:color w:val="000000"/>
          <w:sz w:val="20"/>
          <w:szCs w:val="20"/>
        </w:rPr>
        <w:t xml:space="preserve">Dodatkowo Wykonawca zobowiązany jest wpisać na fakturze nr umowy oraz skrót nazwy jednostki </w:t>
      </w:r>
      <w:r w:rsidRPr="00261BBF">
        <w:rPr>
          <w:rFonts w:ascii="Open Sans" w:hAnsi="Open Sans" w:cs="Open Sans"/>
          <w:color w:val="000000"/>
          <w:sz w:val="20"/>
          <w:szCs w:val="20"/>
        </w:rPr>
        <w:tab/>
        <w:t>„GZD”.</w:t>
      </w:r>
    </w:p>
    <w:p w14:paraId="0CC3F587" w14:textId="77777777" w:rsidR="002909FF" w:rsidRPr="00261BBF" w:rsidRDefault="002909FF">
      <w:pPr>
        <w:jc w:val="both"/>
        <w:rPr>
          <w:rFonts w:ascii="Open Sans" w:hAnsi="Open Sans" w:cs="Open Sans"/>
          <w:color w:val="000000"/>
          <w:sz w:val="20"/>
          <w:szCs w:val="20"/>
        </w:rPr>
      </w:pPr>
    </w:p>
    <w:p w14:paraId="0CC3F588" w14:textId="77777777" w:rsidR="002909FF" w:rsidRPr="00261BBF" w:rsidRDefault="007E5098">
      <w:pPr>
        <w:jc w:val="both"/>
      </w:pPr>
      <w:r w:rsidRPr="00261BBF">
        <w:rPr>
          <w:rFonts w:ascii="Open Sans" w:hAnsi="Open Sans" w:cs="Open Sans"/>
          <w:b/>
          <w:bCs/>
          <w:color w:val="000000"/>
          <w:sz w:val="20"/>
          <w:szCs w:val="20"/>
          <w:u w:val="single"/>
        </w:rPr>
        <w:t xml:space="preserve">Dane do faktur po wejściu obowiązku stosowania </w:t>
      </w:r>
      <w:proofErr w:type="spellStart"/>
      <w:r w:rsidRPr="00261BBF">
        <w:rPr>
          <w:rFonts w:ascii="Open Sans" w:hAnsi="Open Sans" w:cs="Open Sans"/>
          <w:b/>
          <w:bCs/>
          <w:color w:val="000000"/>
          <w:sz w:val="20"/>
          <w:szCs w:val="20"/>
          <w:u w:val="single"/>
        </w:rPr>
        <w:t>KSeF</w:t>
      </w:r>
      <w:proofErr w:type="spellEnd"/>
      <w:r w:rsidRPr="00261BBF">
        <w:rPr>
          <w:rFonts w:ascii="Open Sans" w:hAnsi="Open Sans" w:cs="Open Sans"/>
          <w:b/>
          <w:bCs/>
          <w:color w:val="000000"/>
          <w:sz w:val="20"/>
          <w:szCs w:val="20"/>
          <w:u w:val="single"/>
        </w:rPr>
        <w:t xml:space="preserve">  - od dnia, w którym przedsiębiorca zostanie </w:t>
      </w:r>
      <w:r w:rsidRPr="00261BBF">
        <w:rPr>
          <w:rFonts w:ascii="Open Sans" w:hAnsi="Open Sans" w:cs="Open Sans"/>
          <w:b/>
          <w:bCs/>
          <w:color w:val="000000"/>
          <w:sz w:val="20"/>
          <w:szCs w:val="20"/>
        </w:rPr>
        <w:t>      </w:t>
      </w:r>
      <w:r w:rsidRPr="00261BBF">
        <w:rPr>
          <w:rFonts w:ascii="Open Sans" w:hAnsi="Open Sans" w:cs="Open Sans"/>
          <w:b/>
          <w:bCs/>
          <w:color w:val="000000"/>
          <w:sz w:val="20"/>
          <w:szCs w:val="20"/>
          <w:u w:val="single"/>
        </w:rPr>
        <w:t xml:space="preserve">objęty obowiązkiem wdrożenia </w:t>
      </w:r>
      <w:proofErr w:type="spellStart"/>
      <w:r w:rsidRPr="00261BBF">
        <w:rPr>
          <w:rFonts w:ascii="Open Sans" w:hAnsi="Open Sans" w:cs="Open Sans"/>
          <w:b/>
          <w:bCs/>
          <w:color w:val="000000"/>
          <w:sz w:val="20"/>
          <w:szCs w:val="20"/>
          <w:u w:val="single"/>
        </w:rPr>
        <w:t>KSeF</w:t>
      </w:r>
      <w:proofErr w:type="spellEnd"/>
      <w:r w:rsidRPr="00261BBF">
        <w:rPr>
          <w:rFonts w:ascii="Open Sans" w:hAnsi="Open Sans" w:cs="Open Sans"/>
          <w:b/>
          <w:bCs/>
          <w:color w:val="000000"/>
          <w:sz w:val="20"/>
          <w:szCs w:val="20"/>
          <w:u w:val="single"/>
        </w:rPr>
        <w:t>,:</w:t>
      </w:r>
    </w:p>
    <w:p w14:paraId="0CC3F589" w14:textId="77777777" w:rsidR="002909FF" w:rsidRPr="00261BBF" w:rsidRDefault="007E5098">
      <w:pPr>
        <w:jc w:val="both"/>
      </w:pPr>
      <w:r w:rsidRPr="00261BBF">
        <w:rPr>
          <w:rFonts w:ascii="Open Sans" w:hAnsi="Open Sans" w:cs="Open Sans"/>
          <w:color w:val="000000"/>
          <w:sz w:val="20"/>
          <w:szCs w:val="20"/>
        </w:rPr>
        <w:t xml:space="preserve">      Nabywca – </w:t>
      </w:r>
      <w:r w:rsidRPr="00261BBF">
        <w:rPr>
          <w:rFonts w:ascii="Open Sans" w:hAnsi="Open Sans" w:cs="Open Sans"/>
          <w:color w:val="000000"/>
          <w:sz w:val="20"/>
          <w:szCs w:val="20"/>
        </w:rPr>
        <w:t xml:space="preserve">sekcja Podmiot2 wg struktury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pole znacznikowe JST należy wpisać „1”</w:t>
      </w:r>
    </w:p>
    <w:p w14:paraId="0CC3F58A" w14:textId="77777777" w:rsidR="002909FF" w:rsidRPr="00261BBF" w:rsidRDefault="007E5098">
      <w:pPr>
        <w:jc w:val="both"/>
      </w:pPr>
      <w:r w:rsidRPr="00261BBF">
        <w:rPr>
          <w:rFonts w:ascii="Open Sans" w:hAnsi="Open Sans" w:cs="Open Sans"/>
          <w:color w:val="000000"/>
          <w:sz w:val="20"/>
          <w:szCs w:val="20"/>
        </w:rPr>
        <w:t>      Gmina Miasta Gdańska</w:t>
      </w:r>
    </w:p>
    <w:p w14:paraId="0CC3F58B" w14:textId="77777777" w:rsidR="002909FF" w:rsidRPr="00261BBF" w:rsidRDefault="007E5098">
      <w:pPr>
        <w:jc w:val="both"/>
      </w:pPr>
      <w:r w:rsidRPr="00261BBF">
        <w:rPr>
          <w:rFonts w:ascii="Open Sans" w:hAnsi="Open Sans" w:cs="Open Sans"/>
          <w:color w:val="000000"/>
          <w:sz w:val="20"/>
          <w:szCs w:val="20"/>
        </w:rPr>
        <w:t>      80-803 Gdańsk, ul. Nowe Ogrody 8/12, NIP: 5830011969</w:t>
      </w:r>
    </w:p>
    <w:p w14:paraId="0CC3F58C" w14:textId="77777777" w:rsidR="002909FF" w:rsidRPr="00261BBF" w:rsidRDefault="007E5098">
      <w:pPr>
        <w:jc w:val="both"/>
      </w:pPr>
      <w:r w:rsidRPr="00261BBF">
        <w:rPr>
          <w:rFonts w:ascii="Open Sans" w:hAnsi="Open Sans" w:cs="Open Sans"/>
          <w:color w:val="000000"/>
          <w:sz w:val="20"/>
          <w:szCs w:val="20"/>
        </w:rPr>
        <w:t xml:space="preserve">      Odbiorca – sekcja Podmiot3 wg struktury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należy określić rolę jako „8”</w:t>
      </w:r>
    </w:p>
    <w:p w14:paraId="0CC3F58D" w14:textId="77777777" w:rsidR="002909FF" w:rsidRPr="00261BBF" w:rsidRDefault="007E5098">
      <w:pPr>
        <w:jc w:val="both"/>
      </w:pPr>
      <w:r w:rsidRPr="00261BBF">
        <w:rPr>
          <w:rFonts w:ascii="Open Sans" w:hAnsi="Open Sans" w:cs="Open Sans"/>
          <w:color w:val="000000"/>
          <w:sz w:val="20"/>
          <w:szCs w:val="20"/>
        </w:rPr>
        <w:t xml:space="preserve">      Gdański </w:t>
      </w:r>
      <w:r w:rsidRPr="00261BBF">
        <w:rPr>
          <w:rFonts w:ascii="Open Sans" w:hAnsi="Open Sans" w:cs="Open Sans"/>
          <w:color w:val="000000"/>
          <w:sz w:val="20"/>
          <w:szCs w:val="20"/>
        </w:rPr>
        <w:t>Zarząd Dróg</w:t>
      </w:r>
    </w:p>
    <w:p w14:paraId="0CC3F58E" w14:textId="77777777" w:rsidR="002909FF" w:rsidRPr="00261BBF" w:rsidRDefault="007E5098">
      <w:pPr>
        <w:jc w:val="both"/>
        <w:rPr>
          <w:rFonts w:ascii="Open Sans" w:hAnsi="Open Sans" w:cs="Open Sans"/>
          <w:color w:val="000000"/>
          <w:sz w:val="20"/>
          <w:szCs w:val="20"/>
        </w:rPr>
      </w:pPr>
      <w:r w:rsidRPr="00261BBF">
        <w:rPr>
          <w:rFonts w:ascii="Open Sans" w:hAnsi="Open Sans" w:cs="Open Sans"/>
          <w:color w:val="000000"/>
          <w:sz w:val="20"/>
          <w:szCs w:val="20"/>
        </w:rPr>
        <w:t>      80-254 Gdańsk, ul. Partyzantów 36, NIP: 5840900085"</w:t>
      </w:r>
    </w:p>
    <w:p w14:paraId="0CC3F58F" w14:textId="77777777" w:rsidR="002909FF" w:rsidRPr="00261BBF" w:rsidRDefault="002909FF">
      <w:pPr>
        <w:jc w:val="both"/>
        <w:rPr>
          <w:rFonts w:ascii="Open Sans" w:hAnsi="Open Sans" w:cs="Open Sans"/>
          <w:color w:val="000000"/>
          <w:sz w:val="20"/>
          <w:szCs w:val="20"/>
        </w:rPr>
      </w:pPr>
    </w:p>
    <w:p w14:paraId="0CC3F590" w14:textId="77777777" w:rsidR="002909FF" w:rsidRPr="00261BBF" w:rsidRDefault="007E5098">
      <w:pPr>
        <w:jc w:val="both"/>
        <w:rPr>
          <w:rFonts w:ascii="Open Sans" w:hAnsi="Open Sans" w:cs="Open Sans"/>
          <w:color w:val="000000"/>
          <w:sz w:val="20"/>
          <w:szCs w:val="20"/>
        </w:rPr>
      </w:pPr>
      <w:r w:rsidRPr="00261BBF">
        <w:rPr>
          <w:rFonts w:ascii="Open Sans" w:hAnsi="Open Sans" w:cs="Open Sans"/>
          <w:color w:val="000000"/>
          <w:sz w:val="20"/>
          <w:szCs w:val="20"/>
        </w:rPr>
        <w:t xml:space="preserve">Za prawidłowo wystawioną fakturę ustrukturyzowaną, zgodną pod względem merytorycznym i formalnym uznaje się fakturę przesłaną do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która zawiera w szczególności kompletne i poprawne</w:t>
      </w:r>
      <w:r w:rsidRPr="00261BBF">
        <w:rPr>
          <w:rFonts w:ascii="Open Sans" w:hAnsi="Open Sans" w:cs="Open Sans"/>
          <w:color w:val="000000"/>
          <w:sz w:val="20"/>
          <w:szCs w:val="20"/>
        </w:rPr>
        <w:t xml:space="preserve"> dane identyfikujące Podmiot3 oraz rolę JST-Odbiorca, w tym numer NIP jednostki, nazwę, adres oraz numer umowy, zgodnie z postanowieniami niniejszej Umowy. Faktura ustrukturyzowana, która nie spełnia powyższych wymogów, nie będzie uznawana za prawidłową i </w:t>
      </w:r>
      <w:r w:rsidRPr="00261BBF">
        <w:rPr>
          <w:rFonts w:ascii="Open Sans" w:hAnsi="Open Sans" w:cs="Open Sans"/>
          <w:color w:val="000000"/>
          <w:sz w:val="20"/>
          <w:szCs w:val="20"/>
        </w:rPr>
        <w:t xml:space="preserve">nie stanowi podstawy do dokonania zapłaty. Wykonawca zobowiązuje się do niezwłocznego uzupełnienia brakujących danych i wystawienia faktury korygującej w systemie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xml:space="preserve">. Wyjątkiem od powyższej zasady są tryby awarii oraz niedostępności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xml:space="preserve">, o których mowa </w:t>
      </w:r>
      <w:r w:rsidRPr="00261BBF">
        <w:rPr>
          <w:rFonts w:ascii="Open Sans" w:hAnsi="Open Sans" w:cs="Open Sans"/>
          <w:color w:val="000000"/>
          <w:sz w:val="20"/>
          <w:szCs w:val="20"/>
        </w:rPr>
        <w:t>w art. 106nda, 106nh, 106nf oraz 106ng ustawy z dnia 11 marca 2004 r. o podatku od towarów i usług (dalej „ustawa o VAT”). Jednak, w takich przypadkach, Wykonawca zobowiązany jest do wystawienia faktury zgodnie z aktualnym wzorem (za wyjątkiem awarii całko</w:t>
      </w:r>
      <w:r w:rsidRPr="00261BBF">
        <w:rPr>
          <w:rFonts w:ascii="Open Sans" w:hAnsi="Open Sans" w:cs="Open Sans"/>
          <w:color w:val="000000"/>
          <w:sz w:val="20"/>
          <w:szCs w:val="20"/>
        </w:rPr>
        <w:t xml:space="preserve">witej, o której mowa w art. 106ng ustawy o VAT), opatrzenia jej odpowiednim kodem QR (lub kodami). Do czasu dostarczenia Podmiotowi3 (JST-Odbiorca) prawidłowo wystawionej faktury ustrukturyzowanej w systemie </w:t>
      </w:r>
      <w:proofErr w:type="spellStart"/>
      <w:r w:rsidRPr="00261BBF">
        <w:rPr>
          <w:rFonts w:ascii="Open Sans" w:hAnsi="Open Sans" w:cs="Open Sans"/>
          <w:color w:val="000000"/>
          <w:sz w:val="20"/>
          <w:szCs w:val="20"/>
        </w:rPr>
        <w:t>KSeF</w:t>
      </w:r>
      <w:proofErr w:type="spellEnd"/>
      <w:r w:rsidRPr="00261BBF">
        <w:rPr>
          <w:rFonts w:ascii="Open Sans" w:hAnsi="Open Sans" w:cs="Open Sans"/>
          <w:color w:val="000000"/>
          <w:sz w:val="20"/>
          <w:szCs w:val="20"/>
        </w:rPr>
        <w:t xml:space="preserve"> bieg terminu wymagalności nie rozpoczyna si</w:t>
      </w:r>
      <w:r w:rsidRPr="00261BBF">
        <w:rPr>
          <w:rFonts w:ascii="Open Sans" w:hAnsi="Open Sans" w:cs="Open Sans"/>
          <w:color w:val="000000"/>
          <w:sz w:val="20"/>
          <w:szCs w:val="20"/>
        </w:rPr>
        <w:t>ę. Strony ustalają, że protokoły odbioru, będące podstawą wystawienia faktury przekazywane będą w formie:</w:t>
      </w:r>
    </w:p>
    <w:p w14:paraId="0CC3F591" w14:textId="77777777" w:rsidR="002909FF" w:rsidRPr="00261BBF" w:rsidRDefault="007E5098">
      <w:pPr>
        <w:jc w:val="both"/>
        <w:rPr>
          <w:rFonts w:ascii="Open Sans" w:hAnsi="Open Sans" w:cs="Open Sans"/>
          <w:color w:val="000000"/>
          <w:sz w:val="20"/>
          <w:szCs w:val="20"/>
        </w:rPr>
      </w:pPr>
      <w:r w:rsidRPr="00261BBF">
        <w:rPr>
          <w:rFonts w:ascii="Open Sans" w:hAnsi="Open Sans" w:cs="Open Sans"/>
          <w:color w:val="000000"/>
          <w:sz w:val="20"/>
          <w:szCs w:val="20"/>
        </w:rPr>
        <w:t xml:space="preserve"> a) elektronicznej – za pośrednictwem poczty elektronicznej z adresu …………… na adres  gzd@gdansk.gda.pl;</w:t>
      </w:r>
    </w:p>
    <w:p w14:paraId="0CC3F592" w14:textId="77777777" w:rsidR="002909FF" w:rsidRPr="00261BBF" w:rsidRDefault="007E5098">
      <w:pPr>
        <w:jc w:val="both"/>
        <w:rPr>
          <w:rFonts w:ascii="Open Sans" w:hAnsi="Open Sans" w:cs="Open Sans"/>
          <w:color w:val="000000"/>
          <w:sz w:val="20"/>
          <w:szCs w:val="20"/>
        </w:rPr>
      </w:pPr>
      <w:r w:rsidRPr="00261BBF">
        <w:rPr>
          <w:rFonts w:ascii="Open Sans" w:hAnsi="Open Sans" w:cs="Open Sans"/>
          <w:color w:val="000000"/>
          <w:sz w:val="20"/>
          <w:szCs w:val="20"/>
        </w:rPr>
        <w:t xml:space="preserve">   b) papierowej – wyłącznie w przypadkach, gd</w:t>
      </w:r>
      <w:r w:rsidRPr="00261BBF">
        <w:rPr>
          <w:rFonts w:ascii="Open Sans" w:hAnsi="Open Sans" w:cs="Open Sans"/>
          <w:color w:val="000000"/>
          <w:sz w:val="20"/>
          <w:szCs w:val="20"/>
        </w:rPr>
        <w:t>y wymaga tego przepis prawa, odrębne ustalenia Stron lub gdy protokół ma być podpisany odręcznie przez obie Strony. Za datę doręczenia protokołu odbioru w formie elektronicznej uznaje się datę jego skutecznego wysłania na wskazany adres e-mail, o ile nie z</w:t>
      </w:r>
      <w:r w:rsidRPr="00261BBF">
        <w:rPr>
          <w:rFonts w:ascii="Open Sans" w:hAnsi="Open Sans" w:cs="Open Sans"/>
          <w:color w:val="000000"/>
          <w:sz w:val="20"/>
          <w:szCs w:val="20"/>
        </w:rPr>
        <w:t>ostanie wygenerowane automatyczne powiadomienie o niedostarczeniu wiadomości”</w:t>
      </w:r>
    </w:p>
    <w:p w14:paraId="0CC3F593" w14:textId="77777777" w:rsidR="002909FF" w:rsidRPr="00261BBF" w:rsidRDefault="002909FF">
      <w:pPr>
        <w:pStyle w:val="Akapitzlist"/>
        <w:spacing w:line="276" w:lineRule="auto"/>
        <w:ind w:left="567" w:hanging="284"/>
        <w:contextualSpacing/>
        <w:jc w:val="both"/>
        <w:rPr>
          <w:rFonts w:ascii="Open Sans" w:hAnsi="Open Sans" w:cs="Open Sans"/>
          <w:sz w:val="20"/>
          <w:szCs w:val="20"/>
        </w:rPr>
      </w:pPr>
    </w:p>
    <w:p w14:paraId="0CC3F594" w14:textId="77777777" w:rsidR="002909FF" w:rsidRPr="00261BBF" w:rsidRDefault="007E5098">
      <w:pPr>
        <w:pStyle w:val="Akapitzlist"/>
        <w:numPr>
          <w:ilvl w:val="0"/>
          <w:numId w:val="21"/>
        </w:numPr>
        <w:spacing w:line="276" w:lineRule="auto"/>
        <w:ind w:left="284" w:right="170" w:hanging="284"/>
        <w:contextualSpacing/>
        <w:jc w:val="both"/>
        <w:rPr>
          <w:rFonts w:ascii="Open Sans" w:hAnsi="Open Sans" w:cs="Open Sans"/>
          <w:sz w:val="20"/>
          <w:szCs w:val="20"/>
        </w:rPr>
      </w:pPr>
      <w:r w:rsidRPr="00261BBF">
        <w:rPr>
          <w:rFonts w:ascii="Open Sans" w:hAnsi="Open Sans" w:cs="Open Sans"/>
          <w:sz w:val="20"/>
          <w:szCs w:val="20"/>
        </w:rPr>
        <w:t xml:space="preserve">Na fakturze należy wskazać numer </w:t>
      </w:r>
      <w:r w:rsidRPr="00261BBF">
        <w:rPr>
          <w:rFonts w:ascii="Open Sans" w:hAnsi="Open Sans" w:cs="Open Sans"/>
          <w:b/>
          <w:sz w:val="20"/>
          <w:szCs w:val="20"/>
        </w:rPr>
        <w:t>PKWiU</w:t>
      </w:r>
      <w:r w:rsidRPr="00261BBF">
        <w:rPr>
          <w:rFonts w:ascii="Open Sans" w:hAnsi="Open Sans" w:cs="Open Sans"/>
          <w:sz w:val="20"/>
          <w:szCs w:val="20"/>
        </w:rPr>
        <w:t xml:space="preserve"> wykonanej usługi.</w:t>
      </w:r>
    </w:p>
    <w:p w14:paraId="0CC3F595" w14:textId="77777777" w:rsidR="002909FF" w:rsidRPr="00261BBF" w:rsidRDefault="007E5098">
      <w:pPr>
        <w:pStyle w:val="Akapitzlist"/>
        <w:numPr>
          <w:ilvl w:val="0"/>
          <w:numId w:val="21"/>
        </w:numPr>
        <w:spacing w:line="276" w:lineRule="auto"/>
        <w:ind w:left="284" w:hanging="284"/>
        <w:contextualSpacing/>
        <w:jc w:val="both"/>
        <w:rPr>
          <w:rFonts w:ascii="Open Sans" w:hAnsi="Open Sans" w:cs="Open Sans"/>
          <w:sz w:val="20"/>
          <w:szCs w:val="20"/>
        </w:rPr>
      </w:pPr>
      <w:r w:rsidRPr="00261BBF">
        <w:rPr>
          <w:rFonts w:ascii="Open Sans" w:hAnsi="Open Sans" w:cs="Open Sans"/>
          <w:sz w:val="20"/>
          <w:szCs w:val="20"/>
        </w:rPr>
        <w:t xml:space="preserve">Termin płatności wynagrodzenia za wykonany i odebrany przedmiot Umowy wynosi do </w:t>
      </w:r>
      <w:r w:rsidRPr="00261BBF">
        <w:rPr>
          <w:rFonts w:ascii="Open Sans" w:hAnsi="Open Sans" w:cs="Open Sans"/>
          <w:b/>
          <w:sz w:val="20"/>
          <w:szCs w:val="20"/>
        </w:rPr>
        <w:t>30 dni</w:t>
      </w:r>
      <w:r w:rsidRPr="00261BBF">
        <w:rPr>
          <w:rFonts w:ascii="Open Sans" w:hAnsi="Open Sans" w:cs="Open Sans"/>
          <w:sz w:val="20"/>
          <w:szCs w:val="20"/>
        </w:rPr>
        <w:t xml:space="preserve"> od daty wpływu faktury do siedzib</w:t>
      </w:r>
      <w:r w:rsidRPr="00261BBF">
        <w:rPr>
          <w:rFonts w:ascii="Open Sans" w:hAnsi="Open Sans" w:cs="Open Sans"/>
          <w:sz w:val="20"/>
          <w:szCs w:val="20"/>
        </w:rPr>
        <w:t>y ZAMAWIAJĄCEGO.</w:t>
      </w:r>
    </w:p>
    <w:p w14:paraId="0CC3F596" w14:textId="77777777" w:rsidR="002909FF" w:rsidRPr="00261BBF" w:rsidRDefault="007E5098">
      <w:pPr>
        <w:pStyle w:val="Akapitzlist"/>
        <w:numPr>
          <w:ilvl w:val="0"/>
          <w:numId w:val="21"/>
        </w:numPr>
        <w:spacing w:line="276" w:lineRule="auto"/>
        <w:ind w:left="284" w:hanging="284"/>
        <w:contextualSpacing/>
        <w:jc w:val="both"/>
        <w:rPr>
          <w:rFonts w:ascii="Open Sans" w:hAnsi="Open Sans" w:cs="Open Sans"/>
          <w:b/>
          <w:sz w:val="20"/>
          <w:szCs w:val="20"/>
        </w:rPr>
      </w:pPr>
      <w:r w:rsidRPr="00261BBF">
        <w:rPr>
          <w:rFonts w:ascii="Open Sans" w:hAnsi="Open Sans" w:cs="Open Sans"/>
          <w:sz w:val="20"/>
          <w:szCs w:val="20"/>
        </w:rPr>
        <w:lastRenderedPageBreak/>
        <w:t xml:space="preserve">Fakturę </w:t>
      </w:r>
      <w:r w:rsidRPr="00261BBF">
        <w:rPr>
          <w:rFonts w:ascii="Open Sans" w:hAnsi="Open Sans" w:cs="Open Sans"/>
          <w:b/>
          <w:sz w:val="20"/>
          <w:szCs w:val="20"/>
        </w:rPr>
        <w:t xml:space="preserve">za miesiąc grudzień, </w:t>
      </w:r>
      <w:r w:rsidRPr="00261BBF">
        <w:rPr>
          <w:rFonts w:ascii="Open Sans" w:hAnsi="Open Sans" w:cs="Open Sans"/>
          <w:sz w:val="20"/>
          <w:szCs w:val="20"/>
        </w:rPr>
        <w:t xml:space="preserve">WYKONAWCA złoży ZAMAWIAJĄCEMU nie później niż </w:t>
      </w:r>
      <w:r w:rsidRPr="00261BBF">
        <w:rPr>
          <w:rFonts w:ascii="Open Sans" w:hAnsi="Open Sans" w:cs="Open Sans"/>
          <w:b/>
          <w:sz w:val="20"/>
          <w:szCs w:val="20"/>
        </w:rPr>
        <w:t>do dnia 15 grudnia 2026 r.</w:t>
      </w:r>
    </w:p>
    <w:p w14:paraId="0CC3F597" w14:textId="77777777" w:rsidR="002909FF" w:rsidRDefault="007E5098">
      <w:pPr>
        <w:pStyle w:val="Wyliczanka"/>
        <w:widowControl/>
        <w:numPr>
          <w:ilvl w:val="0"/>
          <w:numId w:val="21"/>
        </w:numPr>
        <w:spacing w:line="276" w:lineRule="auto"/>
        <w:ind w:left="284" w:hanging="284"/>
        <w:jc w:val="both"/>
        <w:rPr>
          <w:rFonts w:cs="Open Sans"/>
        </w:rPr>
      </w:pPr>
      <w:r>
        <w:rPr>
          <w:rFonts w:cs="Open Sans"/>
        </w:rPr>
        <w:t>Za datę zapłaty wynagrodzenia uznaje się dzień obciążenia rachunku bankowego ZAMAWIAJĄCEGO.</w:t>
      </w:r>
    </w:p>
    <w:p w14:paraId="0CC3F598" w14:textId="77777777" w:rsidR="002909FF" w:rsidRDefault="007E5098">
      <w:pPr>
        <w:pStyle w:val="Wyliczanka"/>
        <w:widowControl/>
        <w:numPr>
          <w:ilvl w:val="0"/>
          <w:numId w:val="21"/>
        </w:numPr>
        <w:spacing w:line="276" w:lineRule="auto"/>
        <w:ind w:left="284" w:hanging="284"/>
        <w:jc w:val="both"/>
        <w:rPr>
          <w:rFonts w:cs="Open Sans"/>
        </w:rPr>
      </w:pPr>
      <w:r>
        <w:rPr>
          <w:rFonts w:cs="Open Sans"/>
        </w:rPr>
        <w:t xml:space="preserve">WYKONAWCY przysługuje prawo do naliczenia </w:t>
      </w:r>
      <w:r>
        <w:rPr>
          <w:rFonts w:cs="Open Sans"/>
        </w:rPr>
        <w:t>odsetek ustawowych za zwłokę w transakcjach handlowych w przypadku nieterminowej płatności faktur.</w:t>
      </w:r>
    </w:p>
    <w:p w14:paraId="0CC3F599" w14:textId="77777777" w:rsidR="002909FF" w:rsidRDefault="007E5098">
      <w:pPr>
        <w:pStyle w:val="Akapitzlist"/>
        <w:numPr>
          <w:ilvl w:val="0"/>
          <w:numId w:val="21"/>
        </w:numPr>
        <w:spacing w:line="276" w:lineRule="auto"/>
        <w:ind w:left="284" w:hanging="426"/>
        <w:contextualSpacing/>
        <w:jc w:val="both"/>
        <w:rPr>
          <w:rFonts w:ascii="Open Sans" w:hAnsi="Open Sans" w:cs="Open Sans"/>
          <w:sz w:val="20"/>
          <w:szCs w:val="20"/>
        </w:rPr>
      </w:pPr>
      <w:r>
        <w:rPr>
          <w:rFonts w:ascii="Open Sans" w:hAnsi="Open Sans" w:cs="Open Sans"/>
          <w:sz w:val="20"/>
          <w:szCs w:val="20"/>
        </w:rPr>
        <w:t xml:space="preserve">W przypadku wykreślenia Wykonawcy z rejestru podatników VAT czynnych,  zastosowanie mają postanowienia </w:t>
      </w:r>
      <w:r>
        <w:rPr>
          <w:rFonts w:ascii="Tahoma" w:hAnsi="Tahoma" w:cs="Tahoma"/>
          <w:sz w:val="20"/>
          <w:szCs w:val="20"/>
        </w:rPr>
        <w:t>§</w:t>
      </w:r>
      <w:r>
        <w:rPr>
          <w:rFonts w:ascii="Open Sans" w:hAnsi="Open Sans" w:cs="Open Sans"/>
          <w:sz w:val="20"/>
          <w:szCs w:val="20"/>
        </w:rPr>
        <w:t xml:space="preserve"> 4 ust. 6 Umowy.</w:t>
      </w:r>
    </w:p>
    <w:p w14:paraId="0CC3F59A" w14:textId="77777777" w:rsidR="002909FF" w:rsidRDefault="007E5098">
      <w:pPr>
        <w:pStyle w:val="Akapitzlist"/>
        <w:numPr>
          <w:ilvl w:val="0"/>
          <w:numId w:val="21"/>
        </w:numPr>
        <w:spacing w:line="276" w:lineRule="auto"/>
        <w:ind w:left="284" w:hanging="426"/>
        <w:contextualSpacing/>
        <w:jc w:val="both"/>
        <w:textAlignment w:val="baseline"/>
        <w:rPr>
          <w:rFonts w:ascii="Open Sans" w:hAnsi="Open Sans" w:cs="Open Sans"/>
          <w:sz w:val="20"/>
          <w:szCs w:val="20"/>
        </w:rPr>
      </w:pPr>
      <w:r>
        <w:rPr>
          <w:rFonts w:ascii="Open Sans" w:hAnsi="Open Sans" w:cs="Open Sans"/>
          <w:sz w:val="20"/>
          <w:szCs w:val="20"/>
        </w:rPr>
        <w:t>Zamawiający dokonuje płatności z wyk</w:t>
      </w:r>
      <w:r>
        <w:rPr>
          <w:rFonts w:ascii="Open Sans" w:hAnsi="Open Sans" w:cs="Open Sans"/>
          <w:sz w:val="20"/>
          <w:szCs w:val="20"/>
        </w:rPr>
        <w:t>orzystaniem mechanizmu podzielonej płatności zgodnie z art. 108a-108b ustawy z dnia 11 marca 2004 r. o podatku od towarów i usług.</w:t>
      </w:r>
    </w:p>
    <w:p w14:paraId="0CC3F59B" w14:textId="77777777" w:rsidR="002909FF" w:rsidRDefault="007E5098">
      <w:pPr>
        <w:pStyle w:val="Akapitzlist"/>
        <w:numPr>
          <w:ilvl w:val="0"/>
          <w:numId w:val="21"/>
        </w:numPr>
        <w:spacing w:line="276" w:lineRule="auto"/>
        <w:ind w:left="284" w:hanging="426"/>
        <w:contextualSpacing/>
        <w:jc w:val="both"/>
        <w:textAlignment w:val="baseline"/>
        <w:rPr>
          <w:rFonts w:ascii="Open Sans" w:hAnsi="Open Sans" w:cs="Open Sans"/>
          <w:sz w:val="20"/>
          <w:szCs w:val="20"/>
        </w:rPr>
      </w:pPr>
      <w:r>
        <w:rPr>
          <w:rFonts w:ascii="Open Sans" w:hAnsi="Open Sans" w:cs="Open Sans"/>
          <w:sz w:val="20"/>
          <w:szCs w:val="20"/>
        </w:rPr>
        <w:t xml:space="preserve">Zapłata wynagrodzenia dokonywane będzie na rachunki bankowe związane z prowadzoną przez Wykonawcę działalnością gospodarczą. </w:t>
      </w:r>
      <w:r>
        <w:rPr>
          <w:rFonts w:ascii="Open Sans" w:hAnsi="Open Sans" w:cs="Open Sans"/>
          <w:sz w:val="20"/>
          <w:szCs w:val="20"/>
        </w:rPr>
        <w:t>Rachunek ten musi być zgodny z art. 96b ust. 2 pkt 13 ustawy  z dnia 11 marca 2004 r. o podatku od towarów i usług, tj. musi być ujawniony w prowadzonym przez KAS elektronicznym wykazie podmiotów , tzw. „Białej liście podatników VAT” chyba, że Wykonawcy ni</w:t>
      </w:r>
      <w:r>
        <w:rPr>
          <w:rFonts w:ascii="Open Sans" w:hAnsi="Open Sans" w:cs="Open Sans"/>
          <w:sz w:val="20"/>
          <w:szCs w:val="20"/>
        </w:rPr>
        <w:t>e dotyczy obowiązek ujawnienia na tej liście.</w:t>
      </w:r>
    </w:p>
    <w:p w14:paraId="0CC3F59C" w14:textId="77777777" w:rsidR="002909FF" w:rsidRDefault="007E5098">
      <w:pPr>
        <w:numPr>
          <w:ilvl w:val="0"/>
          <w:numId w:val="21"/>
        </w:numPr>
        <w:suppressAutoHyphens w:val="0"/>
        <w:spacing w:line="276" w:lineRule="auto"/>
        <w:ind w:left="284" w:hanging="426"/>
        <w:jc w:val="both"/>
        <w:textAlignment w:val="baseline"/>
        <w:rPr>
          <w:rFonts w:ascii="Open Sans" w:hAnsi="Open Sans" w:cs="Open Sans"/>
          <w:sz w:val="20"/>
          <w:szCs w:val="20"/>
          <w:lang w:eastAsia="pl-PL"/>
        </w:rPr>
      </w:pPr>
      <w:r>
        <w:rPr>
          <w:rFonts w:ascii="Open Sans" w:hAnsi="Open Sans" w:cs="Open Sans"/>
          <w:sz w:val="20"/>
          <w:szCs w:val="20"/>
          <w:lang w:eastAsia="pl-PL"/>
        </w:rPr>
        <w:t>Brak Wykonawcy na tzw. „Białej liście podatników VAT”, wskazanie przez Wykonawcę rachunku bankowego innego, niż związany z prowadzoną działalnością gospodarczą lub niewskazanego na tzw. „Białej liście podatnikó</w:t>
      </w:r>
      <w:r>
        <w:rPr>
          <w:rFonts w:ascii="Open Sans" w:hAnsi="Open Sans" w:cs="Open Sans"/>
          <w:sz w:val="20"/>
          <w:szCs w:val="20"/>
          <w:lang w:eastAsia="pl-PL"/>
        </w:rPr>
        <w:t>w VAT” uprawnia Zamawiającego do wstrzymania zapłaty wynagrodzenia lub zapłaty wynagrodzenia na rachunek bankowy Wykonawcy wskazany na tzw. „Białej liście podatników VAT”. Taka okoliczność nie jest okolicznością, za którą ponosi odpowiedzialność Zamawiając</w:t>
      </w:r>
      <w:r>
        <w:rPr>
          <w:rFonts w:ascii="Open Sans" w:hAnsi="Open Sans" w:cs="Open Sans"/>
          <w:sz w:val="20"/>
          <w:szCs w:val="20"/>
          <w:lang w:eastAsia="pl-PL"/>
        </w:rPr>
        <w:t>y, i w takim przypadku Zamawiający nie jest zobowiązany do zapłaty odsetek za zwłokę w płatności.</w:t>
      </w:r>
    </w:p>
    <w:p w14:paraId="0CC3F59D" w14:textId="77777777" w:rsidR="002909FF" w:rsidRDefault="007E5098">
      <w:pPr>
        <w:numPr>
          <w:ilvl w:val="0"/>
          <w:numId w:val="21"/>
        </w:numPr>
        <w:suppressAutoHyphens w:val="0"/>
        <w:spacing w:line="276" w:lineRule="auto"/>
        <w:ind w:left="284" w:hanging="426"/>
        <w:jc w:val="both"/>
        <w:textAlignment w:val="baseline"/>
        <w:rPr>
          <w:rFonts w:ascii="Open Sans" w:hAnsi="Open Sans" w:cs="Open Sans"/>
          <w:bCs/>
          <w:sz w:val="20"/>
          <w:szCs w:val="20"/>
        </w:rPr>
      </w:pPr>
      <w:r>
        <w:rPr>
          <w:rFonts w:ascii="Open Sans" w:hAnsi="Open Sans" w:cs="Open Sans"/>
          <w:sz w:val="20"/>
          <w:szCs w:val="20"/>
          <w:lang w:eastAsia="pl-PL"/>
        </w:rPr>
        <w:t xml:space="preserve">Zapłata przez Zamawiającego wynagrodzenia na rachunek bankowy wskazany na tzw. „Białej liście podatników VAT” zwalnia Zamawiającego w stosunku do Wykonawcy z </w:t>
      </w:r>
      <w:r>
        <w:rPr>
          <w:rFonts w:ascii="Open Sans" w:hAnsi="Open Sans" w:cs="Open Sans"/>
          <w:sz w:val="20"/>
          <w:szCs w:val="20"/>
          <w:lang w:eastAsia="pl-PL"/>
        </w:rPr>
        <w:t xml:space="preserve">zobowiązania o zapłatę wynagrodzenia za wykonane prace w wysokości zapłaconej kwoty. Wykonawca ma możliwość (ale nie ma obowiązku) </w:t>
      </w:r>
      <w:r>
        <w:rPr>
          <w:rFonts w:ascii="Open Sans" w:hAnsi="Open Sans" w:cs="Open Sans"/>
          <w:bCs/>
          <w:sz w:val="20"/>
          <w:szCs w:val="20"/>
        </w:rPr>
        <w:t>przesyłania faktur/faktury drogą elektroniczną w formacie PDF na skrzynką podawczą: gzdiz@gdansk.gda.pl, znajdującą się na pl</w:t>
      </w:r>
      <w:r>
        <w:rPr>
          <w:rFonts w:ascii="Open Sans" w:hAnsi="Open Sans" w:cs="Open Sans"/>
          <w:bCs/>
          <w:sz w:val="20"/>
          <w:szCs w:val="20"/>
        </w:rPr>
        <w:t xml:space="preserve">atformie </w:t>
      </w:r>
      <w:proofErr w:type="spellStart"/>
      <w:r>
        <w:rPr>
          <w:rFonts w:ascii="Open Sans" w:hAnsi="Open Sans" w:cs="Open Sans"/>
          <w:bCs/>
          <w:sz w:val="20"/>
          <w:szCs w:val="20"/>
        </w:rPr>
        <w:t>ePUAP</w:t>
      </w:r>
      <w:proofErr w:type="spellEnd"/>
      <w:r>
        <w:rPr>
          <w:rFonts w:ascii="Open Sans" w:hAnsi="Open Sans" w:cs="Open Sans"/>
          <w:bCs/>
          <w:sz w:val="20"/>
          <w:szCs w:val="20"/>
        </w:rPr>
        <w:t xml:space="preserve"> - www. epuap.gov.pl. Faktury w formie elektronicznej powinny być składane przez formularz „Pisma Ogólne”. Każda wysłana wiadomość, do której załączona będzie faktura, musi być podpisana elektroniczne. Podpis może być zrealizowany za pomocą P</w:t>
      </w:r>
      <w:r>
        <w:rPr>
          <w:rFonts w:ascii="Open Sans" w:hAnsi="Open Sans" w:cs="Open Sans"/>
          <w:bCs/>
          <w:sz w:val="20"/>
          <w:szCs w:val="20"/>
        </w:rPr>
        <w:t>rofilu zaufanego lub Podpisu elektronicznego, weryfikowanego ważnym kwalifikowanym certyfikatem. Osoba podpisująca „Pismo ogólne” w imieniu Wykonawcy będzie …………………………………..………….(imię i nazwisko)</w:t>
      </w:r>
      <w:bookmarkStart w:id="8" w:name="_Hlk85545042"/>
      <w:r>
        <w:rPr>
          <w:rFonts w:ascii="Open Sans" w:hAnsi="Open Sans" w:cs="Open Sans"/>
          <w:bCs/>
          <w:sz w:val="20"/>
          <w:szCs w:val="20"/>
        </w:rPr>
        <w:t>.</w:t>
      </w:r>
    </w:p>
    <w:p w14:paraId="0CC3F59E" w14:textId="77777777" w:rsidR="002909FF" w:rsidRDefault="002909FF">
      <w:pPr>
        <w:suppressAutoHyphens w:val="0"/>
        <w:spacing w:line="276" w:lineRule="auto"/>
        <w:jc w:val="both"/>
        <w:textAlignment w:val="baseline"/>
        <w:rPr>
          <w:rFonts w:ascii="Open Sans" w:hAnsi="Open Sans" w:cs="Open Sans"/>
          <w:bCs/>
          <w:sz w:val="20"/>
          <w:szCs w:val="20"/>
        </w:rPr>
      </w:pPr>
    </w:p>
    <w:p w14:paraId="0CC3F59F" w14:textId="77777777" w:rsidR="002909FF" w:rsidRDefault="007E5098">
      <w:pPr>
        <w:tabs>
          <w:tab w:val="left" w:pos="0"/>
          <w:tab w:val="left" w:pos="284"/>
        </w:tabs>
        <w:suppressAutoHyphens w:val="0"/>
        <w:spacing w:line="259" w:lineRule="auto"/>
        <w:jc w:val="center"/>
        <w:textAlignment w:val="baseline"/>
        <w:rPr>
          <w:rFonts w:ascii="Open Sans" w:hAnsi="Open Sans" w:cs="Open Sans"/>
          <w:b/>
          <w:sz w:val="20"/>
          <w:szCs w:val="20"/>
        </w:rPr>
      </w:pPr>
      <w:r>
        <w:rPr>
          <w:rFonts w:ascii="Open Sans" w:hAnsi="Open Sans" w:cs="Open Sans"/>
          <w:b/>
          <w:sz w:val="20"/>
          <w:szCs w:val="20"/>
        </w:rPr>
        <w:t>§</w:t>
      </w:r>
      <w:bookmarkEnd w:id="8"/>
      <w:r>
        <w:rPr>
          <w:rFonts w:ascii="Open Sans" w:hAnsi="Open Sans" w:cs="Open Sans"/>
          <w:b/>
          <w:sz w:val="20"/>
          <w:szCs w:val="20"/>
        </w:rPr>
        <w:t>7</w:t>
      </w:r>
    </w:p>
    <w:p w14:paraId="0CC3F5A0" w14:textId="77777777" w:rsidR="002909FF" w:rsidRDefault="007E5098">
      <w:pPr>
        <w:pStyle w:val="Paragraf"/>
        <w:spacing w:line="276" w:lineRule="auto"/>
        <w:jc w:val="center"/>
        <w:rPr>
          <w:rFonts w:cs="Open Sans"/>
          <w:b/>
        </w:rPr>
      </w:pPr>
      <w:r>
        <w:rPr>
          <w:rFonts w:cs="Open Sans"/>
          <w:b/>
        </w:rPr>
        <w:t>Kary umowne</w:t>
      </w:r>
    </w:p>
    <w:p w14:paraId="0CC3F5A1" w14:textId="77777777" w:rsidR="002909FF" w:rsidRDefault="007E5098">
      <w:pPr>
        <w:numPr>
          <w:ilvl w:val="0"/>
          <w:numId w:val="22"/>
        </w:numPr>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ZAMAWIAJĄCY zastrzega stosowanie kar umownyc</w:t>
      </w:r>
      <w:r>
        <w:rPr>
          <w:rFonts w:ascii="Open Sans" w:hAnsi="Open Sans" w:cs="Open Sans"/>
          <w:color w:val="00000A"/>
          <w:sz w:val="20"/>
          <w:szCs w:val="20"/>
          <w:lang w:eastAsia="pl-PL"/>
        </w:rPr>
        <w:t>h w przypadkach określonych poniżej:</w:t>
      </w:r>
    </w:p>
    <w:p w14:paraId="0CC3F5A2" w14:textId="77777777" w:rsidR="002909FF" w:rsidRDefault="007E5098">
      <w:pPr>
        <w:numPr>
          <w:ilvl w:val="0"/>
          <w:numId w:val="23"/>
        </w:num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w przypadku nieprzystąpienia do szkolenia w terminie ustalonym z Zamawiającym, Zamawiający naliczy Wykonawcy kary umowne w wysokości 1000,00 zł brutto za każde zdarzenie;</w:t>
      </w:r>
    </w:p>
    <w:p w14:paraId="0CC3F5A3" w14:textId="77777777" w:rsidR="002909FF" w:rsidRDefault="007E5098">
      <w:pPr>
        <w:numPr>
          <w:ilvl w:val="0"/>
          <w:numId w:val="23"/>
        </w:num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w przypadku braku odbioru urządzeń w terminie </w:t>
      </w:r>
      <w:r>
        <w:rPr>
          <w:rFonts w:ascii="Open Sans" w:eastAsia="Calibri" w:hAnsi="Open Sans" w:cs="Open Sans"/>
          <w:sz w:val="20"/>
          <w:szCs w:val="20"/>
          <w:lang w:eastAsia="en-US"/>
        </w:rPr>
        <w:t>ustalonym z Zamawiającym, Zamawiający naliczy Wykonawcy karę umowną w wysokości 1000,00 zł brutto za każdy dzień zwłoki;</w:t>
      </w:r>
    </w:p>
    <w:p w14:paraId="0CC3F5A4" w14:textId="77777777" w:rsidR="002909FF" w:rsidRDefault="007E5098">
      <w:pPr>
        <w:numPr>
          <w:ilvl w:val="0"/>
          <w:numId w:val="23"/>
        </w:num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w przypadku zwłoki w realizacji poszczególnych zleceń, Zamawiający naliczy Wykonawcy karę umowną </w:t>
      </w:r>
      <w:r>
        <w:rPr>
          <w:rFonts w:ascii="Open Sans" w:eastAsia="Calibri" w:hAnsi="Open Sans" w:cs="Open Sans"/>
          <w:sz w:val="20"/>
          <w:szCs w:val="20"/>
          <w:lang w:eastAsia="en-US"/>
        </w:rPr>
        <w:br/>
        <w:t>w wysokości 100,00 zł brutto za każdą</w:t>
      </w:r>
      <w:r>
        <w:rPr>
          <w:rFonts w:ascii="Open Sans" w:eastAsia="Calibri" w:hAnsi="Open Sans" w:cs="Open Sans"/>
          <w:sz w:val="20"/>
          <w:szCs w:val="20"/>
          <w:lang w:eastAsia="en-US"/>
        </w:rPr>
        <w:t xml:space="preserve"> pełną godzinę zwłoki; </w:t>
      </w:r>
    </w:p>
    <w:p w14:paraId="0CC3F5A5" w14:textId="77777777" w:rsidR="002909FF" w:rsidRDefault="007E5098">
      <w:pPr>
        <w:numPr>
          <w:ilvl w:val="0"/>
          <w:numId w:val="23"/>
        </w:numPr>
        <w:suppressAutoHyphens w:val="0"/>
        <w:spacing w:line="276" w:lineRule="auto"/>
        <w:jc w:val="both"/>
        <w:rPr>
          <w:rFonts w:ascii="Open Sans" w:eastAsia="Calibri" w:hAnsi="Open Sans" w:cs="Open Sans"/>
          <w:color w:val="00000A"/>
          <w:sz w:val="20"/>
          <w:szCs w:val="20"/>
          <w:lang w:eastAsia="pl-PL"/>
        </w:rPr>
      </w:pPr>
      <w:r>
        <w:rPr>
          <w:rFonts w:ascii="Open Sans" w:eastAsia="Calibri" w:hAnsi="Open Sans" w:cs="Open Sans"/>
          <w:color w:val="00000A"/>
          <w:sz w:val="20"/>
          <w:szCs w:val="20"/>
          <w:lang w:eastAsia="pl-PL"/>
        </w:rPr>
        <w:t>za niedotrzymanie obowiązku Obsługi PZZT, Zamawiający naliczy Wykonawcy kary umowne w wysokości 50,00 zł brutto za każdą stwierdzoną nieprawidłowość;</w:t>
      </w:r>
    </w:p>
    <w:p w14:paraId="0CC3F5A6" w14:textId="77777777" w:rsidR="002909FF" w:rsidRDefault="007E5098">
      <w:pPr>
        <w:numPr>
          <w:ilvl w:val="0"/>
          <w:numId w:val="23"/>
        </w:numPr>
        <w:suppressAutoHyphens w:val="0"/>
        <w:spacing w:line="276" w:lineRule="auto"/>
        <w:contextualSpacing/>
        <w:jc w:val="both"/>
        <w:rPr>
          <w:rFonts w:ascii="Open Sans" w:eastAsia="Calibri" w:hAnsi="Open Sans" w:cs="Open Sans"/>
          <w:color w:val="00000A"/>
          <w:sz w:val="20"/>
          <w:szCs w:val="20"/>
          <w:lang w:eastAsia="pl-PL"/>
        </w:rPr>
      </w:pPr>
      <w:r>
        <w:rPr>
          <w:rFonts w:ascii="Open Sans" w:eastAsia="Calibri" w:hAnsi="Open Sans" w:cs="Open Sans"/>
          <w:color w:val="00000A"/>
          <w:sz w:val="20"/>
          <w:szCs w:val="20"/>
          <w:lang w:eastAsia="pl-PL"/>
        </w:rPr>
        <w:t>za niedotrzymanie obowiązku konserwacji i utrzymania w pełnej sprawności przekazan</w:t>
      </w:r>
      <w:r>
        <w:rPr>
          <w:rFonts w:ascii="Open Sans" w:eastAsia="Calibri" w:hAnsi="Open Sans" w:cs="Open Sans"/>
          <w:color w:val="00000A"/>
          <w:sz w:val="20"/>
          <w:szCs w:val="20"/>
          <w:lang w:eastAsia="pl-PL"/>
        </w:rPr>
        <w:t>ych urządzeń, stwierdzonych w trakcie comiesięcznej kontroli, Zamawiający ma prawo odmówić zapłaty należności za dany miesiąc do momentu wykonania przez Wykonawcę zaleceń wskazanych w protokole z comiesięcznej kontroli;</w:t>
      </w:r>
    </w:p>
    <w:p w14:paraId="0CC3F5A7" w14:textId="77777777" w:rsidR="002909FF" w:rsidRDefault="007E5098">
      <w:pPr>
        <w:numPr>
          <w:ilvl w:val="0"/>
          <w:numId w:val="23"/>
        </w:numPr>
        <w:suppressAutoHyphens w:val="0"/>
        <w:spacing w:line="276" w:lineRule="auto"/>
        <w:contextualSpacing/>
        <w:jc w:val="both"/>
        <w:rPr>
          <w:rFonts w:ascii="Open Sans" w:eastAsia="Calibri" w:hAnsi="Open Sans" w:cs="Open Sans"/>
          <w:color w:val="00000A"/>
          <w:sz w:val="20"/>
          <w:szCs w:val="20"/>
          <w:lang w:eastAsia="pl-PL"/>
        </w:rPr>
      </w:pPr>
      <w:r>
        <w:rPr>
          <w:rFonts w:ascii="Open Sans" w:eastAsia="Calibri" w:hAnsi="Open Sans" w:cs="Open Sans"/>
          <w:color w:val="00000A"/>
          <w:sz w:val="20"/>
          <w:szCs w:val="20"/>
          <w:lang w:eastAsia="pl-PL"/>
        </w:rPr>
        <w:lastRenderedPageBreak/>
        <w:t>Zamawiający naliczy Wykonawcy karę w</w:t>
      </w:r>
      <w:r>
        <w:rPr>
          <w:rFonts w:ascii="Open Sans" w:eastAsia="Calibri" w:hAnsi="Open Sans" w:cs="Open Sans"/>
          <w:color w:val="00000A"/>
          <w:sz w:val="20"/>
          <w:szCs w:val="20"/>
          <w:lang w:eastAsia="pl-PL"/>
        </w:rPr>
        <w:t xml:space="preserve"> wysokości 30,00 zł brutto za każdą stwierdzoną nieprawidłowość, za każdy dzień zwłoki w wykonaniu czynności konserwacyjnych i utrzymaniowych stwierdzonych podczas przeglądu.</w:t>
      </w:r>
    </w:p>
    <w:p w14:paraId="0CC3F5A8" w14:textId="77777777" w:rsidR="002909FF" w:rsidRDefault="007E5098">
      <w:pPr>
        <w:numPr>
          <w:ilvl w:val="0"/>
          <w:numId w:val="23"/>
        </w:numPr>
        <w:suppressAutoHyphens w:val="0"/>
        <w:spacing w:line="276" w:lineRule="auto"/>
        <w:contextualSpacing/>
        <w:jc w:val="both"/>
        <w:rPr>
          <w:rFonts w:ascii="Open Sans" w:eastAsia="Calibri" w:hAnsi="Open Sans" w:cs="Open Sans"/>
          <w:color w:val="00000A"/>
          <w:sz w:val="20"/>
          <w:szCs w:val="20"/>
          <w:lang w:eastAsia="pl-PL"/>
        </w:rPr>
      </w:pPr>
      <w:r>
        <w:rPr>
          <w:rFonts w:ascii="Open Sans" w:eastAsia="Calibri" w:hAnsi="Open Sans" w:cs="Open Sans"/>
          <w:color w:val="00000A"/>
          <w:sz w:val="20"/>
          <w:szCs w:val="20"/>
          <w:lang w:eastAsia="pl-PL"/>
        </w:rPr>
        <w:t>za brakujące lub zaległe powyżej 24 godzin wpisy w książce zestawu Zamawiający na</w:t>
      </w:r>
      <w:r>
        <w:rPr>
          <w:rFonts w:ascii="Open Sans" w:eastAsia="Calibri" w:hAnsi="Open Sans" w:cs="Open Sans"/>
          <w:color w:val="00000A"/>
          <w:sz w:val="20"/>
          <w:szCs w:val="20"/>
          <w:lang w:eastAsia="pl-PL"/>
        </w:rPr>
        <w:t>liczy kary umowne w wysokości 30,00 zł za każdy brakujący wpis.</w:t>
      </w:r>
    </w:p>
    <w:p w14:paraId="0CC3F5A9" w14:textId="77777777" w:rsidR="002909FF" w:rsidRDefault="007E5098">
      <w:pPr>
        <w:numPr>
          <w:ilvl w:val="0"/>
          <w:numId w:val="23"/>
        </w:numPr>
        <w:suppressAutoHyphens w:val="0"/>
        <w:spacing w:line="276" w:lineRule="auto"/>
        <w:contextualSpacing/>
        <w:jc w:val="both"/>
        <w:rPr>
          <w:rFonts w:ascii="Open Sans" w:eastAsia="Calibri" w:hAnsi="Open Sans" w:cs="Open Sans"/>
          <w:color w:val="00000A"/>
          <w:sz w:val="20"/>
          <w:szCs w:val="20"/>
          <w:lang w:eastAsia="pl-PL"/>
        </w:rPr>
      </w:pPr>
      <w:r>
        <w:rPr>
          <w:rFonts w:ascii="Open Sans" w:eastAsia="Calibri" w:hAnsi="Open Sans" w:cs="Open Sans"/>
          <w:color w:val="00000A"/>
          <w:sz w:val="20"/>
          <w:szCs w:val="20"/>
          <w:lang w:eastAsia="pl-PL"/>
        </w:rPr>
        <w:t>za brak przeprowadzenia przeglądu okresowego PZZT wskazanego w OPZ w pkt.  IV. 13 Zamawiający naliczy karę umowną w wysokości 5 000,00 zł za każdy zestaw.</w:t>
      </w:r>
    </w:p>
    <w:p w14:paraId="0CC3F5AA" w14:textId="77777777" w:rsidR="002909FF" w:rsidRDefault="007E5098">
      <w:pPr>
        <w:numPr>
          <w:ilvl w:val="0"/>
          <w:numId w:val="23"/>
        </w:numPr>
        <w:suppressAutoHyphens w:val="0"/>
        <w:spacing w:line="276" w:lineRule="auto"/>
        <w:ind w:left="709"/>
        <w:jc w:val="both"/>
        <w:rPr>
          <w:rFonts w:ascii="Open Sans" w:eastAsia="Calibri" w:hAnsi="Open Sans" w:cs="Open Sans"/>
          <w:color w:val="00000A"/>
          <w:sz w:val="20"/>
          <w:szCs w:val="20"/>
          <w:lang w:eastAsia="pl-PL"/>
        </w:rPr>
      </w:pPr>
      <w:r>
        <w:rPr>
          <w:rFonts w:ascii="Open Sans" w:hAnsi="Open Sans" w:cs="Open Sans"/>
          <w:color w:val="00000A"/>
          <w:sz w:val="20"/>
          <w:szCs w:val="20"/>
          <w:lang w:eastAsia="pl-PL"/>
        </w:rPr>
        <w:t>za brak przeprowadzenia przeglądu okr</w:t>
      </w:r>
      <w:r>
        <w:rPr>
          <w:rFonts w:ascii="Open Sans" w:hAnsi="Open Sans" w:cs="Open Sans"/>
          <w:color w:val="00000A"/>
          <w:sz w:val="20"/>
          <w:szCs w:val="20"/>
          <w:lang w:eastAsia="pl-PL"/>
        </w:rPr>
        <w:t>esowego przyczepy wskazanego w OPZ w pkt. IV 14 Zamawiający naliczy kare umowna w wysokości 1000,00 zł za każdą przyczepę.</w:t>
      </w:r>
    </w:p>
    <w:p w14:paraId="0CC3F5AB" w14:textId="77777777" w:rsidR="002909FF" w:rsidRDefault="007E5098">
      <w:pPr>
        <w:pStyle w:val="Akapitzlist"/>
        <w:spacing w:line="276" w:lineRule="auto"/>
        <w:ind w:left="284" w:hanging="284"/>
        <w:jc w:val="both"/>
        <w:rPr>
          <w:rFonts w:ascii="Open Sans" w:hAnsi="Open Sans" w:cs="Open Sans"/>
          <w:sz w:val="20"/>
          <w:szCs w:val="20"/>
        </w:rPr>
      </w:pPr>
      <w:r>
        <w:rPr>
          <w:rFonts w:ascii="Open Sans" w:eastAsia="Calibri" w:hAnsi="Open Sans" w:cs="Open Sans"/>
          <w:color w:val="00000A"/>
          <w:sz w:val="20"/>
          <w:szCs w:val="20"/>
        </w:rPr>
        <w:t xml:space="preserve">2. </w:t>
      </w:r>
      <w:r>
        <w:rPr>
          <w:rFonts w:ascii="Open Sans" w:hAnsi="Open Sans" w:cs="Open Sans"/>
          <w:sz w:val="20"/>
          <w:szCs w:val="20"/>
        </w:rPr>
        <w:t xml:space="preserve">Wysokość kar umownych nie może przekroczyć 50 % wartości Umowy brutto, wskazanej w </w:t>
      </w:r>
      <w:r>
        <w:rPr>
          <w:rFonts w:ascii="Tahoma" w:hAnsi="Tahoma" w:cs="Tahoma"/>
          <w:sz w:val="20"/>
          <w:szCs w:val="20"/>
        </w:rPr>
        <w:t>§</w:t>
      </w:r>
      <w:r>
        <w:rPr>
          <w:rFonts w:ascii="Open Sans" w:hAnsi="Open Sans" w:cs="Open Sans"/>
          <w:sz w:val="20"/>
          <w:szCs w:val="20"/>
        </w:rPr>
        <w:t xml:space="preserve"> 5 ust. 1 Umowy.</w:t>
      </w:r>
    </w:p>
    <w:p w14:paraId="0CC3F5AC" w14:textId="77777777" w:rsidR="002909FF" w:rsidRDefault="007E5098">
      <w:pPr>
        <w:pStyle w:val="Akapitzlist"/>
        <w:spacing w:line="276" w:lineRule="auto"/>
        <w:ind w:left="284" w:hanging="284"/>
        <w:jc w:val="both"/>
        <w:rPr>
          <w:rFonts w:ascii="Open Sans" w:hAnsi="Open Sans" w:cs="Open Sans"/>
          <w:sz w:val="20"/>
          <w:szCs w:val="20"/>
        </w:rPr>
      </w:pPr>
      <w:r>
        <w:rPr>
          <w:rFonts w:ascii="Open Sans" w:eastAsia="Calibri" w:hAnsi="Open Sans" w:cs="Open Sans"/>
          <w:color w:val="00000A"/>
          <w:sz w:val="20"/>
          <w:szCs w:val="20"/>
        </w:rPr>
        <w:t>3.</w:t>
      </w:r>
      <w:r>
        <w:rPr>
          <w:rFonts w:ascii="Open Sans" w:hAnsi="Open Sans" w:cs="Open Sans"/>
          <w:sz w:val="20"/>
          <w:szCs w:val="20"/>
        </w:rPr>
        <w:t xml:space="preserve">  Kary umowne mogą być doch</w:t>
      </w:r>
      <w:r>
        <w:rPr>
          <w:rFonts w:ascii="Open Sans" w:hAnsi="Open Sans" w:cs="Open Sans"/>
          <w:sz w:val="20"/>
          <w:szCs w:val="20"/>
        </w:rPr>
        <w:t>odzone po zakończeniu Umowy.</w:t>
      </w:r>
    </w:p>
    <w:p w14:paraId="0CC3F5AD" w14:textId="77777777" w:rsidR="002909FF" w:rsidRDefault="007E5098">
      <w:pPr>
        <w:pStyle w:val="Akapitzlist"/>
        <w:spacing w:line="276" w:lineRule="auto"/>
        <w:ind w:left="284" w:hanging="284"/>
        <w:jc w:val="both"/>
        <w:rPr>
          <w:rFonts w:ascii="Open Sans" w:hAnsi="Open Sans" w:cs="Open Sans"/>
          <w:sz w:val="20"/>
          <w:szCs w:val="20"/>
        </w:rPr>
      </w:pPr>
      <w:r>
        <w:rPr>
          <w:rFonts w:ascii="Open Sans" w:hAnsi="Open Sans" w:cs="Open Sans"/>
          <w:color w:val="00000A"/>
          <w:sz w:val="20"/>
          <w:szCs w:val="20"/>
        </w:rPr>
        <w:t xml:space="preserve">4.  </w:t>
      </w:r>
      <w:r>
        <w:rPr>
          <w:rFonts w:ascii="Open Sans" w:hAnsi="Open Sans" w:cs="Open Sans"/>
          <w:sz w:val="20"/>
          <w:szCs w:val="20"/>
        </w:rPr>
        <w:t>W przypadku odstąpienia od Umowy z winy WYKONAWCY, ZAMAWIAJĄCY naliczy karę umową w wysokości 10% wartości przedmiotu Umowy brutto, wskazanej w § 5 ust. 1 Umowy.</w:t>
      </w:r>
    </w:p>
    <w:p w14:paraId="0CC3F5AE" w14:textId="77777777" w:rsidR="002909FF" w:rsidRDefault="007E5098">
      <w:pPr>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 xml:space="preserve">5. Kary, o których mowa powyżej płatne są w terminie 14 dni </w:t>
      </w:r>
      <w:r>
        <w:rPr>
          <w:rFonts w:ascii="Open Sans" w:hAnsi="Open Sans" w:cs="Open Sans"/>
          <w:color w:val="00000A"/>
          <w:sz w:val="20"/>
          <w:szCs w:val="20"/>
          <w:lang w:eastAsia="pl-PL"/>
        </w:rPr>
        <w:t>od daty otrzymania przez WYKONAWCĘ wezwania do zapłaty.</w:t>
      </w:r>
    </w:p>
    <w:p w14:paraId="0CC3F5AF" w14:textId="77777777" w:rsidR="002909FF" w:rsidRDefault="007E5098">
      <w:pPr>
        <w:suppressAutoHyphens w:val="0"/>
        <w:spacing w:line="276" w:lineRule="auto"/>
        <w:ind w:left="284" w:hanging="284"/>
        <w:jc w:val="both"/>
        <w:rPr>
          <w:rFonts w:ascii="Open Sans" w:hAnsi="Open Sans" w:cs="Open Sans"/>
          <w:color w:val="00000A"/>
          <w:sz w:val="20"/>
          <w:szCs w:val="20"/>
          <w:lang w:eastAsia="pl-PL"/>
        </w:rPr>
      </w:pPr>
      <w:r>
        <w:rPr>
          <w:rFonts w:ascii="Open Sans" w:hAnsi="Open Sans" w:cs="Open Sans"/>
          <w:color w:val="00000A"/>
          <w:sz w:val="20"/>
          <w:szCs w:val="20"/>
          <w:lang w:eastAsia="pl-PL"/>
        </w:rPr>
        <w:t>6. Należne kary umowne, nieopłacone w terminie przez WYKONAWCĘ, potrącone będą z wynagrodzenia WYKONAWCY za wykonaną usługę, na co WYKONAWCA wyraża zgodę.</w:t>
      </w:r>
    </w:p>
    <w:p w14:paraId="0CC3F5B0" w14:textId="77777777" w:rsidR="002909FF" w:rsidRDefault="007E5098">
      <w:pPr>
        <w:pStyle w:val="Akapitzlist"/>
        <w:numPr>
          <w:ilvl w:val="0"/>
          <w:numId w:val="29"/>
        </w:numPr>
        <w:spacing w:line="276" w:lineRule="auto"/>
        <w:ind w:left="284" w:hanging="284"/>
        <w:jc w:val="both"/>
        <w:rPr>
          <w:rFonts w:ascii="Open Sans" w:hAnsi="Open Sans" w:cs="Open Sans"/>
          <w:color w:val="00000A"/>
          <w:sz w:val="20"/>
          <w:szCs w:val="20"/>
        </w:rPr>
      </w:pPr>
      <w:r>
        <w:rPr>
          <w:rFonts w:ascii="Open Sans" w:hAnsi="Open Sans" w:cs="Open Sans"/>
          <w:color w:val="00000A"/>
          <w:sz w:val="20"/>
          <w:szCs w:val="20"/>
        </w:rPr>
        <w:t>ZAMAWIAJĄCY zastrzega możliwość dochodzenia o</w:t>
      </w:r>
      <w:r>
        <w:rPr>
          <w:rFonts w:ascii="Open Sans" w:hAnsi="Open Sans" w:cs="Open Sans"/>
          <w:color w:val="00000A"/>
          <w:sz w:val="20"/>
          <w:szCs w:val="20"/>
        </w:rPr>
        <w:t>dszkodowania uzupełniającego przewyższającego wysokość zastrzeżonych kar umownych.</w:t>
      </w:r>
    </w:p>
    <w:p w14:paraId="0CC3F5B1" w14:textId="77777777" w:rsidR="002909FF" w:rsidRDefault="002909FF">
      <w:pPr>
        <w:spacing w:line="276" w:lineRule="auto"/>
        <w:jc w:val="center"/>
        <w:rPr>
          <w:rFonts w:ascii="Open Sans" w:hAnsi="Open Sans" w:cs="Open Sans"/>
          <w:b/>
          <w:sz w:val="20"/>
          <w:szCs w:val="20"/>
        </w:rPr>
      </w:pPr>
    </w:p>
    <w:p w14:paraId="0CC3F5B2" w14:textId="77777777" w:rsidR="002909FF" w:rsidRDefault="007E5098">
      <w:pPr>
        <w:spacing w:line="276" w:lineRule="auto"/>
        <w:jc w:val="center"/>
        <w:rPr>
          <w:rFonts w:ascii="Open Sans" w:hAnsi="Open Sans" w:cs="Open Sans"/>
          <w:b/>
          <w:sz w:val="20"/>
          <w:szCs w:val="20"/>
        </w:rPr>
      </w:pPr>
      <w:r>
        <w:rPr>
          <w:rFonts w:ascii="Open Sans" w:hAnsi="Open Sans" w:cs="Open Sans"/>
          <w:b/>
          <w:sz w:val="20"/>
          <w:szCs w:val="20"/>
        </w:rPr>
        <w:t>§ 8</w:t>
      </w:r>
    </w:p>
    <w:p w14:paraId="0CC3F5B3" w14:textId="77777777" w:rsidR="002909FF" w:rsidRDefault="007E5098">
      <w:pPr>
        <w:spacing w:line="276" w:lineRule="auto"/>
        <w:jc w:val="center"/>
        <w:rPr>
          <w:rFonts w:ascii="Open Sans" w:hAnsi="Open Sans" w:cs="Open Sans"/>
          <w:b/>
          <w:sz w:val="20"/>
          <w:szCs w:val="20"/>
        </w:rPr>
      </w:pPr>
      <w:r>
        <w:rPr>
          <w:rFonts w:ascii="Open Sans" w:hAnsi="Open Sans" w:cs="Open Sans"/>
          <w:b/>
          <w:sz w:val="20"/>
          <w:szCs w:val="20"/>
        </w:rPr>
        <w:t>Dane osobowe</w:t>
      </w:r>
    </w:p>
    <w:p w14:paraId="0CC3F5B4" w14:textId="77777777" w:rsidR="002909FF" w:rsidRDefault="007E5098">
      <w:pPr>
        <w:numPr>
          <w:ilvl w:val="0"/>
          <w:numId w:val="43"/>
        </w:numPr>
        <w:tabs>
          <w:tab w:val="clear" w:pos="720"/>
        </w:tabs>
        <w:suppressAutoHyphens w:val="0"/>
        <w:spacing w:line="276" w:lineRule="auto"/>
        <w:ind w:left="284" w:hanging="284"/>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Strony udostępniają sobie wzajemnie dane osobowe swoich pracowników wskazanych do kontaktu oraz swoich reprezentantów/pełnomocników w związku z </w:t>
      </w:r>
      <w:r>
        <w:rPr>
          <w:rFonts w:ascii="Open Sans" w:eastAsia="Calibri" w:hAnsi="Open Sans" w:cs="Open Sans"/>
          <w:sz w:val="20"/>
          <w:szCs w:val="20"/>
          <w:lang w:eastAsia="en-US"/>
        </w:rPr>
        <w:t>przygotowaniem i realizacją Umowy, w zakresie imienia, nazwiska, zajmowanego stanowiska i danych kontaktowych. Podstawą prawną przetwarzania przez Strony danych osobowych osób wskazanych w zdaniu poprzedzającym przez Strony jest realizacja uzasadnionego in</w:t>
      </w:r>
      <w:r>
        <w:rPr>
          <w:rFonts w:ascii="Open Sans" w:eastAsia="Calibri" w:hAnsi="Open Sans" w:cs="Open Sans"/>
          <w:sz w:val="20"/>
          <w:szCs w:val="20"/>
          <w:lang w:eastAsia="en-US"/>
        </w:rPr>
        <w:t>teresu, jakim jest możliwość jest podjęcie działań w celu zawarcia i wykonywania Umowy zgodnie z art. 6 ust. 1 lit. b RODO, wypełnianie obowiązków prawnych zgodnie z art. 6 ust. 1 lit. c RODO związanych m.in. z przepisami podatkowymi i przepisami o rachunk</w:t>
      </w:r>
      <w:r>
        <w:rPr>
          <w:rFonts w:ascii="Open Sans" w:eastAsia="Calibri" w:hAnsi="Open Sans" w:cs="Open Sans"/>
          <w:sz w:val="20"/>
          <w:szCs w:val="20"/>
          <w:lang w:eastAsia="en-US"/>
        </w:rPr>
        <w:t>owości oraz prawnie uzasadniony interes zgodnie z art. 6 ust. 1 lit. f RODO związany z  ewentualnym dochodzeniem lub odpieraniem roszczeń z niej wynikających.</w:t>
      </w:r>
    </w:p>
    <w:p w14:paraId="0CC3F5B5" w14:textId="77777777" w:rsidR="002909FF" w:rsidRDefault="007E5098">
      <w:pPr>
        <w:numPr>
          <w:ilvl w:val="0"/>
          <w:numId w:val="10"/>
        </w:numPr>
        <w:tabs>
          <w:tab w:val="clear" w:pos="720"/>
        </w:tabs>
        <w:suppressAutoHyphens w:val="0"/>
        <w:spacing w:line="276" w:lineRule="auto"/>
        <w:ind w:left="284" w:hanging="284"/>
        <w:jc w:val="both"/>
        <w:rPr>
          <w:rFonts w:ascii="Open Sans" w:eastAsia="Calibri" w:hAnsi="Open Sans" w:cs="Open Sans"/>
          <w:sz w:val="20"/>
          <w:szCs w:val="20"/>
          <w:lang w:eastAsia="en-US"/>
        </w:rPr>
      </w:pPr>
      <w:r>
        <w:rPr>
          <w:rFonts w:ascii="Open Sans" w:eastAsia="Calibri" w:hAnsi="Open Sans" w:cs="Open Sans"/>
          <w:sz w:val="20"/>
          <w:szCs w:val="20"/>
          <w:lang w:eastAsia="en-US"/>
        </w:rPr>
        <w:t>Jako administratorzy danych osobowych wskazanych w ust. 1 Strony zobowiązują się do przestrzegani</w:t>
      </w:r>
      <w:r>
        <w:rPr>
          <w:rFonts w:ascii="Open Sans" w:eastAsia="Calibri" w:hAnsi="Open Sans" w:cs="Open Sans"/>
          <w:sz w:val="20"/>
          <w:szCs w:val="20"/>
          <w:lang w:eastAsia="en-US"/>
        </w:rPr>
        <w:t>a obowiązujących przepisów dotyczących ochrony danych osobowych, w szczególności zobowiązują się do zabezpieczenia danych osobowych poprzez podjęcie odpowiednich środków technicznych i organizacyjnych wymaganych obowiązującymi przepisami prawa w zakresie o</w:t>
      </w:r>
      <w:r>
        <w:rPr>
          <w:rFonts w:ascii="Open Sans" w:eastAsia="Calibri" w:hAnsi="Open Sans" w:cs="Open Sans"/>
          <w:sz w:val="20"/>
          <w:szCs w:val="20"/>
          <w:lang w:eastAsia="en-US"/>
        </w:rPr>
        <w:t xml:space="preserve">chrony danych osobowych. </w:t>
      </w:r>
    </w:p>
    <w:p w14:paraId="0CC3F5B6" w14:textId="77777777" w:rsidR="002909FF" w:rsidRDefault="007E5098">
      <w:pPr>
        <w:numPr>
          <w:ilvl w:val="0"/>
          <w:numId w:val="10"/>
        </w:numPr>
        <w:tabs>
          <w:tab w:val="clear" w:pos="720"/>
        </w:tabs>
        <w:suppressAutoHyphens w:val="0"/>
        <w:spacing w:line="276" w:lineRule="auto"/>
        <w:ind w:left="284" w:hanging="284"/>
        <w:jc w:val="both"/>
        <w:rPr>
          <w:rFonts w:ascii="Open Sans" w:eastAsia="Calibri" w:hAnsi="Open Sans" w:cs="Open Sans"/>
          <w:sz w:val="20"/>
          <w:szCs w:val="20"/>
          <w:lang w:eastAsia="en-US"/>
        </w:rPr>
      </w:pPr>
      <w:r>
        <w:rPr>
          <w:rFonts w:ascii="Open Sans" w:eastAsia="Calibri" w:hAnsi="Open Sans" w:cs="Open Sans"/>
          <w:sz w:val="20"/>
          <w:szCs w:val="20"/>
          <w:lang w:eastAsia="en-US"/>
        </w:rPr>
        <w:t>Strony oświadczają, że osoby wskazane w ust. 1 zostały poinformowane o przepisach dotyczących ochrony danych osobowych, w szczególności w zakresie swoich praw jako osób, których dane dotyczą, oraz zostały/</w:t>
      </w:r>
      <w:proofErr w:type="spellStart"/>
      <w:r>
        <w:rPr>
          <w:rFonts w:ascii="Open Sans" w:eastAsia="Calibri" w:hAnsi="Open Sans" w:cs="Open Sans"/>
          <w:sz w:val="20"/>
          <w:szCs w:val="20"/>
          <w:lang w:eastAsia="en-US"/>
        </w:rPr>
        <w:t>ną</w:t>
      </w:r>
      <w:proofErr w:type="spellEnd"/>
      <w:r>
        <w:rPr>
          <w:rFonts w:ascii="Open Sans" w:eastAsia="Calibri" w:hAnsi="Open Sans" w:cs="Open Sans"/>
          <w:sz w:val="20"/>
          <w:szCs w:val="20"/>
          <w:lang w:eastAsia="en-US"/>
        </w:rPr>
        <w:t xml:space="preserve"> im przekazane informac</w:t>
      </w:r>
      <w:r>
        <w:rPr>
          <w:rFonts w:ascii="Open Sans" w:eastAsia="Calibri" w:hAnsi="Open Sans" w:cs="Open Sans"/>
          <w:sz w:val="20"/>
          <w:szCs w:val="20"/>
          <w:lang w:eastAsia="en-US"/>
        </w:rPr>
        <w:t xml:space="preserve">je wskazane w art. 13 ust. 1 -2 lub art. 14 ust. 1-2 RODO. Przy zawarciu niniejszej Umowy, Zamawiający przekazuje Wykonawcy oświadczenie informacyjne (klauzulę informacyjną) z art. 14 RODO, stanowiące </w:t>
      </w:r>
      <w:r>
        <w:rPr>
          <w:rFonts w:ascii="Open Sans" w:eastAsia="Calibri" w:hAnsi="Open Sans" w:cs="Open Sans"/>
          <w:b/>
          <w:sz w:val="20"/>
          <w:szCs w:val="20"/>
          <w:lang w:eastAsia="en-US"/>
        </w:rPr>
        <w:t>załącznik nr 2</w:t>
      </w:r>
      <w:r>
        <w:rPr>
          <w:rFonts w:ascii="Open Sans" w:eastAsia="Calibri" w:hAnsi="Open Sans" w:cs="Open Sans"/>
          <w:sz w:val="20"/>
          <w:szCs w:val="20"/>
          <w:lang w:eastAsia="en-US"/>
        </w:rPr>
        <w:t xml:space="preserve"> do Umowy. Wykonawca zobowiązuje się zapo</w:t>
      </w:r>
      <w:r>
        <w:rPr>
          <w:rFonts w:ascii="Open Sans" w:eastAsia="Calibri" w:hAnsi="Open Sans" w:cs="Open Sans"/>
          <w:sz w:val="20"/>
          <w:szCs w:val="20"/>
          <w:lang w:eastAsia="en-US"/>
        </w:rPr>
        <w:t>znać pracowników, określonych w ust. 1 z treścią oświadczenia informacyjnego niezwłocznie po udostępnieniu ich danych osobowych Zamawiającemu.</w:t>
      </w:r>
    </w:p>
    <w:p w14:paraId="0CC3F5B7" w14:textId="77777777" w:rsidR="002909FF" w:rsidRDefault="007E5098">
      <w:pPr>
        <w:numPr>
          <w:ilvl w:val="0"/>
          <w:numId w:val="10"/>
        </w:numPr>
        <w:tabs>
          <w:tab w:val="clear" w:pos="720"/>
        </w:tabs>
        <w:suppressAutoHyphens w:val="0"/>
        <w:spacing w:line="276" w:lineRule="auto"/>
        <w:ind w:left="284" w:hanging="284"/>
        <w:jc w:val="both"/>
        <w:rPr>
          <w:sz w:val="20"/>
          <w:szCs w:val="20"/>
        </w:rPr>
      </w:pPr>
      <w:r>
        <w:rPr>
          <w:rFonts w:ascii="Open Sans" w:eastAsia="Calibri" w:hAnsi="Open Sans" w:cs="Open Sans"/>
          <w:i/>
          <w:iCs/>
          <w:sz w:val="20"/>
          <w:szCs w:val="20"/>
          <w:lang w:eastAsia="en-US"/>
        </w:rPr>
        <w:t>/*Do stosowania w przypadku zawierania umowy z tzw. przedsiębiorcą jednoosobowym/</w:t>
      </w:r>
      <w:r>
        <w:rPr>
          <w:rFonts w:ascii="Open Sans" w:eastAsia="Calibri" w:hAnsi="Open Sans" w:cs="Open Sans"/>
          <w:sz w:val="20"/>
          <w:szCs w:val="20"/>
          <w:lang w:eastAsia="en-US"/>
        </w:rPr>
        <w:t>:</w:t>
      </w:r>
    </w:p>
    <w:p w14:paraId="0CC3F5B8" w14:textId="77777777" w:rsidR="002909FF" w:rsidRDefault="007E5098">
      <w:pPr>
        <w:suppressAutoHyphens w:val="0"/>
        <w:spacing w:line="276" w:lineRule="auto"/>
        <w:ind w:left="284"/>
        <w:jc w:val="both"/>
        <w:rPr>
          <w:rFonts w:ascii="Open Sans" w:eastAsia="Calibri" w:hAnsi="Open Sans" w:cs="Open Sans"/>
          <w:sz w:val="20"/>
          <w:szCs w:val="20"/>
          <w:lang w:eastAsia="en-US"/>
        </w:rPr>
      </w:pPr>
      <w:r>
        <w:rPr>
          <w:rFonts w:ascii="Open Sans" w:eastAsia="Calibri" w:hAnsi="Open Sans" w:cs="Open Sans"/>
          <w:sz w:val="20"/>
          <w:szCs w:val="20"/>
          <w:lang w:eastAsia="en-US"/>
        </w:rPr>
        <w:t>WYKONAWCA oświadcza, że został</w:t>
      </w:r>
      <w:r>
        <w:rPr>
          <w:rFonts w:ascii="Open Sans" w:eastAsia="Calibri" w:hAnsi="Open Sans" w:cs="Open Sans"/>
          <w:sz w:val="20"/>
          <w:szCs w:val="20"/>
          <w:lang w:eastAsia="en-US"/>
        </w:rPr>
        <w:t xml:space="preserve"> poinformowany o przepisach dotyczących ochrony danych osobowych, w szczególności w zakresie swoich praw jako osoby, której dane dotyczą oraz zostały mu przekazane informacje określone w art. 13 ust. 1-2 RODO.</w:t>
      </w:r>
    </w:p>
    <w:p w14:paraId="0CC3F5B9" w14:textId="77777777" w:rsidR="002909FF" w:rsidRDefault="002909FF">
      <w:pPr>
        <w:pStyle w:val="Paragraf"/>
        <w:spacing w:line="240" w:lineRule="auto"/>
        <w:jc w:val="center"/>
        <w:rPr>
          <w:rFonts w:cs="Open Sans"/>
          <w:b/>
        </w:rPr>
      </w:pPr>
    </w:p>
    <w:p w14:paraId="0CC3F5BA" w14:textId="77777777" w:rsidR="002909FF" w:rsidRDefault="007E5098">
      <w:pPr>
        <w:pStyle w:val="Paragraf"/>
        <w:spacing w:line="276" w:lineRule="auto"/>
        <w:jc w:val="center"/>
        <w:rPr>
          <w:rFonts w:cs="Open Sans"/>
          <w:b/>
        </w:rPr>
      </w:pPr>
      <w:r>
        <w:rPr>
          <w:rFonts w:cs="Open Sans"/>
          <w:b/>
        </w:rPr>
        <w:t>§ 9</w:t>
      </w:r>
    </w:p>
    <w:p w14:paraId="0CC3F5BB" w14:textId="77777777" w:rsidR="002909FF" w:rsidRDefault="007E5098">
      <w:pPr>
        <w:pStyle w:val="Paragraf"/>
        <w:spacing w:line="276" w:lineRule="auto"/>
        <w:jc w:val="center"/>
        <w:rPr>
          <w:rFonts w:cs="Open Sans"/>
          <w:b/>
        </w:rPr>
      </w:pPr>
      <w:r>
        <w:rPr>
          <w:rFonts w:cs="Open Sans"/>
          <w:b/>
        </w:rPr>
        <w:t>Odstąpienie od Umowy i rozwiązanie Umowy</w:t>
      </w:r>
    </w:p>
    <w:p w14:paraId="0CC3F5BC" w14:textId="77777777" w:rsidR="002909FF" w:rsidRDefault="007E5098">
      <w:pPr>
        <w:pStyle w:val="Akapitzlist"/>
        <w:spacing w:line="276" w:lineRule="auto"/>
        <w:ind w:left="284" w:hanging="284"/>
        <w:jc w:val="both"/>
        <w:rPr>
          <w:rFonts w:ascii="Open Sans" w:eastAsia="Calibri" w:hAnsi="Open Sans" w:cs="Open Sans"/>
          <w:color w:val="00000A"/>
          <w:sz w:val="20"/>
          <w:szCs w:val="20"/>
        </w:rPr>
      </w:pPr>
      <w:r>
        <w:rPr>
          <w:rFonts w:ascii="Open Sans" w:eastAsia="Calibri" w:hAnsi="Open Sans" w:cs="Open Sans"/>
          <w:color w:val="00000A"/>
          <w:sz w:val="20"/>
          <w:szCs w:val="20"/>
        </w:rPr>
        <w:t xml:space="preserve">1. W przypadku udokumentowanych powtarzających się rażących naruszeń w realizacji przedmiotu Umowy przez Wykonawcę, Zamawiającemu przysługuje prawo odstąpienia od Umowy z winy Wykonawcy, niezależnie od wcześniej naliczonej kary umownej. Odstąpienie będzie </w:t>
      </w:r>
      <w:r>
        <w:rPr>
          <w:rFonts w:ascii="Open Sans" w:eastAsia="Calibri" w:hAnsi="Open Sans" w:cs="Open Sans"/>
          <w:color w:val="00000A"/>
          <w:sz w:val="20"/>
          <w:szCs w:val="20"/>
        </w:rPr>
        <w:t>poprzedzone pisemnym wezwaniem do usunięcia naruszeń z wyznaczonym terminem ich usunięcia.</w:t>
      </w:r>
    </w:p>
    <w:p w14:paraId="0CC3F5BD" w14:textId="77777777" w:rsidR="002909FF" w:rsidRDefault="007E5098">
      <w:pPr>
        <w:pStyle w:val="Paragraf"/>
        <w:spacing w:line="276" w:lineRule="auto"/>
        <w:ind w:left="284" w:hanging="284"/>
        <w:jc w:val="both"/>
        <w:rPr>
          <w:rFonts w:cs="Open Sans"/>
          <w:b/>
        </w:rPr>
      </w:pPr>
      <w:r>
        <w:rPr>
          <w:rFonts w:cs="Open Sans"/>
        </w:rPr>
        <w:t xml:space="preserve">2. ZAMAWIAJĄCY ma prawo natychmiastowego rozwiązania Umowy bez wyznaczania dodatkowego terminu, </w:t>
      </w:r>
      <w:r>
        <w:rPr>
          <w:rFonts w:cs="Open Sans"/>
        </w:rPr>
        <w:br/>
        <w:t>a WYKONAWCA zobowiązany jest do zapłaty kary umownej w wysokości 10%</w:t>
      </w:r>
      <w:r>
        <w:rPr>
          <w:rFonts w:cs="Open Sans"/>
        </w:rPr>
        <w:t xml:space="preserve"> wartości brutto Umowy, </w:t>
      </w:r>
      <w:r>
        <w:rPr>
          <w:rFonts w:cs="Open Sans"/>
        </w:rPr>
        <w:br/>
        <w:t>w przypadku zwłoki powyżej 1 dnia w realizacji ww. przedmiotu Umowy w zakresie przechowywania.</w:t>
      </w:r>
    </w:p>
    <w:p w14:paraId="0CC3F5BE" w14:textId="77777777" w:rsidR="002909FF" w:rsidRDefault="002909FF">
      <w:pPr>
        <w:pStyle w:val="Paragraf"/>
        <w:spacing w:line="276" w:lineRule="auto"/>
        <w:rPr>
          <w:rFonts w:cs="Open Sans"/>
          <w:b/>
        </w:rPr>
      </w:pPr>
    </w:p>
    <w:p w14:paraId="0CC3F5BF" w14:textId="77777777" w:rsidR="002909FF" w:rsidRDefault="007E5098">
      <w:pPr>
        <w:pStyle w:val="Paragraf"/>
        <w:spacing w:line="276" w:lineRule="auto"/>
        <w:jc w:val="center"/>
        <w:rPr>
          <w:rFonts w:cs="Open Sans"/>
          <w:b/>
        </w:rPr>
      </w:pPr>
      <w:r>
        <w:rPr>
          <w:rFonts w:cs="Open Sans"/>
          <w:b/>
        </w:rPr>
        <w:t>§ 10</w:t>
      </w:r>
    </w:p>
    <w:p w14:paraId="0CC3F5C0" w14:textId="77777777" w:rsidR="002909FF" w:rsidRDefault="007E5098">
      <w:pPr>
        <w:pStyle w:val="Paragraf"/>
        <w:spacing w:line="276" w:lineRule="auto"/>
        <w:jc w:val="center"/>
        <w:rPr>
          <w:rFonts w:cs="Open Sans"/>
          <w:b/>
        </w:rPr>
      </w:pPr>
      <w:r>
        <w:rPr>
          <w:rFonts w:cs="Open Sans"/>
          <w:b/>
        </w:rPr>
        <w:t>Postanowienia końcowe</w:t>
      </w:r>
    </w:p>
    <w:p w14:paraId="0CC3F5C1" w14:textId="77777777" w:rsidR="002909FF" w:rsidRDefault="007E5098">
      <w:pPr>
        <w:pStyle w:val="Wyliczanka"/>
        <w:widowControl/>
        <w:numPr>
          <w:ilvl w:val="0"/>
          <w:numId w:val="44"/>
        </w:numPr>
        <w:spacing w:line="276" w:lineRule="auto"/>
        <w:ind w:left="284" w:hanging="284"/>
        <w:jc w:val="both"/>
        <w:rPr>
          <w:rFonts w:cs="Open Sans"/>
        </w:rPr>
      </w:pPr>
      <w:r>
        <w:rPr>
          <w:rFonts w:cs="Open Sans"/>
        </w:rPr>
        <w:t xml:space="preserve">Wszelkie zmiany i uzupełnienia Umowy dla swej ważności wymagają formy pisemnej pod rygorem nieważności, w </w:t>
      </w:r>
      <w:r>
        <w:rPr>
          <w:rFonts w:cs="Open Sans"/>
        </w:rPr>
        <w:t>postaci aneksu.</w:t>
      </w:r>
    </w:p>
    <w:p w14:paraId="0CC3F5C2"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ZAMAWIAJĄCY dopuszcza możliwość dokonania zmian w Umowie w stosunku do oferty w przypadku, gdy konieczność wprowadzenia tych zmian wynika z okoliczności, których nie można było przewidzieć w dniu zawarcia Umowy.</w:t>
      </w:r>
    </w:p>
    <w:p w14:paraId="0CC3F5C3"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Wszelkie zmiany osobowe prze</w:t>
      </w:r>
      <w:r>
        <w:rPr>
          <w:rFonts w:cs="Open Sans"/>
        </w:rPr>
        <w:t>dstawicielstwa Stron będą wymagały zawiadomienia na piśmie drugiej Strony, bez konieczności wprowadzania ich na drodze aneksu do Umowy.</w:t>
      </w:r>
    </w:p>
    <w:p w14:paraId="0CC3F5C4"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 xml:space="preserve">W przypadku ustawowej zmiany podatku od towarów i usług VAT, dotyczącego przedmiotu Umowy, Stronom będzie przysługiwało </w:t>
      </w:r>
      <w:r>
        <w:rPr>
          <w:rFonts w:cs="Open Sans"/>
        </w:rPr>
        <w:t>prawo zmiany, wysokości wynagrodzenia umownego odpowiednio do ustalonej przez ustawodawcę zmiany. Zmiana wysokości wynagrodzenia zostanie wprowadzona aneksem do Umowy.</w:t>
      </w:r>
    </w:p>
    <w:p w14:paraId="0CC3F5C5"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W sprawach nieuregulowanych niniejszą Umową zastosowanie mają przepisy Kodeksu Cywilnego</w:t>
      </w:r>
      <w:r>
        <w:rPr>
          <w:rFonts w:cs="Open Sans"/>
        </w:rPr>
        <w:t>.</w:t>
      </w:r>
    </w:p>
    <w:p w14:paraId="0CC3F5C6"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Ewentualne spory wynikające z niniejszej umowy będą rozstrzygane przez sąd miejscowo właściwy dla siedziby ZAMAWIAJĄCEGO.</w:t>
      </w:r>
    </w:p>
    <w:p w14:paraId="0CC3F5C7" w14:textId="77777777" w:rsidR="002909FF" w:rsidRDefault="007E5098">
      <w:pPr>
        <w:pStyle w:val="Wyliczanka"/>
        <w:widowControl/>
        <w:numPr>
          <w:ilvl w:val="0"/>
          <w:numId w:val="11"/>
        </w:numPr>
        <w:spacing w:line="276" w:lineRule="auto"/>
        <w:ind w:left="284" w:hanging="284"/>
        <w:jc w:val="both"/>
        <w:rPr>
          <w:rFonts w:cs="Open Sans"/>
        </w:rPr>
      </w:pPr>
      <w:r>
        <w:rPr>
          <w:rFonts w:cs="Open Sans"/>
        </w:rPr>
        <w:t>Umowę sporządzono w dwóch jednobrzmiących egzemplarzach, po jednym dla każdej ze Stron.</w:t>
      </w:r>
    </w:p>
    <w:p w14:paraId="0CC3F5C8" w14:textId="77777777" w:rsidR="002909FF" w:rsidRDefault="002909FF">
      <w:pPr>
        <w:pStyle w:val="Wyliczanka"/>
        <w:spacing w:line="276" w:lineRule="auto"/>
        <w:ind w:left="284"/>
        <w:rPr>
          <w:rFonts w:cs="Open Sans"/>
        </w:rPr>
      </w:pPr>
    </w:p>
    <w:p w14:paraId="0CC3F5C9" w14:textId="77777777" w:rsidR="002909FF" w:rsidRDefault="002909FF">
      <w:pPr>
        <w:pStyle w:val="Wyliczanka"/>
        <w:spacing w:line="276" w:lineRule="auto"/>
        <w:rPr>
          <w:rFonts w:cs="Open Sans"/>
        </w:rPr>
      </w:pPr>
    </w:p>
    <w:p w14:paraId="0CC3F5CA" w14:textId="77777777" w:rsidR="002909FF" w:rsidRDefault="002909FF">
      <w:pPr>
        <w:pStyle w:val="Wyliczanka"/>
        <w:spacing w:line="276" w:lineRule="auto"/>
        <w:rPr>
          <w:rFonts w:cs="Open Sans"/>
        </w:rPr>
      </w:pPr>
    </w:p>
    <w:p w14:paraId="0CC3F5CB" w14:textId="77777777" w:rsidR="002909FF" w:rsidRDefault="007E5098">
      <w:pPr>
        <w:pStyle w:val="Wyliczanka"/>
        <w:spacing w:line="276" w:lineRule="auto"/>
        <w:rPr>
          <w:rFonts w:cs="Open Sans"/>
        </w:rPr>
      </w:pPr>
      <w:r>
        <w:rPr>
          <w:rFonts w:cs="Open Sans"/>
        </w:rPr>
        <w:t>Załącznik:</w:t>
      </w:r>
    </w:p>
    <w:p w14:paraId="0CC3F5CC" w14:textId="77777777" w:rsidR="002909FF" w:rsidRDefault="007E5098">
      <w:pPr>
        <w:pStyle w:val="Tekstpodstawowy1"/>
        <w:numPr>
          <w:ilvl w:val="3"/>
          <w:numId w:val="10"/>
        </w:numPr>
        <w:spacing w:line="276" w:lineRule="auto"/>
        <w:ind w:left="426"/>
        <w:rPr>
          <w:rFonts w:cs="Open Sans"/>
        </w:rPr>
      </w:pPr>
      <w:r>
        <w:rPr>
          <w:rFonts w:cs="Open Sans"/>
        </w:rPr>
        <w:t xml:space="preserve">Załącznik nr 1 do Umowy - </w:t>
      </w:r>
      <w:bookmarkStart w:id="9" w:name="_Hlk120015780"/>
      <w:r>
        <w:rPr>
          <w:rFonts w:cs="Open Sans"/>
        </w:rPr>
        <w:t>Opis</w:t>
      </w:r>
      <w:r>
        <w:rPr>
          <w:rFonts w:cs="Open Sans"/>
        </w:rPr>
        <w:t xml:space="preserve"> przedmiotu zamówienia</w:t>
      </w:r>
      <w:bookmarkEnd w:id="9"/>
      <w:r>
        <w:rPr>
          <w:rFonts w:cs="Open Sans"/>
        </w:rPr>
        <w:t xml:space="preserve"> wraz z załącznikami</w:t>
      </w:r>
    </w:p>
    <w:p w14:paraId="0CC3F5CD" w14:textId="77777777" w:rsidR="002909FF" w:rsidRDefault="007E5098">
      <w:pPr>
        <w:pStyle w:val="Tekstpodstawowy1"/>
        <w:numPr>
          <w:ilvl w:val="3"/>
          <w:numId w:val="10"/>
        </w:numPr>
        <w:spacing w:line="276" w:lineRule="auto"/>
        <w:ind w:left="426"/>
        <w:rPr>
          <w:rFonts w:cs="Open Sans"/>
          <w:color w:val="auto"/>
        </w:rPr>
      </w:pPr>
      <w:r>
        <w:rPr>
          <w:rFonts w:cs="Open Sans"/>
          <w:color w:val="auto"/>
        </w:rPr>
        <w:t>Klauzula informacyjna dla pracownika Wykonawcy wynikająca z art. 14 RODO</w:t>
      </w:r>
    </w:p>
    <w:p w14:paraId="0CC3F5CE" w14:textId="77777777" w:rsidR="002909FF" w:rsidRDefault="002909FF">
      <w:pPr>
        <w:pStyle w:val="Tekstpodstawowy1"/>
        <w:spacing w:line="276" w:lineRule="auto"/>
        <w:ind w:left="426"/>
        <w:rPr>
          <w:rFonts w:cs="Open Sans"/>
        </w:rPr>
      </w:pPr>
    </w:p>
    <w:p w14:paraId="0CC3F5CF" w14:textId="77777777" w:rsidR="002909FF" w:rsidRDefault="007E5098">
      <w:pPr>
        <w:pStyle w:val="Tekstpodstawowy1"/>
        <w:tabs>
          <w:tab w:val="center" w:pos="1982"/>
          <w:tab w:val="center" w:pos="7081"/>
        </w:tabs>
        <w:spacing w:line="276" w:lineRule="auto"/>
        <w:rPr>
          <w:rFonts w:cs="Open Sans"/>
        </w:rPr>
      </w:pPr>
      <w:r>
        <w:rPr>
          <w:rFonts w:cs="Open Sans"/>
        </w:rPr>
        <w:tab/>
      </w:r>
    </w:p>
    <w:p w14:paraId="0CC3F5D0" w14:textId="77777777" w:rsidR="002909FF" w:rsidRDefault="002909FF">
      <w:pPr>
        <w:pStyle w:val="Tekstpodstawowy1"/>
        <w:tabs>
          <w:tab w:val="center" w:pos="1982"/>
          <w:tab w:val="center" w:pos="7081"/>
        </w:tabs>
        <w:spacing w:line="276" w:lineRule="auto"/>
        <w:rPr>
          <w:rFonts w:cs="Open Sans"/>
        </w:rPr>
      </w:pPr>
    </w:p>
    <w:p w14:paraId="0CC3F5D1" w14:textId="77777777" w:rsidR="002909FF" w:rsidRDefault="007E5098">
      <w:pPr>
        <w:pStyle w:val="Tekstpodstawowy1"/>
        <w:tabs>
          <w:tab w:val="center" w:pos="1982"/>
          <w:tab w:val="center" w:pos="7081"/>
        </w:tabs>
        <w:spacing w:line="276" w:lineRule="auto"/>
        <w:rPr>
          <w:rFonts w:cs="Open Sans"/>
          <w:b/>
        </w:rPr>
      </w:pPr>
      <w:r>
        <w:rPr>
          <w:rFonts w:cs="Open Sans"/>
          <w:b/>
        </w:rPr>
        <w:t xml:space="preserve">ZAMAWIAJĄCY:                           </w:t>
      </w:r>
      <w:r>
        <w:rPr>
          <w:rFonts w:cs="Open Sans"/>
          <w:b/>
        </w:rPr>
        <w:tab/>
        <w:t>WYKONAWCA:</w:t>
      </w:r>
    </w:p>
    <w:p w14:paraId="0CC3F5D2" w14:textId="77777777" w:rsidR="002909FF" w:rsidRDefault="002909FF">
      <w:pPr>
        <w:jc w:val="right"/>
        <w:rPr>
          <w:rFonts w:ascii="Open Sans" w:hAnsi="Open Sans" w:cs="Open Sans"/>
          <w:sz w:val="20"/>
          <w:szCs w:val="20"/>
        </w:rPr>
      </w:pPr>
    </w:p>
    <w:p w14:paraId="6EE7EDEA" w14:textId="77777777" w:rsidR="00F25F14" w:rsidRDefault="00F25F14">
      <w:pPr>
        <w:rPr>
          <w:rFonts w:ascii="Open Sans" w:hAnsi="Open Sans" w:cs="Open Sans"/>
          <w:sz w:val="20"/>
          <w:szCs w:val="20"/>
        </w:rPr>
      </w:pPr>
      <w:r>
        <w:rPr>
          <w:rFonts w:ascii="Open Sans" w:hAnsi="Open Sans" w:cs="Open Sans"/>
          <w:sz w:val="20"/>
          <w:szCs w:val="20"/>
        </w:rPr>
        <w:br w:type="page"/>
      </w:r>
    </w:p>
    <w:p w14:paraId="0CC3F5D8" w14:textId="25EC222D" w:rsidR="002909FF" w:rsidRDefault="007E5098">
      <w:pPr>
        <w:jc w:val="right"/>
        <w:rPr>
          <w:rFonts w:ascii="Open Sans" w:hAnsi="Open Sans" w:cs="Open Sans"/>
          <w:sz w:val="20"/>
          <w:szCs w:val="20"/>
        </w:rPr>
      </w:pPr>
      <w:r>
        <w:rPr>
          <w:rFonts w:ascii="Open Sans" w:hAnsi="Open Sans" w:cs="Open Sans"/>
          <w:sz w:val="20"/>
          <w:szCs w:val="20"/>
        </w:rPr>
        <w:lastRenderedPageBreak/>
        <w:t>Załącznik</w:t>
      </w:r>
      <w:r w:rsidR="00261BBF">
        <w:rPr>
          <w:rFonts w:ascii="Open Sans" w:hAnsi="Open Sans" w:cs="Open Sans"/>
          <w:sz w:val="20"/>
          <w:szCs w:val="20"/>
        </w:rPr>
        <w:t xml:space="preserve"> </w:t>
      </w:r>
      <w:r>
        <w:rPr>
          <w:rFonts w:ascii="Open Sans" w:hAnsi="Open Sans" w:cs="Open Sans"/>
          <w:sz w:val="20"/>
          <w:szCs w:val="20"/>
        </w:rPr>
        <w:t>nr 1 do Umowy</w:t>
      </w:r>
    </w:p>
    <w:p w14:paraId="0CC3F5D9" w14:textId="77777777" w:rsidR="002909FF" w:rsidRDefault="007E5098">
      <w:pPr>
        <w:suppressAutoHyphens w:val="0"/>
        <w:spacing w:line="259" w:lineRule="auto"/>
        <w:jc w:val="center"/>
        <w:rPr>
          <w:rFonts w:ascii="Open Sans" w:hAnsi="Open Sans" w:cs="Open Sans"/>
          <w:b/>
          <w:lang w:eastAsia="pl-PL"/>
        </w:rPr>
      </w:pPr>
      <w:r>
        <w:rPr>
          <w:rFonts w:ascii="Open Sans" w:hAnsi="Open Sans" w:cs="Open Sans"/>
          <w:b/>
          <w:lang w:eastAsia="pl-PL"/>
        </w:rPr>
        <w:t>Opis przedmiotu zamówienia</w:t>
      </w:r>
    </w:p>
    <w:p w14:paraId="0CC3F5DA" w14:textId="77777777" w:rsidR="002909FF" w:rsidRDefault="002909FF">
      <w:pPr>
        <w:suppressAutoHyphens w:val="0"/>
        <w:ind w:left="786"/>
        <w:contextualSpacing/>
        <w:jc w:val="both"/>
        <w:textAlignment w:val="baseline"/>
        <w:rPr>
          <w:rFonts w:ascii="Open Sans" w:eastAsia="Calibri" w:hAnsi="Open Sans" w:cs="Open Sans"/>
          <w:sz w:val="20"/>
          <w:szCs w:val="20"/>
        </w:rPr>
      </w:pPr>
    </w:p>
    <w:p w14:paraId="0CC3F5DB" w14:textId="77777777" w:rsidR="002909FF" w:rsidRDefault="007E5098">
      <w:pPr>
        <w:jc w:val="center"/>
        <w:rPr>
          <w:rFonts w:ascii="Open Sans" w:hAnsi="Open Sans" w:cs="Open Sans"/>
          <w:b/>
          <w:sz w:val="20"/>
          <w:szCs w:val="20"/>
          <w:lang w:eastAsia="pl-PL"/>
        </w:rPr>
      </w:pPr>
      <w:r>
        <w:rPr>
          <w:rFonts w:ascii="Open Sans" w:hAnsi="Open Sans" w:cs="Open Sans"/>
          <w:b/>
          <w:color w:val="000000" w:themeColor="text1"/>
          <w:sz w:val="20"/>
          <w:szCs w:val="20"/>
          <w:lang w:eastAsia="pl-PL"/>
        </w:rPr>
        <w:t xml:space="preserve">Magazynowanie, utrzymanie </w:t>
      </w:r>
      <w:r>
        <w:rPr>
          <w:rFonts w:ascii="Open Sans" w:hAnsi="Open Sans" w:cs="Open Sans"/>
          <w:b/>
          <w:sz w:val="20"/>
          <w:szCs w:val="20"/>
          <w:lang w:eastAsia="pl-PL"/>
        </w:rPr>
        <w:t xml:space="preserve">i transport sześciu przewoźnych znaków o zmiennej treści (PZZT) </w:t>
      </w:r>
      <w:r>
        <w:rPr>
          <w:rFonts w:ascii="Open Sans" w:hAnsi="Open Sans" w:cs="Open Sans"/>
          <w:b/>
          <w:sz w:val="20"/>
          <w:szCs w:val="20"/>
          <w:lang w:eastAsia="pl-PL"/>
        </w:rPr>
        <w:br/>
        <w:t>i trzech przenośnych agregatów prądotwórczych wraz z obsługą magazynową.</w:t>
      </w:r>
    </w:p>
    <w:p w14:paraId="0CC3F5DC" w14:textId="77777777" w:rsidR="002909FF" w:rsidRDefault="002909FF">
      <w:pPr>
        <w:rPr>
          <w:rFonts w:ascii="Open Sans" w:hAnsi="Open Sans" w:cs="Open Sans"/>
          <w:b/>
          <w:sz w:val="20"/>
          <w:szCs w:val="20"/>
          <w:lang w:eastAsia="pl-PL"/>
        </w:rPr>
      </w:pPr>
    </w:p>
    <w:p w14:paraId="0CC3F5DD" w14:textId="77777777" w:rsidR="002909FF" w:rsidRDefault="007E5098">
      <w:pPr>
        <w:spacing w:line="360" w:lineRule="auto"/>
        <w:ind w:left="360" w:hanging="360"/>
        <w:rPr>
          <w:rFonts w:ascii="Open Sans" w:hAnsi="Open Sans" w:cs="Open Sans"/>
          <w:b/>
          <w:sz w:val="20"/>
          <w:szCs w:val="20"/>
          <w:lang w:eastAsia="pl-PL"/>
        </w:rPr>
      </w:pPr>
      <w:r>
        <w:rPr>
          <w:rFonts w:ascii="Open Sans" w:hAnsi="Open Sans" w:cs="Open Sans"/>
          <w:b/>
          <w:sz w:val="20"/>
          <w:szCs w:val="20"/>
          <w:lang w:eastAsia="pl-PL"/>
        </w:rPr>
        <w:t xml:space="preserve">I. Definicje:  </w:t>
      </w:r>
    </w:p>
    <w:p w14:paraId="0CC3F5DE"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Przewoźny znak o zmiennej treści (PZZT) - </w:t>
      </w:r>
      <w:r>
        <w:rPr>
          <w:rFonts w:ascii="Open Sans" w:hAnsi="Open Sans" w:cs="Open Sans"/>
          <w:sz w:val="20"/>
          <w:szCs w:val="20"/>
        </w:rPr>
        <w:t>znak drogowy umieszczony na platformie przewoźnej, umożliwi</w:t>
      </w:r>
      <w:r>
        <w:rPr>
          <w:rFonts w:ascii="Open Sans" w:hAnsi="Open Sans" w:cs="Open Sans"/>
          <w:sz w:val="20"/>
          <w:szCs w:val="20"/>
        </w:rPr>
        <w:t xml:space="preserve">ający przedstawienie zmiennych przekazów informacyjnych </w:t>
      </w:r>
      <w:proofErr w:type="spellStart"/>
      <w:r>
        <w:rPr>
          <w:rFonts w:ascii="Open Sans" w:hAnsi="Open Sans" w:cs="Open Sans"/>
          <w:sz w:val="20"/>
          <w:szCs w:val="20"/>
        </w:rPr>
        <w:t>wrazz</w:t>
      </w:r>
      <w:proofErr w:type="spellEnd"/>
      <w:r>
        <w:rPr>
          <w:rFonts w:ascii="Open Sans" w:hAnsi="Open Sans" w:cs="Open Sans"/>
          <w:sz w:val="20"/>
          <w:szCs w:val="20"/>
        </w:rPr>
        <w:t xml:space="preserve"> urządzeniami zasilającymi oraz służącymi do podnoszenia i mocowania  opisany w Dokumentacji Powykonawczej stanowiącej załącznik do OPZ. </w:t>
      </w:r>
    </w:p>
    <w:p w14:paraId="0CC3F5DF"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Agregat prądotwórczy - </w:t>
      </w:r>
      <w:r>
        <w:rPr>
          <w:rFonts w:ascii="Open Sans" w:hAnsi="Open Sans" w:cs="Open Sans"/>
          <w:sz w:val="20"/>
          <w:szCs w:val="20"/>
        </w:rPr>
        <w:t>przenośny agregat prądotwórczy jed</w:t>
      </w:r>
      <w:r>
        <w:rPr>
          <w:rFonts w:ascii="Open Sans" w:hAnsi="Open Sans" w:cs="Open Sans"/>
          <w:sz w:val="20"/>
          <w:szCs w:val="20"/>
        </w:rPr>
        <w:t xml:space="preserve">nofazowy Honda EU10i opisany </w:t>
      </w:r>
      <w:r>
        <w:rPr>
          <w:rFonts w:ascii="Open Sans" w:hAnsi="Open Sans" w:cs="Open Sans"/>
          <w:sz w:val="20"/>
          <w:szCs w:val="20"/>
        </w:rPr>
        <w:br/>
        <w:t>w Dokumentacji Powykonawczej stanowiącej załącznik do OPZ.</w:t>
      </w:r>
    </w:p>
    <w:p w14:paraId="0CC3F5E0"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Utrzymanie - </w:t>
      </w:r>
      <w:r>
        <w:rPr>
          <w:rFonts w:ascii="Open Sans" w:hAnsi="Open Sans" w:cs="Open Sans"/>
          <w:sz w:val="20"/>
          <w:szCs w:val="20"/>
        </w:rPr>
        <w:t xml:space="preserve">czynności zapewniające zachowanie PZZT oraz Agregatów w stanie niepogorszonym </w:t>
      </w:r>
      <w:r>
        <w:rPr>
          <w:rFonts w:ascii="Open Sans" w:hAnsi="Open Sans" w:cs="Open Sans"/>
          <w:sz w:val="20"/>
          <w:szCs w:val="20"/>
        </w:rPr>
        <w:br/>
        <w:t>i należytym.</w:t>
      </w:r>
    </w:p>
    <w:p w14:paraId="0CC3F5E1"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Kierownik usługi - </w:t>
      </w:r>
      <w:r>
        <w:rPr>
          <w:rFonts w:ascii="Open Sans" w:hAnsi="Open Sans" w:cs="Open Sans"/>
          <w:sz w:val="20"/>
          <w:szCs w:val="20"/>
        </w:rPr>
        <w:t>osoba wyznaczona przez Wykonawcę, która jes</w:t>
      </w:r>
      <w:r>
        <w:rPr>
          <w:rFonts w:ascii="Open Sans" w:hAnsi="Open Sans" w:cs="Open Sans"/>
          <w:sz w:val="20"/>
          <w:szCs w:val="20"/>
        </w:rPr>
        <w:t>t wskazana do kontaktów</w:t>
      </w:r>
      <w:r>
        <w:rPr>
          <w:rFonts w:ascii="Open Sans" w:hAnsi="Open Sans" w:cs="Open Sans"/>
          <w:sz w:val="20"/>
          <w:szCs w:val="20"/>
        </w:rPr>
        <w:br/>
        <w:t xml:space="preserve">z Zamawiającym w sprawach dotyczących realizacji przedmiotu umowy. </w:t>
      </w:r>
    </w:p>
    <w:p w14:paraId="0CC3F5E2"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Awaria - </w:t>
      </w:r>
      <w:r>
        <w:rPr>
          <w:rFonts w:ascii="Open Sans" w:hAnsi="Open Sans" w:cs="Open Sans"/>
          <w:sz w:val="20"/>
          <w:szCs w:val="20"/>
        </w:rPr>
        <w:t>uszkodzenie PZZT lub Agregatów powodujące brak działania urządzenia spowodowane przyczyną techniczną, zdarzeniem losowym, zdarzeniem komunikacyjnym lub dew</w:t>
      </w:r>
      <w:r>
        <w:rPr>
          <w:rFonts w:ascii="Open Sans" w:hAnsi="Open Sans" w:cs="Open Sans"/>
          <w:sz w:val="20"/>
          <w:szCs w:val="20"/>
        </w:rPr>
        <w:t>astacją.</w:t>
      </w:r>
    </w:p>
    <w:p w14:paraId="0CC3F5E3" w14:textId="77777777" w:rsidR="002909FF" w:rsidRDefault="007E5098">
      <w:pPr>
        <w:pStyle w:val="Akapitzlist"/>
        <w:numPr>
          <w:ilvl w:val="0"/>
          <w:numId w:val="13"/>
        </w:numPr>
        <w:spacing w:line="276" w:lineRule="auto"/>
        <w:ind w:left="284" w:hanging="284"/>
        <w:jc w:val="both"/>
        <w:rPr>
          <w:rFonts w:ascii="Open Sans" w:hAnsi="Open Sans" w:cs="Open Sans"/>
          <w:sz w:val="20"/>
          <w:szCs w:val="20"/>
        </w:rPr>
      </w:pPr>
      <w:r>
        <w:rPr>
          <w:rFonts w:ascii="Open Sans" w:hAnsi="Open Sans" w:cs="Open Sans"/>
          <w:b/>
          <w:sz w:val="20"/>
          <w:szCs w:val="20"/>
        </w:rPr>
        <w:t xml:space="preserve">Usterka - </w:t>
      </w:r>
      <w:r>
        <w:rPr>
          <w:rFonts w:ascii="Open Sans" w:hAnsi="Open Sans" w:cs="Open Sans"/>
          <w:sz w:val="20"/>
          <w:szCs w:val="20"/>
        </w:rPr>
        <w:t>błąd, defekt PZZT lub Agregatów powodujący działanie urządzenia niezgodnie</w:t>
      </w:r>
      <w:r>
        <w:rPr>
          <w:rFonts w:ascii="Open Sans" w:hAnsi="Open Sans" w:cs="Open Sans"/>
          <w:sz w:val="20"/>
          <w:szCs w:val="20"/>
        </w:rPr>
        <w:br/>
        <w:t>z dokumentacją.</w:t>
      </w:r>
    </w:p>
    <w:p w14:paraId="0CC3F5E4" w14:textId="77777777" w:rsidR="002909FF" w:rsidRDefault="007E5098">
      <w:pPr>
        <w:pStyle w:val="Akapitzlist"/>
        <w:numPr>
          <w:ilvl w:val="0"/>
          <w:numId w:val="13"/>
        </w:numPr>
        <w:tabs>
          <w:tab w:val="left" w:pos="426"/>
        </w:tabs>
        <w:spacing w:line="276" w:lineRule="auto"/>
        <w:ind w:left="284" w:hanging="284"/>
        <w:jc w:val="both"/>
        <w:rPr>
          <w:rFonts w:ascii="Open Sans" w:hAnsi="Open Sans" w:cs="Open Sans"/>
          <w:sz w:val="20"/>
          <w:szCs w:val="20"/>
        </w:rPr>
      </w:pPr>
      <w:r>
        <w:rPr>
          <w:rFonts w:ascii="Open Sans" w:hAnsi="Open Sans" w:cs="Open Sans"/>
          <w:b/>
          <w:sz w:val="20"/>
          <w:szCs w:val="20"/>
        </w:rPr>
        <w:t xml:space="preserve">Przegląd - </w:t>
      </w:r>
      <w:r>
        <w:rPr>
          <w:rFonts w:ascii="Open Sans" w:hAnsi="Open Sans" w:cs="Open Sans"/>
          <w:sz w:val="20"/>
          <w:szCs w:val="20"/>
        </w:rPr>
        <w:t>oznacza sprawdzenie stanu PZZT oraz Agregatów poprzez wykonanie czynności zalecanych przez producenta w dokumentacji techniczno-ruchowej (DTR) w celu wykrycia nieprawidłowego zużycia PZZT lub Agregatów bądź potencjalnego zagrożenia wystąpienia awarii, uwzg</w:t>
      </w:r>
      <w:r>
        <w:rPr>
          <w:rFonts w:ascii="Open Sans" w:hAnsi="Open Sans" w:cs="Open Sans"/>
          <w:sz w:val="20"/>
          <w:szCs w:val="20"/>
        </w:rPr>
        <w:t>lędniając jego normalne zużycie. W trakcie przeglądu nie wymienia się części zamiennych urządzenia oraz materiałów eksploatacyjnych. Wymianie lub uzupełnieniu podlegają jedynie te materiały eksploatacyjne, które zgodnie z dokumentacją techniczno-ruchową po</w:t>
      </w:r>
      <w:r>
        <w:rPr>
          <w:rFonts w:ascii="Open Sans" w:hAnsi="Open Sans" w:cs="Open Sans"/>
          <w:sz w:val="20"/>
          <w:szCs w:val="20"/>
        </w:rPr>
        <w:t xml:space="preserve">winny być wymieniane lub uzupełniane (np. preparatów chemicznych, wymiana filtrów, etc.). </w:t>
      </w:r>
    </w:p>
    <w:p w14:paraId="0CC3F5E5" w14:textId="77777777" w:rsidR="002909FF" w:rsidRDefault="007E5098">
      <w:pPr>
        <w:pStyle w:val="Akapitzlist"/>
        <w:numPr>
          <w:ilvl w:val="0"/>
          <w:numId w:val="13"/>
        </w:numPr>
        <w:tabs>
          <w:tab w:val="left" w:pos="426"/>
        </w:tabs>
        <w:spacing w:line="276" w:lineRule="auto"/>
        <w:ind w:left="284" w:hanging="284"/>
        <w:jc w:val="both"/>
        <w:rPr>
          <w:rFonts w:ascii="Open Sans" w:hAnsi="Open Sans" w:cs="Open Sans"/>
          <w:sz w:val="20"/>
          <w:szCs w:val="20"/>
        </w:rPr>
      </w:pPr>
      <w:r>
        <w:rPr>
          <w:rFonts w:ascii="Open Sans" w:hAnsi="Open Sans" w:cs="Open Sans"/>
          <w:b/>
          <w:sz w:val="20"/>
          <w:szCs w:val="20"/>
        </w:rPr>
        <w:t xml:space="preserve">Konserwacja - </w:t>
      </w:r>
      <w:r>
        <w:rPr>
          <w:rFonts w:ascii="Open Sans" w:hAnsi="Open Sans" w:cs="Open Sans"/>
          <w:sz w:val="20"/>
          <w:szCs w:val="20"/>
        </w:rPr>
        <w:t>oznacza działania mające na celu wydłużenie średniego czasu życia działającego PZZT bądź Agregatów poprzez wykonanie zaleceń wskazanych w uprzednio wyk</w:t>
      </w:r>
      <w:r>
        <w:rPr>
          <w:rFonts w:ascii="Open Sans" w:hAnsi="Open Sans" w:cs="Open Sans"/>
          <w:sz w:val="20"/>
          <w:szCs w:val="20"/>
        </w:rPr>
        <w:t xml:space="preserve">onanym Przeglądzie oraz wymianę materiałów eksploatacyjnych lub części zamiennych wykazujących częściowe, znaczne lub całkowite wyeksploatowanie lub których wymiana została zalecona w dokumentacji techniczno-ruchowej. </w:t>
      </w:r>
    </w:p>
    <w:p w14:paraId="0CC3F5E6" w14:textId="77777777" w:rsidR="002909FF" w:rsidRDefault="007E5098">
      <w:pPr>
        <w:pStyle w:val="Akapitzlist"/>
        <w:numPr>
          <w:ilvl w:val="0"/>
          <w:numId w:val="13"/>
        </w:numPr>
        <w:tabs>
          <w:tab w:val="left" w:pos="426"/>
        </w:tabs>
        <w:spacing w:line="276" w:lineRule="auto"/>
        <w:ind w:left="284" w:hanging="284"/>
        <w:jc w:val="both"/>
        <w:rPr>
          <w:rFonts w:ascii="Open Sans" w:hAnsi="Open Sans" w:cs="Open Sans"/>
          <w:sz w:val="20"/>
          <w:szCs w:val="20"/>
        </w:rPr>
      </w:pPr>
      <w:r>
        <w:rPr>
          <w:rFonts w:ascii="Open Sans" w:hAnsi="Open Sans" w:cs="Open Sans"/>
          <w:b/>
          <w:sz w:val="20"/>
          <w:szCs w:val="20"/>
        </w:rPr>
        <w:t xml:space="preserve">Naprawa - </w:t>
      </w:r>
      <w:r>
        <w:rPr>
          <w:rFonts w:ascii="Open Sans" w:hAnsi="Open Sans" w:cs="Open Sans"/>
          <w:sz w:val="20"/>
          <w:szCs w:val="20"/>
        </w:rPr>
        <w:t>oznacza działania mające na</w:t>
      </w:r>
      <w:r>
        <w:rPr>
          <w:rFonts w:ascii="Open Sans" w:hAnsi="Open Sans" w:cs="Open Sans"/>
          <w:sz w:val="20"/>
          <w:szCs w:val="20"/>
        </w:rPr>
        <w:t xml:space="preserve"> celu odtworzenie stanu wymaganego do poprawnej pracy PZZT bądź Agregatów, które ze względu na zaistniałą Usterkę lub Awarię, spowodowaną stanem technicznym, czynnikami zewnętrznymi, kolizją drogową, dewastacją lub kradzieżą, nie działa lub działa nieprawi</w:t>
      </w:r>
      <w:r>
        <w:rPr>
          <w:rFonts w:ascii="Open Sans" w:hAnsi="Open Sans" w:cs="Open Sans"/>
          <w:sz w:val="20"/>
          <w:szCs w:val="20"/>
        </w:rPr>
        <w:t>dłowo. Naprawa jest wykonywana w wyniku Awarii lub Usterek, których nie można usunąć poprzez Konserwację.</w:t>
      </w:r>
    </w:p>
    <w:p w14:paraId="0CC3F5E7" w14:textId="77777777" w:rsidR="002909FF" w:rsidRDefault="007E5098">
      <w:pPr>
        <w:pStyle w:val="Akapitzlist"/>
        <w:numPr>
          <w:ilvl w:val="0"/>
          <w:numId w:val="13"/>
        </w:numPr>
        <w:spacing w:line="276" w:lineRule="auto"/>
        <w:ind w:left="284" w:hanging="426"/>
        <w:jc w:val="both"/>
        <w:rPr>
          <w:rFonts w:ascii="Open Sans" w:hAnsi="Open Sans" w:cs="Open Sans"/>
          <w:color w:val="FF0000"/>
          <w:sz w:val="20"/>
          <w:szCs w:val="20"/>
        </w:rPr>
      </w:pPr>
      <w:r>
        <w:rPr>
          <w:rFonts w:ascii="Open Sans" w:hAnsi="Open Sans" w:cs="Open Sans"/>
          <w:b/>
          <w:sz w:val="20"/>
          <w:szCs w:val="20"/>
        </w:rPr>
        <w:t xml:space="preserve">Obsługa magazynowa - </w:t>
      </w:r>
      <w:r>
        <w:rPr>
          <w:rFonts w:ascii="Open Sans" w:hAnsi="Open Sans" w:cs="Open Sans"/>
          <w:sz w:val="20"/>
          <w:szCs w:val="20"/>
        </w:rPr>
        <w:t>usługa polegająca na składowaniu, całodobowym dozorze, przyjmowaniu, wydawaniu PZZT i agregatów oraz zapewnieniu i utrzymaniu pom</w:t>
      </w:r>
      <w:r>
        <w:rPr>
          <w:rFonts w:ascii="Open Sans" w:hAnsi="Open Sans" w:cs="Open Sans"/>
          <w:sz w:val="20"/>
          <w:szCs w:val="20"/>
        </w:rPr>
        <w:t xml:space="preserve">ieszczenia składowego.  </w:t>
      </w:r>
    </w:p>
    <w:p w14:paraId="0CC3F5E8" w14:textId="77777777" w:rsidR="002909FF" w:rsidRDefault="007E5098">
      <w:pPr>
        <w:pStyle w:val="Akapitzlist"/>
        <w:numPr>
          <w:ilvl w:val="0"/>
          <w:numId w:val="13"/>
        </w:numPr>
        <w:spacing w:line="276" w:lineRule="auto"/>
        <w:ind w:left="284" w:hanging="426"/>
        <w:jc w:val="both"/>
        <w:rPr>
          <w:rFonts w:ascii="Open Sans" w:hAnsi="Open Sans" w:cs="Open Sans"/>
          <w:color w:val="FF0000"/>
          <w:sz w:val="20"/>
          <w:szCs w:val="20"/>
        </w:rPr>
      </w:pPr>
      <w:r>
        <w:rPr>
          <w:rFonts w:ascii="Open Sans" w:hAnsi="Open Sans" w:cs="Open Sans"/>
          <w:b/>
          <w:sz w:val="20"/>
          <w:szCs w:val="20"/>
        </w:rPr>
        <w:t xml:space="preserve">Transport – </w:t>
      </w:r>
      <w:r>
        <w:rPr>
          <w:rFonts w:ascii="Open Sans" w:hAnsi="Open Sans" w:cs="Open Sans"/>
          <w:sz w:val="20"/>
          <w:szCs w:val="20"/>
        </w:rPr>
        <w:t>czynność polegająca na podstawieniu jednego PZZT w miejsce wskazane przez Zamawiającego na terenie administracyjnym Miasta Gdańska wraz z jego rozstawieniem, złożeniem, włączeniem i wyłączeniem oraz z odstawieniem urząd</w:t>
      </w:r>
      <w:r>
        <w:rPr>
          <w:rFonts w:ascii="Open Sans" w:hAnsi="Open Sans" w:cs="Open Sans"/>
          <w:sz w:val="20"/>
          <w:szCs w:val="20"/>
        </w:rPr>
        <w:t xml:space="preserve">zenia do miejsca składowania. </w:t>
      </w:r>
    </w:p>
    <w:p w14:paraId="0CC3F5E9" w14:textId="77777777" w:rsidR="002909FF" w:rsidRDefault="002909FF">
      <w:pPr>
        <w:spacing w:line="276" w:lineRule="auto"/>
        <w:rPr>
          <w:rFonts w:ascii="Open Sans" w:hAnsi="Open Sans" w:cs="Open Sans"/>
          <w:b/>
          <w:sz w:val="20"/>
          <w:szCs w:val="20"/>
          <w:lang w:eastAsia="pl-PL"/>
        </w:rPr>
      </w:pPr>
    </w:p>
    <w:p w14:paraId="0CC3F5EA" w14:textId="77777777" w:rsidR="002909FF" w:rsidRDefault="007E5098">
      <w:pPr>
        <w:spacing w:line="276" w:lineRule="auto"/>
        <w:ind w:left="360" w:hanging="360"/>
        <w:rPr>
          <w:rFonts w:ascii="Open Sans" w:hAnsi="Open Sans" w:cs="Open Sans"/>
          <w:b/>
          <w:sz w:val="20"/>
          <w:szCs w:val="20"/>
          <w:lang w:eastAsia="pl-PL"/>
        </w:rPr>
      </w:pPr>
      <w:r>
        <w:rPr>
          <w:rFonts w:ascii="Open Sans" w:hAnsi="Open Sans" w:cs="Open Sans"/>
          <w:b/>
          <w:sz w:val="20"/>
          <w:szCs w:val="20"/>
          <w:lang w:eastAsia="pl-PL"/>
        </w:rPr>
        <w:t xml:space="preserve">II. Przekazanie urządzeń Wykonawcy: </w:t>
      </w:r>
    </w:p>
    <w:p w14:paraId="0CC3F5EB" w14:textId="77777777" w:rsidR="002909FF" w:rsidRDefault="007E5098">
      <w:pPr>
        <w:numPr>
          <w:ilvl w:val="3"/>
          <w:numId w:val="14"/>
        </w:numPr>
        <w:tabs>
          <w:tab w:val="left" w:pos="284"/>
        </w:tabs>
        <w:suppressAutoHyphens w:val="0"/>
        <w:spacing w:line="276" w:lineRule="auto"/>
        <w:ind w:left="284" w:hanging="284"/>
        <w:jc w:val="both"/>
        <w:rPr>
          <w:rFonts w:ascii="Open Sans" w:hAnsi="Open Sans" w:cs="Open Sans"/>
          <w:sz w:val="20"/>
          <w:szCs w:val="20"/>
        </w:rPr>
      </w:pPr>
      <w:r>
        <w:rPr>
          <w:rFonts w:ascii="Open Sans" w:hAnsi="Open Sans" w:cs="Open Sans"/>
          <w:color w:val="000000" w:themeColor="text1"/>
          <w:sz w:val="20"/>
          <w:szCs w:val="20"/>
        </w:rPr>
        <w:t xml:space="preserve">Zamawiający w terminie do 31.12.2025 r. lub w 5 dni roboczych od </w:t>
      </w:r>
      <w:r>
        <w:rPr>
          <w:rFonts w:ascii="Open Sans" w:hAnsi="Open Sans" w:cs="Open Sans"/>
          <w:sz w:val="20"/>
          <w:szCs w:val="20"/>
        </w:rPr>
        <w:t>dnia zawarcia umowy przeszkoli Wykonawcę w zakresie transportu oraz obsługi i użytkowania przewoźnych znaków o zmiennej tr</w:t>
      </w:r>
      <w:r>
        <w:rPr>
          <w:rFonts w:ascii="Open Sans" w:hAnsi="Open Sans" w:cs="Open Sans"/>
          <w:sz w:val="20"/>
          <w:szCs w:val="20"/>
        </w:rPr>
        <w:t>eści (PZZT) oraz przenośnych agregatów spalinowych (Agregatów). Szkolenie zostanie potwierdzone protokołem, sta</w:t>
      </w:r>
      <w:r>
        <w:rPr>
          <w:rFonts w:ascii="Open Sans" w:hAnsi="Open Sans" w:cs="Open Sans"/>
          <w:sz w:val="20"/>
          <w:szCs w:val="20"/>
        </w:rPr>
        <w:lastRenderedPageBreak/>
        <w:t xml:space="preserve">nowiącym załącznik do OPZ, wskazującym osoby ze strony Wykonawcy, które zostały przeszkolone i będą realizować usługę. </w:t>
      </w:r>
    </w:p>
    <w:p w14:paraId="0CC3F5EC" w14:textId="77777777" w:rsidR="002909FF" w:rsidRDefault="007E5098">
      <w:pPr>
        <w:numPr>
          <w:ilvl w:val="3"/>
          <w:numId w:val="14"/>
        </w:numPr>
        <w:tabs>
          <w:tab w:val="left" w:pos="284"/>
        </w:tabs>
        <w:suppressAutoHyphens w:val="0"/>
        <w:spacing w:line="276" w:lineRule="auto"/>
        <w:ind w:left="284" w:hanging="284"/>
        <w:jc w:val="both"/>
        <w:rPr>
          <w:rFonts w:ascii="Open Sans" w:hAnsi="Open Sans" w:cs="Open Sans"/>
          <w:sz w:val="20"/>
          <w:szCs w:val="20"/>
        </w:rPr>
      </w:pPr>
      <w:r>
        <w:rPr>
          <w:rFonts w:ascii="Open Sans" w:hAnsi="Open Sans" w:cs="Open Sans"/>
          <w:color w:val="000000" w:themeColor="text1"/>
          <w:sz w:val="20"/>
          <w:szCs w:val="20"/>
        </w:rPr>
        <w:t>Wykonawca w terminie do 3</w:t>
      </w:r>
      <w:r>
        <w:rPr>
          <w:rFonts w:ascii="Open Sans" w:hAnsi="Open Sans" w:cs="Open Sans"/>
          <w:color w:val="000000" w:themeColor="text1"/>
          <w:sz w:val="20"/>
          <w:szCs w:val="20"/>
        </w:rPr>
        <w:t xml:space="preserve">1.12.2025 r. lub 5 dni roboczych </w:t>
      </w:r>
      <w:r>
        <w:rPr>
          <w:rFonts w:ascii="Open Sans" w:hAnsi="Open Sans" w:cs="Open Sans"/>
          <w:sz w:val="20"/>
          <w:szCs w:val="20"/>
        </w:rPr>
        <w:t xml:space="preserve">od dnia podpisania umowy przejmie urządzenia i przetransportuje je na własny koszt do miejsca lub miejsc magazynowania wskazanych w Umowie. </w:t>
      </w:r>
    </w:p>
    <w:p w14:paraId="0CC3F5ED" w14:textId="77777777" w:rsidR="002909FF" w:rsidRDefault="007E5098">
      <w:pPr>
        <w:numPr>
          <w:ilvl w:val="3"/>
          <w:numId w:val="14"/>
        </w:numPr>
        <w:tabs>
          <w:tab w:val="left" w:pos="284"/>
        </w:tabs>
        <w:suppressAutoHyphens w:val="0"/>
        <w:spacing w:line="276" w:lineRule="auto"/>
        <w:ind w:left="284" w:hanging="284"/>
        <w:jc w:val="both"/>
        <w:rPr>
          <w:rFonts w:ascii="Open Sans" w:hAnsi="Open Sans" w:cs="Open Sans"/>
          <w:sz w:val="20"/>
          <w:szCs w:val="20"/>
        </w:rPr>
      </w:pPr>
      <w:r>
        <w:rPr>
          <w:rFonts w:ascii="Open Sans" w:hAnsi="Open Sans" w:cs="Open Sans"/>
          <w:sz w:val="20"/>
          <w:szCs w:val="20"/>
        </w:rPr>
        <w:t xml:space="preserve">Wykonawca przekaże Zamawiającemu urządzenia w ostatni dzień roboczy trwania umowy </w:t>
      </w:r>
      <w:r>
        <w:rPr>
          <w:rFonts w:ascii="Open Sans" w:hAnsi="Open Sans" w:cs="Open Sans"/>
          <w:sz w:val="20"/>
          <w:szCs w:val="20"/>
        </w:rPr>
        <w:t xml:space="preserve">w stanie niepogorszonym i w pełnej sprawności technicznej i przetransportuje je na własny koszt do miejsca magazynowania wskazanego przez Zamawiającego na terenie miasta Gdańska. </w:t>
      </w:r>
    </w:p>
    <w:p w14:paraId="0CC3F5EE" w14:textId="77777777" w:rsidR="002909FF" w:rsidRDefault="007E5098">
      <w:pPr>
        <w:numPr>
          <w:ilvl w:val="3"/>
          <w:numId w:val="14"/>
        </w:numPr>
        <w:tabs>
          <w:tab w:val="left" w:pos="284"/>
        </w:tabs>
        <w:suppressAutoHyphens w:val="0"/>
        <w:spacing w:line="276" w:lineRule="auto"/>
        <w:ind w:left="284" w:hanging="284"/>
        <w:jc w:val="both"/>
        <w:rPr>
          <w:rFonts w:ascii="Open Sans" w:hAnsi="Open Sans" w:cs="Open Sans"/>
          <w:color w:val="FF0000"/>
          <w:sz w:val="20"/>
          <w:szCs w:val="20"/>
        </w:rPr>
      </w:pPr>
      <w:r>
        <w:rPr>
          <w:rFonts w:ascii="Open Sans" w:hAnsi="Open Sans" w:cs="Open Sans"/>
          <w:sz w:val="20"/>
          <w:szCs w:val="20"/>
        </w:rPr>
        <w:t>Wykonawca przejmuje pełną odpowiedzialność za urządzenia z wyposażeniem [o k</w:t>
      </w:r>
      <w:r>
        <w:rPr>
          <w:rFonts w:ascii="Open Sans" w:hAnsi="Open Sans" w:cs="Open Sans"/>
          <w:sz w:val="20"/>
          <w:szCs w:val="20"/>
        </w:rPr>
        <w:t xml:space="preserve">tórych mowa w § 4 ust. 1 Umowy], w okresie ich przechowywania. </w:t>
      </w:r>
    </w:p>
    <w:p w14:paraId="0CC3F5EF" w14:textId="77777777" w:rsidR="002909FF" w:rsidRDefault="002909FF">
      <w:pPr>
        <w:spacing w:line="276" w:lineRule="auto"/>
        <w:jc w:val="both"/>
        <w:rPr>
          <w:rFonts w:ascii="Open Sans" w:hAnsi="Open Sans" w:cs="Open Sans"/>
          <w:color w:val="FF0000"/>
          <w:sz w:val="20"/>
          <w:szCs w:val="20"/>
        </w:rPr>
      </w:pPr>
    </w:p>
    <w:p w14:paraId="0CC3F5F0" w14:textId="77777777" w:rsidR="002909FF" w:rsidRDefault="007E5098">
      <w:pPr>
        <w:spacing w:line="276" w:lineRule="auto"/>
        <w:ind w:left="360" w:hanging="360"/>
        <w:rPr>
          <w:rFonts w:ascii="Open Sans" w:hAnsi="Open Sans" w:cs="Open Sans"/>
          <w:b/>
          <w:sz w:val="20"/>
          <w:szCs w:val="20"/>
          <w:lang w:eastAsia="pl-PL"/>
        </w:rPr>
      </w:pPr>
      <w:r>
        <w:rPr>
          <w:rFonts w:ascii="Open Sans" w:hAnsi="Open Sans" w:cs="Open Sans"/>
          <w:b/>
          <w:sz w:val="20"/>
          <w:szCs w:val="20"/>
          <w:lang w:eastAsia="pl-PL"/>
        </w:rPr>
        <w:t xml:space="preserve">III. Transport i obsługa:  </w:t>
      </w:r>
    </w:p>
    <w:p w14:paraId="0CC3F5F1" w14:textId="77777777" w:rsidR="002909FF" w:rsidRDefault="007E5098">
      <w:pPr>
        <w:numPr>
          <w:ilvl w:val="0"/>
          <w:numId w:val="15"/>
        </w:numPr>
        <w:suppressAutoHyphens w:val="0"/>
        <w:spacing w:line="276" w:lineRule="auto"/>
        <w:ind w:left="426"/>
        <w:jc w:val="both"/>
        <w:rPr>
          <w:rFonts w:ascii="Open Sans" w:hAnsi="Open Sans" w:cs="Open Sans"/>
          <w:sz w:val="20"/>
          <w:szCs w:val="20"/>
        </w:rPr>
      </w:pPr>
      <w:r>
        <w:rPr>
          <w:rFonts w:ascii="Open Sans" w:hAnsi="Open Sans" w:cs="Open Sans"/>
          <w:sz w:val="20"/>
          <w:szCs w:val="20"/>
        </w:rPr>
        <w:t xml:space="preserve">Wykonawca zobowiązany jest każdorazowo, na polecenie osób wskazanych przez Zamawiającego do realizacji Zlecenia, czyli transportu w wyznaczonym terminie w miejsca wskazane przez Zamawiającego znajdujące się w obszarze administracyjnym miasta Gdańska. </w:t>
      </w:r>
    </w:p>
    <w:p w14:paraId="0CC3F5F2" w14:textId="77777777" w:rsidR="002909FF" w:rsidRDefault="007E5098">
      <w:pPr>
        <w:numPr>
          <w:ilvl w:val="0"/>
          <w:numId w:val="15"/>
        </w:numPr>
        <w:suppressAutoHyphens w:val="0"/>
        <w:spacing w:line="276" w:lineRule="auto"/>
        <w:ind w:left="426"/>
        <w:jc w:val="both"/>
        <w:rPr>
          <w:rFonts w:ascii="Open Sans" w:hAnsi="Open Sans" w:cs="Open Sans"/>
          <w:sz w:val="20"/>
          <w:szCs w:val="20"/>
        </w:rPr>
      </w:pPr>
      <w:r>
        <w:rPr>
          <w:rFonts w:ascii="Open Sans" w:hAnsi="Open Sans" w:cs="Open Sans"/>
          <w:sz w:val="20"/>
          <w:szCs w:val="20"/>
        </w:rPr>
        <w:t>Podj</w:t>
      </w:r>
      <w:r>
        <w:rPr>
          <w:rFonts w:ascii="Open Sans" w:hAnsi="Open Sans" w:cs="Open Sans"/>
          <w:sz w:val="20"/>
          <w:szCs w:val="20"/>
        </w:rPr>
        <w:t>ęcie czynności transportu, rozstawienia i uruchomienia PZZT nastąpi w czasie reakcji nie dłuższym niż 3 godziny o ile Zamawiający nie określi innego terminu. Przy czym za czas reakcji rozumie się czas liczony od przyjęcia zgłoszenia przez Wykonawcę do mome</w:t>
      </w:r>
      <w:r>
        <w:rPr>
          <w:rFonts w:ascii="Open Sans" w:hAnsi="Open Sans" w:cs="Open Sans"/>
          <w:sz w:val="20"/>
          <w:szCs w:val="20"/>
        </w:rPr>
        <w:t>ntu rozstawienia i uruchomienia pierwszego przewoźnego znaku o zmiennej treści w lokalizacji wskazanej przez Zamawiającego. Całkowity czas transportu, rozstawienia i uruchomienia PZZT w ramach jednego zlecenia nie może przekroczyć 1 godziny dla każdego kol</w:t>
      </w:r>
      <w:r>
        <w:rPr>
          <w:rFonts w:ascii="Open Sans" w:hAnsi="Open Sans" w:cs="Open Sans"/>
          <w:sz w:val="20"/>
          <w:szCs w:val="20"/>
        </w:rPr>
        <w:t xml:space="preserve">ejnego znaku. Całkowity czas złożenia i transportu PZZT do magazynu nie może przekroczyć 6 godzin od przyjęcia przez Wykonawcę zgłoszenia. </w:t>
      </w:r>
    </w:p>
    <w:p w14:paraId="0CC3F5F3" w14:textId="77777777" w:rsidR="002909FF" w:rsidRDefault="007E5098">
      <w:pPr>
        <w:numPr>
          <w:ilvl w:val="0"/>
          <w:numId w:val="15"/>
        </w:numPr>
        <w:suppressAutoHyphens w:val="0"/>
        <w:spacing w:line="276" w:lineRule="auto"/>
        <w:ind w:left="426"/>
        <w:contextualSpacing/>
        <w:jc w:val="both"/>
        <w:rPr>
          <w:rFonts w:ascii="Open Sans" w:hAnsi="Open Sans" w:cs="Open Sans"/>
          <w:sz w:val="20"/>
          <w:szCs w:val="20"/>
        </w:rPr>
      </w:pPr>
      <w:r>
        <w:rPr>
          <w:rFonts w:ascii="Open Sans" w:hAnsi="Open Sans" w:cs="Open Sans"/>
          <w:sz w:val="20"/>
          <w:szCs w:val="20"/>
        </w:rPr>
        <w:t xml:space="preserve">Wykonawca zobowiązany jest do ustawienia PZZT we wskazanych przez Zamawiającego lokalizacjach zgodnie z instrukcją </w:t>
      </w:r>
      <w:r>
        <w:rPr>
          <w:rFonts w:ascii="Open Sans" w:hAnsi="Open Sans" w:cs="Open Sans"/>
          <w:sz w:val="20"/>
          <w:szCs w:val="20"/>
        </w:rPr>
        <w:t>obsługi stanowiącą załącznik do OPZ ze szczególnym uwzględnieniem:</w:t>
      </w:r>
    </w:p>
    <w:p w14:paraId="0CC3F5F4" w14:textId="77777777" w:rsidR="002909FF" w:rsidRDefault="007E5098">
      <w:pPr>
        <w:spacing w:line="276" w:lineRule="auto"/>
        <w:ind w:left="425"/>
        <w:contextualSpacing/>
        <w:jc w:val="both"/>
        <w:rPr>
          <w:rFonts w:ascii="Open Sans" w:hAnsi="Open Sans" w:cs="Open Sans"/>
          <w:sz w:val="20"/>
          <w:szCs w:val="20"/>
        </w:rPr>
      </w:pPr>
      <w:r>
        <w:rPr>
          <w:rFonts w:ascii="Open Sans" w:hAnsi="Open Sans" w:cs="Open Sans"/>
          <w:sz w:val="20"/>
          <w:szCs w:val="20"/>
        </w:rPr>
        <w:t>a) bezwzględnego bezpieczeństwa osób i pojazdów;</w:t>
      </w:r>
    </w:p>
    <w:p w14:paraId="0CC3F5F5" w14:textId="77777777" w:rsidR="002909FF" w:rsidRDefault="007E5098">
      <w:pPr>
        <w:spacing w:line="276" w:lineRule="auto"/>
        <w:ind w:left="425"/>
        <w:contextualSpacing/>
        <w:jc w:val="both"/>
        <w:rPr>
          <w:rFonts w:ascii="Open Sans" w:hAnsi="Open Sans" w:cs="Open Sans"/>
          <w:sz w:val="20"/>
          <w:szCs w:val="20"/>
        </w:rPr>
      </w:pPr>
      <w:r>
        <w:rPr>
          <w:rFonts w:ascii="Open Sans" w:hAnsi="Open Sans" w:cs="Open Sans"/>
          <w:sz w:val="20"/>
          <w:szCs w:val="20"/>
        </w:rPr>
        <w:t>b) widoczności tablicy i wyświetlanych treści dla użytkowników drogi;</w:t>
      </w:r>
    </w:p>
    <w:p w14:paraId="0CC3F5F6" w14:textId="77777777" w:rsidR="002909FF" w:rsidRDefault="007E5098">
      <w:pPr>
        <w:spacing w:line="276" w:lineRule="auto"/>
        <w:ind w:left="425"/>
        <w:jc w:val="both"/>
        <w:rPr>
          <w:rFonts w:ascii="Open Sans" w:hAnsi="Open Sans" w:cs="Open Sans"/>
          <w:sz w:val="20"/>
          <w:szCs w:val="20"/>
        </w:rPr>
      </w:pPr>
      <w:r>
        <w:rPr>
          <w:rFonts w:ascii="Open Sans" w:hAnsi="Open Sans" w:cs="Open Sans"/>
          <w:sz w:val="20"/>
          <w:szCs w:val="20"/>
        </w:rPr>
        <w:t>c) widoczności innych znaków i sygnałów drogowych znajdujących się w o</w:t>
      </w:r>
      <w:r>
        <w:rPr>
          <w:rFonts w:ascii="Open Sans" w:hAnsi="Open Sans" w:cs="Open Sans"/>
          <w:sz w:val="20"/>
          <w:szCs w:val="20"/>
        </w:rPr>
        <w:t>toczeniu PZZT.</w:t>
      </w:r>
    </w:p>
    <w:p w14:paraId="0CC3F5F7" w14:textId="77777777" w:rsidR="002909FF" w:rsidRDefault="007E5098">
      <w:pPr>
        <w:numPr>
          <w:ilvl w:val="0"/>
          <w:numId w:val="15"/>
        </w:numPr>
        <w:suppressAutoHyphens w:val="0"/>
        <w:spacing w:line="276" w:lineRule="auto"/>
        <w:ind w:left="426"/>
        <w:jc w:val="both"/>
        <w:rPr>
          <w:rFonts w:ascii="Open Sans" w:hAnsi="Open Sans" w:cs="Open Sans"/>
          <w:sz w:val="20"/>
          <w:szCs w:val="20"/>
        </w:rPr>
      </w:pPr>
      <w:r>
        <w:rPr>
          <w:rFonts w:ascii="Open Sans" w:hAnsi="Open Sans" w:cs="Open Sans"/>
          <w:sz w:val="20"/>
          <w:szCs w:val="20"/>
        </w:rPr>
        <w:t>Zamawiający zastrzega sobie możliwość transportu PZZT oraz agregatów we własnym zakresie, poprzez zgłoszenie takiej potrzeby telefonicznie przez osoby upoważnione przez Zamawiającego. Tym samym Wykonawca zobowiązany jest do wydania i później</w:t>
      </w:r>
      <w:r>
        <w:rPr>
          <w:rFonts w:ascii="Open Sans" w:hAnsi="Open Sans" w:cs="Open Sans"/>
          <w:sz w:val="20"/>
          <w:szCs w:val="20"/>
        </w:rPr>
        <w:t>szego przyjęcia PZZT oraz agregatów zarówno w dni robocze jak i w dni wolne od pracy, przez całą dobę w czasie 1 godziny od przyjęcia zgłoszenia, o ile Zamawiający nie określi inaczej. Wydanie ww. urządzeń oraz przyjęcie należy potwierdzić protokołem zdawc</w:t>
      </w:r>
      <w:r>
        <w:rPr>
          <w:rFonts w:ascii="Open Sans" w:hAnsi="Open Sans" w:cs="Open Sans"/>
          <w:sz w:val="20"/>
          <w:szCs w:val="20"/>
        </w:rPr>
        <w:t>zo-odbiorczym. Wzór protokołu zdawczo-odbiorczego stanowi załącznik do OPZ.</w:t>
      </w:r>
    </w:p>
    <w:p w14:paraId="0CC3F5F8" w14:textId="77777777" w:rsidR="002909FF" w:rsidRDefault="007E5098">
      <w:pPr>
        <w:numPr>
          <w:ilvl w:val="0"/>
          <w:numId w:val="15"/>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sporządzić protokół z realizacji każdego Zlecenia obejmującego wykorzystania PZZT oraz agregatów, uwzględniający m.in. datę i czas wykorzystania, lokaliz</w:t>
      </w:r>
      <w:r>
        <w:rPr>
          <w:rFonts w:ascii="Open Sans" w:hAnsi="Open Sans" w:cs="Open Sans"/>
          <w:sz w:val="20"/>
          <w:szCs w:val="20"/>
        </w:rPr>
        <w:t>ację, osobę zlecającą ze strony Zamawiającego i obsługującą ze strony Wykonawcy, stan techniczny według wzoru stanowiącego załącznik do OPZ.</w:t>
      </w:r>
    </w:p>
    <w:p w14:paraId="0CC3F5F9" w14:textId="77777777" w:rsidR="002909FF" w:rsidRDefault="007E5098">
      <w:pPr>
        <w:numPr>
          <w:ilvl w:val="0"/>
          <w:numId w:val="15"/>
        </w:numPr>
        <w:suppressAutoHyphens w:val="0"/>
        <w:spacing w:line="276" w:lineRule="auto"/>
        <w:ind w:left="426"/>
        <w:jc w:val="both"/>
        <w:rPr>
          <w:rFonts w:ascii="Open Sans" w:hAnsi="Open Sans" w:cs="Open Sans"/>
          <w:color w:val="FF0000"/>
          <w:sz w:val="20"/>
          <w:szCs w:val="20"/>
        </w:rPr>
      </w:pPr>
      <w:r>
        <w:rPr>
          <w:rFonts w:ascii="Open Sans" w:hAnsi="Open Sans" w:cs="Open Sans"/>
          <w:sz w:val="20"/>
          <w:szCs w:val="20"/>
        </w:rPr>
        <w:t>Przegląd i konserwacje musi wykonywać osoba posiadającą uprawnienia kwalifikacyjne do wykonywania prac na stanowisk</w:t>
      </w:r>
      <w:r>
        <w:rPr>
          <w:rFonts w:ascii="Open Sans" w:hAnsi="Open Sans" w:cs="Open Sans"/>
          <w:sz w:val="20"/>
          <w:szCs w:val="20"/>
        </w:rPr>
        <w:t>u eksploatacji i dozoru w zakresie obsługi, konserwacji, remontów, montażu kontrolno-pomiarowym urządzeń, instalacji i sieci energetycznych. Grupa 1: Urządzenia, instalacje i sieci elektroenergetyczne wytwarzające, przetwarzające, przesyłające i zużywające</w:t>
      </w:r>
      <w:r>
        <w:rPr>
          <w:rFonts w:ascii="Open Sans" w:hAnsi="Open Sans" w:cs="Open Sans"/>
          <w:sz w:val="20"/>
          <w:szCs w:val="20"/>
        </w:rPr>
        <w:t xml:space="preserve"> energię elektryczną: 1. urządzenia, instalacje i sieci elektroenergetyczne o napięciu znamionowym nie większym niż 1 </w:t>
      </w:r>
      <w:proofErr w:type="spellStart"/>
      <w:r>
        <w:rPr>
          <w:rFonts w:ascii="Open Sans" w:hAnsi="Open Sans" w:cs="Open Sans"/>
          <w:sz w:val="20"/>
          <w:szCs w:val="20"/>
        </w:rPr>
        <w:t>kV</w:t>
      </w:r>
      <w:proofErr w:type="spellEnd"/>
      <w:r>
        <w:rPr>
          <w:rFonts w:ascii="Open Sans" w:hAnsi="Open Sans" w:cs="Open Sans"/>
          <w:sz w:val="20"/>
          <w:szCs w:val="20"/>
        </w:rPr>
        <w:t xml:space="preserve">, 2. aparatura kontrolno-pomiarowa (pomiary ochronne). </w:t>
      </w:r>
    </w:p>
    <w:p w14:paraId="0CC3F5FA" w14:textId="77777777" w:rsidR="002909FF" w:rsidRDefault="007E5098">
      <w:pPr>
        <w:numPr>
          <w:ilvl w:val="0"/>
          <w:numId w:val="15"/>
        </w:numPr>
        <w:suppressAutoHyphens w:val="0"/>
        <w:spacing w:line="276" w:lineRule="auto"/>
        <w:ind w:left="426"/>
        <w:jc w:val="both"/>
        <w:rPr>
          <w:rFonts w:ascii="Open Sans" w:hAnsi="Open Sans" w:cs="Open Sans"/>
          <w:color w:val="FF0000"/>
          <w:sz w:val="20"/>
          <w:szCs w:val="20"/>
        </w:rPr>
      </w:pPr>
      <w:r>
        <w:rPr>
          <w:rFonts w:ascii="Open Sans" w:hAnsi="Open Sans" w:cs="Open Sans"/>
          <w:sz w:val="20"/>
          <w:szCs w:val="20"/>
        </w:rPr>
        <w:t>Wykonawca przez cały okres obowiązywania umowy zobowiązany jest dysponować co na</w:t>
      </w:r>
      <w:r>
        <w:rPr>
          <w:rFonts w:ascii="Open Sans" w:hAnsi="Open Sans" w:cs="Open Sans"/>
          <w:sz w:val="20"/>
          <w:szCs w:val="20"/>
        </w:rPr>
        <w:t>jmniej dwoma pojazdami wyposażonymi w hak holowniczy oraz złącze zasilania oświetlenia.</w:t>
      </w:r>
    </w:p>
    <w:p w14:paraId="0CC3F5FB" w14:textId="77777777" w:rsidR="002909FF" w:rsidRDefault="007E5098">
      <w:pPr>
        <w:numPr>
          <w:ilvl w:val="0"/>
          <w:numId w:val="15"/>
        </w:numPr>
        <w:suppressAutoHyphens w:val="0"/>
        <w:spacing w:line="276" w:lineRule="auto"/>
        <w:ind w:left="426"/>
        <w:jc w:val="both"/>
        <w:rPr>
          <w:rFonts w:ascii="Open Sans" w:hAnsi="Open Sans" w:cs="Open Sans"/>
          <w:color w:val="FF0000"/>
          <w:sz w:val="20"/>
          <w:szCs w:val="20"/>
        </w:rPr>
      </w:pPr>
      <w:r>
        <w:rPr>
          <w:rFonts w:ascii="Open Sans" w:hAnsi="Open Sans" w:cs="Open Sans"/>
          <w:sz w:val="20"/>
          <w:szCs w:val="20"/>
        </w:rPr>
        <w:t>W przypadku awarii urządzenia zlokalizowanego poza miejscem przechowywania Wykonawca jest zobowiązany do przetransportowania urządzenia do miejsca przechowywania lub do</w:t>
      </w:r>
      <w:r>
        <w:rPr>
          <w:rFonts w:ascii="Open Sans" w:hAnsi="Open Sans" w:cs="Open Sans"/>
          <w:sz w:val="20"/>
          <w:szCs w:val="20"/>
        </w:rPr>
        <w:t xml:space="preserve"> warsztatu w ramach wynagrodzenia ryczałtowego za usługę utrzymania określonego w § 5 ust. 1 lp. 2)Umowy.</w:t>
      </w:r>
    </w:p>
    <w:p w14:paraId="0CC3F5FC" w14:textId="77777777" w:rsidR="002909FF" w:rsidRDefault="002909FF">
      <w:pPr>
        <w:spacing w:line="276" w:lineRule="auto"/>
        <w:jc w:val="both"/>
        <w:textAlignment w:val="baseline"/>
        <w:rPr>
          <w:rFonts w:ascii="Open Sans" w:hAnsi="Open Sans" w:cs="Open Sans"/>
          <w:sz w:val="20"/>
          <w:szCs w:val="20"/>
        </w:rPr>
      </w:pPr>
    </w:p>
    <w:p w14:paraId="0CC3F5FD" w14:textId="77777777" w:rsidR="002909FF" w:rsidRDefault="007E5098">
      <w:pPr>
        <w:spacing w:line="276" w:lineRule="auto"/>
        <w:ind w:left="360" w:hanging="360"/>
        <w:rPr>
          <w:rFonts w:ascii="Open Sans" w:hAnsi="Open Sans" w:cs="Open Sans"/>
          <w:b/>
          <w:sz w:val="20"/>
          <w:szCs w:val="20"/>
          <w:lang w:eastAsia="pl-PL"/>
        </w:rPr>
      </w:pPr>
      <w:r>
        <w:rPr>
          <w:rFonts w:ascii="Open Sans" w:hAnsi="Open Sans" w:cs="Open Sans"/>
          <w:b/>
          <w:sz w:val="20"/>
          <w:szCs w:val="20"/>
          <w:lang w:eastAsia="pl-PL"/>
        </w:rPr>
        <w:t xml:space="preserve">IV. Utrzymanie powierzonych urządzeń:  </w:t>
      </w:r>
    </w:p>
    <w:p w14:paraId="0CC3F5FE"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zobowiązuje się do zapewnienia w stanie pełnej sprawności powierzonych PZZT oraz agregatów, umożliw</w:t>
      </w:r>
      <w:r>
        <w:rPr>
          <w:rFonts w:ascii="Open Sans" w:hAnsi="Open Sans" w:cs="Open Sans"/>
          <w:sz w:val="20"/>
          <w:szCs w:val="20"/>
        </w:rPr>
        <w:t>iającym transport, rozstawienie i uruchomienie zgodnie z przeznaczeniem.</w:t>
      </w:r>
    </w:p>
    <w:p w14:paraId="0CC3F5FF"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Za treść nadawanych sygnałów na przewoźnych tablicach zmiennej treści odpowiada Zamawiający.</w:t>
      </w:r>
    </w:p>
    <w:p w14:paraId="0CC3F600"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do przestrzegania instrukcji obsługi wszystkich powierzonych ur</w:t>
      </w:r>
      <w:r>
        <w:rPr>
          <w:rFonts w:ascii="Open Sans" w:hAnsi="Open Sans" w:cs="Open Sans"/>
          <w:sz w:val="20"/>
          <w:szCs w:val="20"/>
        </w:rPr>
        <w:t>ządzeń.</w:t>
      </w:r>
    </w:p>
    <w:p w14:paraId="0CC3F601"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do prowadzenia dla każdego zestawu książki pracy. W książce tej należy dokumentować wszystkie czynności związane z transportem i miejscem i czasem pracy  zestawu, utrzymaniowe oraz wszystkie naprawy.</w:t>
      </w:r>
    </w:p>
    <w:p w14:paraId="0CC3F602"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w:t>
      </w:r>
      <w:r>
        <w:rPr>
          <w:rFonts w:ascii="Open Sans" w:hAnsi="Open Sans" w:cs="Open Sans"/>
          <w:sz w:val="20"/>
          <w:szCs w:val="20"/>
        </w:rPr>
        <w:t xml:space="preserve"> jest do przeglądu PZZT i agregatów po każdorazowym ich użyciu. Przegląd zostaje potwierdzony w protokole transportu , którego wzór stanowi załącznik do OPZ.</w:t>
      </w:r>
    </w:p>
    <w:p w14:paraId="0CC3F603"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Zamawiający będzie przeprowadzał raz w miesiącu kontrolę stanu technicznego PZZT i agregatów potwi</w:t>
      </w:r>
      <w:r>
        <w:rPr>
          <w:rFonts w:ascii="Open Sans" w:hAnsi="Open Sans" w:cs="Open Sans"/>
          <w:sz w:val="20"/>
          <w:szCs w:val="20"/>
        </w:rPr>
        <w:t>erdzoną stosownym miesięcznym protokołem, stanowiącym podstawę do wystawienia faktury za dany miesiąc utrzymania.</w:t>
      </w:r>
    </w:p>
    <w:p w14:paraId="0CC3F604"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ma obowiązek zapewnić dostęp do wszystkich PZZT i agregatów w miejscu ich magazynowania siedem dni w tygodniu, przez całą dobę w cza</w:t>
      </w:r>
      <w:r>
        <w:rPr>
          <w:rFonts w:ascii="Open Sans" w:hAnsi="Open Sans" w:cs="Open Sans"/>
          <w:sz w:val="20"/>
          <w:szCs w:val="20"/>
        </w:rPr>
        <w:t xml:space="preserve">sie jednej godziny od zgłoszenia przez Zamawiającego konieczności dostępu do urządzeń. </w:t>
      </w:r>
    </w:p>
    <w:p w14:paraId="0CC3F605"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 xml:space="preserve">Wykonawca ma obowiązek niezwłocznego powiadomienia Zamawiającego o wszelkich zdarzeniach, uszkodzeniach, zniszczeniu, usterkach lub awariach PZZT oraz </w:t>
      </w:r>
      <w:proofErr w:type="spellStart"/>
      <w:r>
        <w:rPr>
          <w:rFonts w:ascii="Open Sans" w:hAnsi="Open Sans" w:cs="Open Sans"/>
          <w:sz w:val="20"/>
          <w:szCs w:val="20"/>
        </w:rPr>
        <w:t>Agregatóww</w:t>
      </w:r>
      <w:proofErr w:type="spellEnd"/>
      <w:r>
        <w:rPr>
          <w:rFonts w:ascii="Open Sans" w:hAnsi="Open Sans" w:cs="Open Sans"/>
          <w:sz w:val="20"/>
          <w:szCs w:val="20"/>
        </w:rPr>
        <w:t xml:space="preserve"> </w:t>
      </w:r>
      <w:r>
        <w:rPr>
          <w:rFonts w:ascii="Open Sans" w:hAnsi="Open Sans" w:cs="Open Sans"/>
          <w:sz w:val="20"/>
          <w:szCs w:val="20"/>
        </w:rPr>
        <w:t>trakcie realizacji umowy.</w:t>
      </w:r>
    </w:p>
    <w:p w14:paraId="0CC3F606"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musi dysponować mobilnym urządzeniem komputerowym (laptop, tablet) z łącznością Wi-Fi i z przeglądarką internetową w celu monitorowania stanu urządzeń wchodzących w skład zestawu oraz stanu naładowania zestawu akumulator</w:t>
      </w:r>
      <w:r>
        <w:rPr>
          <w:rFonts w:ascii="Open Sans" w:hAnsi="Open Sans" w:cs="Open Sans"/>
          <w:sz w:val="20"/>
          <w:szCs w:val="20"/>
        </w:rPr>
        <w:t>ów.</w:t>
      </w:r>
    </w:p>
    <w:p w14:paraId="0CC3F607"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 xml:space="preserve">Wykonawca zobowiązany jest utrzymywać urządzenia w gotowości, tzn. stale podłączone do sieci zasilającej 230 V. </w:t>
      </w:r>
    </w:p>
    <w:p w14:paraId="0CC3F608"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do okresowego (1 raz w miesiącu) doładowywania zestawu akumulatorów, co musi być odzwierciedlone w książce pracy</w:t>
      </w:r>
      <w:r>
        <w:rPr>
          <w:rFonts w:ascii="Open Sans" w:hAnsi="Open Sans" w:cs="Open Sans"/>
          <w:sz w:val="20"/>
          <w:szCs w:val="20"/>
        </w:rPr>
        <w:t xml:space="preserve"> zestawu.</w:t>
      </w:r>
    </w:p>
    <w:p w14:paraId="0CC3F609"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do prowadzenia konserwacji powierzonych PZZT oraz agregatów, zgodnie z dokumentacją przekazaną przez Zamawiającego stanowiącą załączniki do OPZ wraz z zapewnieniem materiałów eksploatacyjnych do konserwacji. Każda czynn</w:t>
      </w:r>
      <w:r>
        <w:rPr>
          <w:rFonts w:ascii="Open Sans" w:hAnsi="Open Sans" w:cs="Open Sans"/>
          <w:sz w:val="20"/>
          <w:szCs w:val="20"/>
        </w:rPr>
        <w:t>ość musi być zanotowana w książce pracy zestawu.</w:t>
      </w:r>
    </w:p>
    <w:p w14:paraId="0CC3F60A"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 xml:space="preserve">Wykonawca jest zobowiązany na swój koszt zapewnić przeprowadzanie w miesiącu wrześniu 2026 r. lub październiku 2026 r. jednego przeglądu okresowego każdego zestawu znaku zmiennej treści. Przeglądy muszą być </w:t>
      </w:r>
      <w:r>
        <w:rPr>
          <w:rFonts w:ascii="Open Sans" w:hAnsi="Open Sans" w:cs="Open Sans"/>
          <w:sz w:val="20"/>
          <w:szCs w:val="20"/>
        </w:rPr>
        <w:t xml:space="preserve">wykonywane przez autoryzowany serwis producenta zestawu znaku zmiennej treści. </w:t>
      </w:r>
    </w:p>
    <w:p w14:paraId="0CC3F60B"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w listopadzie 2026 r. jest zobowiązany zapewnić na swój koszt przeprowadzenie przeglądu okresowego przyczep na których są zainstalowane zestawy znaków zmiennej treści</w:t>
      </w:r>
      <w:r>
        <w:rPr>
          <w:rFonts w:ascii="Open Sans" w:hAnsi="Open Sans" w:cs="Open Sans"/>
          <w:sz w:val="20"/>
          <w:szCs w:val="20"/>
        </w:rPr>
        <w:t xml:space="preserve"> w warsztacie/stacji diagnostycznej specjalizującej się w obsłudze przyczep samochodowych. Koszt musi obejmować wartość usługi oraz materiałów eksploatacyjnych.</w:t>
      </w:r>
    </w:p>
    <w:p w14:paraId="0CC3F60C"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Minimalny zakres czynności wykonywanych  podczas przeglądów okresowych jest określony w dokumen</w:t>
      </w:r>
      <w:r>
        <w:rPr>
          <w:rFonts w:ascii="Open Sans" w:hAnsi="Open Sans" w:cs="Open Sans"/>
          <w:sz w:val="20"/>
          <w:szCs w:val="20"/>
        </w:rPr>
        <w:t>tacji technicznej poszczególnych urządzeń ( załącznik nr 1 ).</w:t>
      </w:r>
    </w:p>
    <w:p w14:paraId="0CC3F60D"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zobowiązany jest utrzymywać PZZT i agregaty w stanie niepogorszonym przez okres obowiązywania umowy (uwzględniając zużycie materiałów i elementów mechanicznych wynikające z ich prawidł</w:t>
      </w:r>
      <w:r>
        <w:rPr>
          <w:rFonts w:ascii="Open Sans" w:hAnsi="Open Sans" w:cs="Open Sans"/>
          <w:sz w:val="20"/>
          <w:szCs w:val="20"/>
        </w:rPr>
        <w:t>owego użytkowania).</w:t>
      </w:r>
    </w:p>
    <w:p w14:paraId="0CC3F60E"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Kierownik Usługi zobowiązany jest na bieżąco analizować oraz zgłaszać Zamawiającemu sytuacje awaryjne i usterki, celem zapewnienia jak największej sprawności urządzeń.</w:t>
      </w:r>
    </w:p>
    <w:p w14:paraId="0CC3F60F"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Wykonawca zobowiązuje się do właściwego składowania i przechowywania</w:t>
      </w:r>
      <w:r>
        <w:rPr>
          <w:rFonts w:ascii="Open Sans" w:hAnsi="Open Sans" w:cs="Open Sans"/>
          <w:sz w:val="20"/>
          <w:szCs w:val="20"/>
        </w:rPr>
        <w:t xml:space="preserve"> powierzonych urządzeń zgodnie z instrukcją użytkowania stanowiącą załącznik do OPZ. </w:t>
      </w:r>
    </w:p>
    <w:p w14:paraId="0CC3F610"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lastRenderedPageBreak/>
        <w:t xml:space="preserve">Wykonawca zobowiązuje się do przechowywania powierzonych urządzeń w zadaszonym, zamykanym </w:t>
      </w:r>
      <w:r>
        <w:rPr>
          <w:rFonts w:ascii="Open Sans" w:hAnsi="Open Sans" w:cs="Open Sans"/>
          <w:sz w:val="20"/>
          <w:szCs w:val="20"/>
        </w:rPr>
        <w:br/>
        <w:t>i dozorowanym pomieszczeniu/pomieszczeniach magazynowym zlokalizowanym na teren</w:t>
      </w:r>
      <w:r>
        <w:rPr>
          <w:rFonts w:ascii="Open Sans" w:hAnsi="Open Sans" w:cs="Open Sans"/>
          <w:sz w:val="20"/>
          <w:szCs w:val="20"/>
        </w:rPr>
        <w:t>ie Gminy Miasta Gdańska wyposażonym w:</w:t>
      </w:r>
    </w:p>
    <w:p w14:paraId="0CC3F611" w14:textId="77777777" w:rsidR="002909FF" w:rsidRDefault="007E5098">
      <w:pPr>
        <w:pStyle w:val="Akapitzlist"/>
        <w:numPr>
          <w:ilvl w:val="0"/>
          <w:numId w:val="28"/>
        </w:numPr>
        <w:spacing w:line="276" w:lineRule="auto"/>
        <w:ind w:left="851"/>
        <w:jc w:val="both"/>
        <w:textAlignment w:val="baseline"/>
        <w:rPr>
          <w:rFonts w:ascii="Open Sans" w:hAnsi="Open Sans" w:cs="Open Sans"/>
          <w:sz w:val="20"/>
          <w:szCs w:val="20"/>
        </w:rPr>
      </w:pPr>
      <w:r>
        <w:rPr>
          <w:rFonts w:ascii="Open Sans" w:hAnsi="Open Sans" w:cs="Open Sans"/>
          <w:sz w:val="20"/>
          <w:szCs w:val="20"/>
        </w:rPr>
        <w:t>stałe źródło prądu 230V AC umożliwiającym ładowanie akumulatorów;</w:t>
      </w:r>
    </w:p>
    <w:p w14:paraId="0CC3F612" w14:textId="77777777" w:rsidR="002909FF" w:rsidRDefault="007E5098">
      <w:pPr>
        <w:pStyle w:val="Akapitzlist"/>
        <w:numPr>
          <w:ilvl w:val="0"/>
          <w:numId w:val="28"/>
        </w:numPr>
        <w:spacing w:line="276" w:lineRule="auto"/>
        <w:ind w:left="851"/>
        <w:jc w:val="both"/>
        <w:textAlignment w:val="baseline"/>
        <w:rPr>
          <w:rFonts w:ascii="Open Sans" w:hAnsi="Open Sans" w:cs="Open Sans"/>
          <w:sz w:val="20"/>
          <w:szCs w:val="20"/>
        </w:rPr>
      </w:pPr>
      <w:r>
        <w:rPr>
          <w:rFonts w:ascii="Open Sans" w:hAnsi="Open Sans" w:cs="Open Sans"/>
          <w:sz w:val="20"/>
          <w:szCs w:val="20"/>
        </w:rPr>
        <w:t>bramę wjazdową umożliwiającą bezpieczne wprowadzenie i wyprowadzenie przewoźnych znaków o zmiennej treści o wymiarach wysokość 2,8 m, szerokość 1,95 m,</w:t>
      </w:r>
      <w:r>
        <w:rPr>
          <w:rFonts w:ascii="Open Sans" w:hAnsi="Open Sans" w:cs="Open Sans"/>
          <w:sz w:val="20"/>
          <w:szCs w:val="20"/>
        </w:rPr>
        <w:t xml:space="preserve"> długość 2,6 m;</w:t>
      </w:r>
    </w:p>
    <w:p w14:paraId="0CC3F613" w14:textId="77777777" w:rsidR="002909FF" w:rsidRDefault="007E5098">
      <w:pPr>
        <w:pStyle w:val="Akapitzlist"/>
        <w:numPr>
          <w:ilvl w:val="0"/>
          <w:numId w:val="28"/>
        </w:numPr>
        <w:spacing w:line="276" w:lineRule="auto"/>
        <w:ind w:left="851"/>
        <w:jc w:val="both"/>
        <w:textAlignment w:val="baseline"/>
        <w:rPr>
          <w:rFonts w:ascii="Open Sans" w:hAnsi="Open Sans" w:cs="Open Sans"/>
          <w:sz w:val="20"/>
          <w:szCs w:val="20"/>
        </w:rPr>
      </w:pPr>
      <w:r>
        <w:rPr>
          <w:rFonts w:ascii="Open Sans" w:hAnsi="Open Sans" w:cs="Open Sans"/>
          <w:sz w:val="20"/>
          <w:szCs w:val="20"/>
        </w:rPr>
        <w:t>centralę alarmową podłączoną do systemu monitoringu dozorowanego lub dozór osobisty bezpośredni 24h/dobę 7 dni w tygodniu.</w:t>
      </w:r>
    </w:p>
    <w:p w14:paraId="0CC3F614"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Wszelkie czynności diagnostyczne, demontażu i montażu podzespołów PZZT musi wykonywać podmiot posiadający autoryzację</w:t>
      </w:r>
      <w:r>
        <w:rPr>
          <w:rFonts w:ascii="Open Sans" w:hAnsi="Open Sans" w:cs="Open Sans"/>
          <w:sz w:val="20"/>
          <w:szCs w:val="20"/>
        </w:rPr>
        <w:t xml:space="preserve"> producenta PZZT.</w:t>
      </w:r>
    </w:p>
    <w:p w14:paraId="0CC3F615" w14:textId="77777777" w:rsidR="002909FF" w:rsidRDefault="007E5098">
      <w:pPr>
        <w:numPr>
          <w:ilvl w:val="0"/>
          <w:numId w:val="27"/>
        </w:numPr>
        <w:suppressAutoHyphens w:val="0"/>
        <w:spacing w:line="276" w:lineRule="auto"/>
        <w:ind w:left="426"/>
        <w:jc w:val="both"/>
        <w:rPr>
          <w:rFonts w:ascii="Open Sans" w:hAnsi="Open Sans" w:cs="Open Sans"/>
          <w:sz w:val="20"/>
          <w:szCs w:val="20"/>
        </w:rPr>
      </w:pPr>
      <w:r>
        <w:rPr>
          <w:rFonts w:ascii="Open Sans" w:hAnsi="Open Sans" w:cs="Open Sans"/>
          <w:sz w:val="20"/>
          <w:szCs w:val="20"/>
        </w:rPr>
        <w:t>Wszelkie czynności diagnostyczne, naprawcze i konserwacyjne przyczep na których są zamontowane urządzenia zasilające i sterujące PZZT muszą być wykonywane w warsztacie samochodowym.</w:t>
      </w:r>
    </w:p>
    <w:p w14:paraId="0CC3F616" w14:textId="77777777" w:rsidR="002909FF" w:rsidRDefault="002909FF">
      <w:pPr>
        <w:jc w:val="both"/>
        <w:rPr>
          <w:rFonts w:ascii="Open Sans" w:hAnsi="Open Sans" w:cs="Open Sans"/>
          <w:sz w:val="20"/>
          <w:szCs w:val="20"/>
        </w:rPr>
      </w:pPr>
    </w:p>
    <w:p w14:paraId="0CC3F617" w14:textId="77777777" w:rsidR="002909FF" w:rsidRDefault="007E5098">
      <w:pPr>
        <w:spacing w:line="360" w:lineRule="auto"/>
        <w:jc w:val="both"/>
        <w:rPr>
          <w:rFonts w:ascii="Open Sans" w:hAnsi="Open Sans" w:cs="Open Sans"/>
          <w:sz w:val="20"/>
          <w:szCs w:val="20"/>
        </w:rPr>
      </w:pPr>
      <w:r>
        <w:rPr>
          <w:rFonts w:ascii="Open Sans" w:hAnsi="Open Sans" w:cs="Open Sans"/>
          <w:sz w:val="20"/>
          <w:szCs w:val="20"/>
        </w:rPr>
        <w:t xml:space="preserve">Załączniki do OPZ: </w:t>
      </w:r>
    </w:p>
    <w:tbl>
      <w:tblPr>
        <w:tblStyle w:val="Tabela-Siatka"/>
        <w:tblW w:w="9212" w:type="dxa"/>
        <w:tblLayout w:type="fixed"/>
        <w:tblLook w:val="04A0" w:firstRow="1" w:lastRow="0" w:firstColumn="1" w:lastColumn="0" w:noHBand="0" w:noVBand="1"/>
      </w:tblPr>
      <w:tblGrid>
        <w:gridCol w:w="1526"/>
        <w:gridCol w:w="7686"/>
      </w:tblGrid>
      <w:tr w:rsidR="002909FF" w14:paraId="0CC3F61A" w14:textId="77777777">
        <w:tc>
          <w:tcPr>
            <w:tcW w:w="1526" w:type="dxa"/>
          </w:tcPr>
          <w:p w14:paraId="0CC3F618" w14:textId="77777777" w:rsidR="002909FF" w:rsidRDefault="007E5098">
            <w:pPr>
              <w:jc w:val="both"/>
              <w:rPr>
                <w:rFonts w:ascii="Open Sans" w:hAnsi="Open Sans" w:cs="Open Sans"/>
                <w:sz w:val="20"/>
                <w:szCs w:val="20"/>
              </w:rPr>
            </w:pPr>
            <w:r>
              <w:rPr>
                <w:rFonts w:ascii="Open Sans" w:hAnsi="Open Sans" w:cs="Open Sans"/>
                <w:sz w:val="20"/>
                <w:szCs w:val="20"/>
              </w:rPr>
              <w:t>Załącznik nr 1</w:t>
            </w:r>
          </w:p>
        </w:tc>
        <w:tc>
          <w:tcPr>
            <w:tcW w:w="7685" w:type="dxa"/>
          </w:tcPr>
          <w:p w14:paraId="0CC3F619" w14:textId="77777777" w:rsidR="002909FF" w:rsidRDefault="007E5098">
            <w:pPr>
              <w:jc w:val="both"/>
              <w:rPr>
                <w:rFonts w:ascii="Open Sans" w:hAnsi="Open Sans" w:cs="Open Sans"/>
                <w:sz w:val="20"/>
                <w:szCs w:val="20"/>
              </w:rPr>
            </w:pPr>
            <w:r>
              <w:rPr>
                <w:rFonts w:ascii="Open Sans" w:hAnsi="Open Sans" w:cs="Open Sans"/>
                <w:sz w:val="20"/>
                <w:szCs w:val="20"/>
              </w:rPr>
              <w:t>Dokumentacja powykon</w:t>
            </w:r>
            <w:r>
              <w:rPr>
                <w:rFonts w:ascii="Open Sans" w:hAnsi="Open Sans" w:cs="Open Sans"/>
                <w:sz w:val="20"/>
                <w:szCs w:val="20"/>
              </w:rPr>
              <w:t>awcza</w:t>
            </w:r>
          </w:p>
        </w:tc>
      </w:tr>
      <w:tr w:rsidR="002909FF" w14:paraId="0CC3F61D" w14:textId="77777777">
        <w:tc>
          <w:tcPr>
            <w:tcW w:w="1526" w:type="dxa"/>
          </w:tcPr>
          <w:p w14:paraId="0CC3F61B" w14:textId="77777777" w:rsidR="002909FF" w:rsidRDefault="007E5098">
            <w:pPr>
              <w:jc w:val="both"/>
              <w:rPr>
                <w:rFonts w:ascii="Open Sans" w:hAnsi="Open Sans" w:cs="Open Sans"/>
                <w:sz w:val="20"/>
                <w:szCs w:val="20"/>
              </w:rPr>
            </w:pPr>
            <w:r>
              <w:rPr>
                <w:rFonts w:ascii="Open Sans" w:hAnsi="Open Sans" w:cs="Open Sans"/>
                <w:sz w:val="20"/>
                <w:szCs w:val="20"/>
              </w:rPr>
              <w:t>Załącznik nr 2</w:t>
            </w:r>
          </w:p>
        </w:tc>
        <w:tc>
          <w:tcPr>
            <w:tcW w:w="7685" w:type="dxa"/>
          </w:tcPr>
          <w:p w14:paraId="0CC3F61C" w14:textId="77777777" w:rsidR="002909FF" w:rsidRDefault="007E5098">
            <w:pPr>
              <w:jc w:val="both"/>
              <w:rPr>
                <w:rFonts w:ascii="Open Sans" w:hAnsi="Open Sans" w:cs="Open Sans"/>
                <w:sz w:val="20"/>
                <w:szCs w:val="20"/>
              </w:rPr>
            </w:pPr>
            <w:r>
              <w:rPr>
                <w:rFonts w:ascii="Open Sans" w:hAnsi="Open Sans" w:cs="Open Sans"/>
                <w:sz w:val="20"/>
                <w:szCs w:val="20"/>
              </w:rPr>
              <w:t>Instrukcja użytkowania</w:t>
            </w:r>
          </w:p>
        </w:tc>
      </w:tr>
      <w:tr w:rsidR="002909FF" w14:paraId="0CC3F620" w14:textId="77777777">
        <w:tc>
          <w:tcPr>
            <w:tcW w:w="1526" w:type="dxa"/>
          </w:tcPr>
          <w:p w14:paraId="0CC3F61E" w14:textId="77777777" w:rsidR="002909FF" w:rsidRDefault="007E5098">
            <w:pPr>
              <w:jc w:val="both"/>
              <w:rPr>
                <w:rFonts w:ascii="Open Sans" w:hAnsi="Open Sans" w:cs="Open Sans"/>
                <w:sz w:val="20"/>
                <w:szCs w:val="20"/>
              </w:rPr>
            </w:pPr>
            <w:r>
              <w:rPr>
                <w:rFonts w:ascii="Open Sans" w:hAnsi="Open Sans" w:cs="Open Sans"/>
                <w:sz w:val="20"/>
                <w:szCs w:val="20"/>
              </w:rPr>
              <w:t>Załącznik nr 3</w:t>
            </w:r>
          </w:p>
        </w:tc>
        <w:tc>
          <w:tcPr>
            <w:tcW w:w="7685" w:type="dxa"/>
          </w:tcPr>
          <w:p w14:paraId="0CC3F61F" w14:textId="77777777" w:rsidR="002909FF" w:rsidRDefault="007E5098">
            <w:pPr>
              <w:jc w:val="both"/>
              <w:rPr>
                <w:rFonts w:ascii="Open Sans" w:hAnsi="Open Sans" w:cs="Open Sans"/>
                <w:sz w:val="20"/>
                <w:szCs w:val="20"/>
              </w:rPr>
            </w:pPr>
            <w:r>
              <w:rPr>
                <w:rFonts w:ascii="Open Sans" w:hAnsi="Open Sans" w:cs="Open Sans"/>
                <w:sz w:val="20"/>
                <w:szCs w:val="20"/>
              </w:rPr>
              <w:t>Instrukcja obsługi</w:t>
            </w:r>
          </w:p>
        </w:tc>
      </w:tr>
      <w:tr w:rsidR="002909FF" w14:paraId="0CC3F623" w14:textId="77777777">
        <w:tc>
          <w:tcPr>
            <w:tcW w:w="1526" w:type="dxa"/>
          </w:tcPr>
          <w:p w14:paraId="0CC3F621" w14:textId="77777777" w:rsidR="002909FF" w:rsidRDefault="007E5098">
            <w:pPr>
              <w:jc w:val="both"/>
              <w:rPr>
                <w:rFonts w:ascii="Open Sans" w:hAnsi="Open Sans" w:cs="Open Sans"/>
                <w:sz w:val="20"/>
                <w:szCs w:val="20"/>
              </w:rPr>
            </w:pPr>
            <w:r>
              <w:rPr>
                <w:rFonts w:ascii="Open Sans" w:hAnsi="Open Sans" w:cs="Open Sans"/>
                <w:sz w:val="20"/>
                <w:szCs w:val="20"/>
              </w:rPr>
              <w:t>Załącznik nr 4</w:t>
            </w:r>
          </w:p>
        </w:tc>
        <w:tc>
          <w:tcPr>
            <w:tcW w:w="7685" w:type="dxa"/>
          </w:tcPr>
          <w:p w14:paraId="0CC3F622" w14:textId="77777777" w:rsidR="002909FF" w:rsidRDefault="007E5098">
            <w:pPr>
              <w:jc w:val="both"/>
              <w:rPr>
                <w:rFonts w:ascii="Open Sans" w:hAnsi="Open Sans" w:cs="Open Sans"/>
                <w:sz w:val="20"/>
                <w:szCs w:val="20"/>
              </w:rPr>
            </w:pPr>
            <w:r>
              <w:rPr>
                <w:rFonts w:ascii="Open Sans" w:hAnsi="Open Sans" w:cs="Open Sans"/>
                <w:sz w:val="20"/>
                <w:szCs w:val="20"/>
              </w:rPr>
              <w:t>Protokół ze szkolenia z obsługi i transportu</w:t>
            </w:r>
          </w:p>
        </w:tc>
      </w:tr>
      <w:tr w:rsidR="002909FF" w14:paraId="0CC3F626" w14:textId="77777777">
        <w:tc>
          <w:tcPr>
            <w:tcW w:w="1526" w:type="dxa"/>
          </w:tcPr>
          <w:p w14:paraId="0CC3F624" w14:textId="77777777" w:rsidR="002909FF" w:rsidRDefault="007E5098">
            <w:pPr>
              <w:jc w:val="both"/>
              <w:rPr>
                <w:rFonts w:ascii="Open Sans" w:hAnsi="Open Sans" w:cs="Open Sans"/>
                <w:sz w:val="20"/>
                <w:szCs w:val="20"/>
              </w:rPr>
            </w:pPr>
            <w:r>
              <w:rPr>
                <w:rFonts w:ascii="Open Sans" w:hAnsi="Open Sans" w:cs="Open Sans"/>
                <w:sz w:val="20"/>
                <w:szCs w:val="20"/>
              </w:rPr>
              <w:t>Załącznik nr 5</w:t>
            </w:r>
          </w:p>
        </w:tc>
        <w:tc>
          <w:tcPr>
            <w:tcW w:w="7685" w:type="dxa"/>
          </w:tcPr>
          <w:p w14:paraId="0CC3F625" w14:textId="77777777" w:rsidR="002909FF" w:rsidRDefault="007E5098">
            <w:pPr>
              <w:jc w:val="both"/>
              <w:rPr>
                <w:rFonts w:ascii="Open Sans" w:hAnsi="Open Sans" w:cs="Open Sans"/>
                <w:sz w:val="20"/>
                <w:szCs w:val="20"/>
              </w:rPr>
            </w:pPr>
            <w:r>
              <w:rPr>
                <w:rFonts w:ascii="Open Sans" w:hAnsi="Open Sans" w:cs="Open Sans"/>
                <w:sz w:val="20"/>
                <w:szCs w:val="20"/>
              </w:rPr>
              <w:t>Protokół przekazania</w:t>
            </w:r>
          </w:p>
        </w:tc>
      </w:tr>
      <w:tr w:rsidR="002909FF" w14:paraId="0CC3F629" w14:textId="77777777">
        <w:tc>
          <w:tcPr>
            <w:tcW w:w="1526" w:type="dxa"/>
          </w:tcPr>
          <w:p w14:paraId="0CC3F627" w14:textId="77777777" w:rsidR="002909FF" w:rsidRDefault="007E5098">
            <w:pPr>
              <w:jc w:val="both"/>
              <w:rPr>
                <w:rFonts w:ascii="Open Sans" w:hAnsi="Open Sans" w:cs="Open Sans"/>
                <w:sz w:val="20"/>
                <w:szCs w:val="20"/>
              </w:rPr>
            </w:pPr>
            <w:r>
              <w:rPr>
                <w:rFonts w:ascii="Open Sans" w:hAnsi="Open Sans" w:cs="Open Sans"/>
                <w:sz w:val="20"/>
                <w:szCs w:val="20"/>
              </w:rPr>
              <w:t>Załącznik nr 6</w:t>
            </w:r>
          </w:p>
        </w:tc>
        <w:tc>
          <w:tcPr>
            <w:tcW w:w="7685" w:type="dxa"/>
          </w:tcPr>
          <w:p w14:paraId="0CC3F628" w14:textId="77777777" w:rsidR="002909FF" w:rsidRDefault="007E5098">
            <w:pPr>
              <w:jc w:val="both"/>
              <w:rPr>
                <w:rFonts w:ascii="Open Sans" w:hAnsi="Open Sans" w:cs="Open Sans"/>
                <w:sz w:val="20"/>
                <w:szCs w:val="20"/>
              </w:rPr>
            </w:pPr>
            <w:r>
              <w:rPr>
                <w:rFonts w:ascii="Open Sans" w:hAnsi="Open Sans" w:cs="Open Sans"/>
                <w:sz w:val="20"/>
                <w:szCs w:val="20"/>
              </w:rPr>
              <w:t>Protokół realizacji zlecenia</w:t>
            </w:r>
          </w:p>
        </w:tc>
      </w:tr>
      <w:tr w:rsidR="002909FF" w14:paraId="0CC3F62C" w14:textId="77777777">
        <w:tc>
          <w:tcPr>
            <w:tcW w:w="1526" w:type="dxa"/>
          </w:tcPr>
          <w:p w14:paraId="0CC3F62A" w14:textId="77777777" w:rsidR="002909FF" w:rsidRDefault="007E5098">
            <w:pPr>
              <w:jc w:val="both"/>
              <w:rPr>
                <w:rFonts w:ascii="Open Sans" w:hAnsi="Open Sans" w:cs="Open Sans"/>
                <w:sz w:val="20"/>
                <w:szCs w:val="20"/>
              </w:rPr>
            </w:pPr>
            <w:r>
              <w:rPr>
                <w:rFonts w:ascii="Open Sans" w:hAnsi="Open Sans" w:cs="Open Sans"/>
                <w:sz w:val="20"/>
                <w:szCs w:val="20"/>
              </w:rPr>
              <w:t>Załącznik nr 7</w:t>
            </w:r>
          </w:p>
        </w:tc>
        <w:tc>
          <w:tcPr>
            <w:tcW w:w="7685" w:type="dxa"/>
          </w:tcPr>
          <w:p w14:paraId="0CC3F62B" w14:textId="77777777" w:rsidR="002909FF" w:rsidRDefault="007E5098">
            <w:pPr>
              <w:jc w:val="both"/>
              <w:rPr>
                <w:rFonts w:ascii="Open Sans" w:hAnsi="Open Sans" w:cs="Open Sans"/>
                <w:sz w:val="20"/>
                <w:szCs w:val="20"/>
              </w:rPr>
            </w:pPr>
            <w:r>
              <w:rPr>
                <w:rFonts w:ascii="Open Sans" w:hAnsi="Open Sans" w:cs="Open Sans"/>
                <w:sz w:val="20"/>
                <w:szCs w:val="20"/>
              </w:rPr>
              <w:t xml:space="preserve">Protokół z </w:t>
            </w:r>
            <w:r>
              <w:rPr>
                <w:rFonts w:ascii="Open Sans" w:hAnsi="Open Sans" w:cs="Open Sans"/>
                <w:sz w:val="20"/>
                <w:szCs w:val="20"/>
              </w:rPr>
              <w:t>kontroli miesięcznej</w:t>
            </w:r>
          </w:p>
        </w:tc>
      </w:tr>
    </w:tbl>
    <w:p w14:paraId="0CC3F62D" w14:textId="77777777" w:rsidR="002909FF" w:rsidRDefault="002909FF">
      <w:pPr>
        <w:suppressAutoHyphens w:val="0"/>
        <w:spacing w:line="259" w:lineRule="auto"/>
        <w:rPr>
          <w:rFonts w:ascii="Open Sans" w:eastAsia="Calibri" w:hAnsi="Open Sans" w:cs="Open Sans"/>
          <w:b/>
          <w:sz w:val="20"/>
          <w:szCs w:val="20"/>
          <w:lang w:eastAsia="pl-PL"/>
        </w:rPr>
      </w:pPr>
    </w:p>
    <w:p w14:paraId="0CC3F62E" w14:textId="77777777" w:rsidR="002909FF" w:rsidRDefault="002909FF">
      <w:pPr>
        <w:suppressAutoHyphens w:val="0"/>
        <w:spacing w:line="276" w:lineRule="auto"/>
        <w:jc w:val="right"/>
        <w:rPr>
          <w:rFonts w:ascii="Open Sans" w:eastAsia="Calibri" w:hAnsi="Open Sans" w:cs="Open Sans"/>
          <w:b/>
          <w:sz w:val="20"/>
          <w:szCs w:val="20"/>
          <w:lang w:eastAsia="pl-PL"/>
        </w:rPr>
      </w:pPr>
    </w:p>
    <w:p w14:paraId="0CC3F62F" w14:textId="77777777" w:rsidR="002909FF" w:rsidRDefault="007E5098">
      <w:pPr>
        <w:suppressAutoHyphens w:val="0"/>
        <w:spacing w:after="160" w:line="259" w:lineRule="auto"/>
        <w:rPr>
          <w:rFonts w:ascii="Open Sans" w:eastAsia="Calibri" w:hAnsi="Open Sans" w:cs="Open Sans"/>
          <w:b/>
          <w:sz w:val="20"/>
          <w:szCs w:val="20"/>
          <w:lang w:eastAsia="pl-PL"/>
        </w:rPr>
      </w:pPr>
      <w:r>
        <w:br w:type="page"/>
      </w:r>
    </w:p>
    <w:p w14:paraId="0CC3F630" w14:textId="77777777" w:rsidR="002909FF" w:rsidRDefault="007E5098">
      <w:pPr>
        <w:suppressAutoHyphens w:val="0"/>
        <w:spacing w:line="276" w:lineRule="auto"/>
        <w:jc w:val="right"/>
        <w:rPr>
          <w:rFonts w:ascii="Open Sans" w:eastAsia="Calibri" w:hAnsi="Open Sans" w:cs="Open Sans"/>
          <w:b/>
          <w:sz w:val="20"/>
          <w:szCs w:val="20"/>
          <w:lang w:eastAsia="pl-PL"/>
        </w:rPr>
      </w:pPr>
      <w:r>
        <w:rPr>
          <w:rFonts w:ascii="Open Sans" w:eastAsia="Calibri" w:hAnsi="Open Sans" w:cs="Open Sans"/>
          <w:b/>
          <w:sz w:val="20"/>
          <w:szCs w:val="20"/>
          <w:lang w:eastAsia="pl-PL"/>
        </w:rPr>
        <w:lastRenderedPageBreak/>
        <w:t>Załącznik nr 1 do OPZ</w:t>
      </w:r>
    </w:p>
    <w:p w14:paraId="0CC3F631" w14:textId="77777777" w:rsidR="002909FF" w:rsidRDefault="002909FF">
      <w:pPr>
        <w:suppressAutoHyphens w:val="0"/>
        <w:spacing w:line="276" w:lineRule="auto"/>
        <w:jc w:val="center"/>
        <w:rPr>
          <w:rFonts w:ascii="Open Sans" w:eastAsia="Calibri" w:hAnsi="Open Sans" w:cs="Open Sans"/>
          <w:b/>
          <w:sz w:val="20"/>
          <w:szCs w:val="20"/>
          <w:lang w:eastAsia="pl-PL"/>
        </w:rPr>
      </w:pPr>
    </w:p>
    <w:p w14:paraId="0CC3F632" w14:textId="77777777" w:rsidR="002909FF" w:rsidRDefault="007E5098">
      <w:pPr>
        <w:suppressAutoHyphens w:val="0"/>
        <w:spacing w:line="276" w:lineRule="auto"/>
        <w:jc w:val="center"/>
        <w:rPr>
          <w:rFonts w:ascii="Open Sans" w:eastAsia="Calibri" w:hAnsi="Open Sans" w:cs="Open Sans"/>
          <w:b/>
          <w:sz w:val="20"/>
          <w:szCs w:val="20"/>
          <w:lang w:eastAsia="pl-PL"/>
        </w:rPr>
      </w:pPr>
      <w:r>
        <w:rPr>
          <w:rFonts w:ascii="Open Sans" w:eastAsia="Calibri" w:hAnsi="Open Sans" w:cs="Open Sans"/>
          <w:b/>
          <w:sz w:val="20"/>
          <w:szCs w:val="20"/>
          <w:lang w:eastAsia="pl-PL"/>
        </w:rPr>
        <w:t>Dokumentacja powykonawcza</w:t>
      </w:r>
    </w:p>
    <w:p w14:paraId="0CC3F633" w14:textId="77777777" w:rsidR="002909FF" w:rsidRDefault="007E5098">
      <w:pPr>
        <w:suppressAutoHyphens w:val="0"/>
        <w:spacing w:line="276" w:lineRule="auto"/>
        <w:rPr>
          <w:rFonts w:ascii="Open Sans" w:eastAsia="Calibri" w:hAnsi="Open Sans" w:cs="Open Sans"/>
          <w:b/>
          <w:sz w:val="20"/>
          <w:szCs w:val="20"/>
          <w:lang w:eastAsia="pl-PL"/>
        </w:rPr>
      </w:pPr>
      <w:r>
        <w:rPr>
          <w:rFonts w:ascii="Open Sans" w:eastAsia="Calibri" w:hAnsi="Open Sans" w:cs="Open Sans"/>
          <w:b/>
          <w:sz w:val="20"/>
          <w:szCs w:val="20"/>
          <w:lang w:eastAsia="pl-PL"/>
        </w:rPr>
        <w:t>Dostępna jest pod linkiem:</w:t>
      </w:r>
      <w:r>
        <w:rPr>
          <w:rFonts w:ascii="Open Sans" w:eastAsia="Calibri" w:hAnsi="Open Sans" w:cs="Open Sans"/>
          <w:b/>
          <w:sz w:val="20"/>
          <w:szCs w:val="20"/>
          <w:lang w:eastAsia="pl-PL"/>
        </w:rPr>
        <w:tab/>
      </w:r>
    </w:p>
    <w:p w14:paraId="0CC3F634" w14:textId="77777777" w:rsidR="002909FF" w:rsidRDefault="007E5098">
      <w:pPr>
        <w:suppressAutoHyphens w:val="0"/>
        <w:spacing w:line="276" w:lineRule="auto"/>
        <w:rPr>
          <w:rFonts w:ascii="Open Sans" w:eastAsia="Calibri" w:hAnsi="Open Sans" w:cs="Open Sans"/>
          <w:sz w:val="20"/>
          <w:szCs w:val="20"/>
          <w:lang w:eastAsia="en-US"/>
        </w:rPr>
      </w:pPr>
      <w:hyperlink r:id="rId13">
        <w:r>
          <w:rPr>
            <w:rFonts w:ascii="Open Sans" w:eastAsia="Calibri" w:hAnsi="Open Sans" w:cs="Open Sans"/>
            <w:color w:val="0000FF"/>
            <w:sz w:val="20"/>
            <w:szCs w:val="20"/>
            <w:u w:val="single"/>
            <w:lang w:eastAsia="en-US"/>
          </w:rPr>
          <w:t>https://drive.google.com/drive/folders/10FYUjf9NoGn40135gxcBLF2_EVxVL6gf</w:t>
        </w:r>
      </w:hyperlink>
    </w:p>
    <w:p w14:paraId="0CC3F635" w14:textId="77777777" w:rsidR="002909FF" w:rsidRDefault="002909FF">
      <w:pPr>
        <w:suppressAutoHyphens w:val="0"/>
        <w:spacing w:line="276" w:lineRule="auto"/>
        <w:rPr>
          <w:rFonts w:ascii="Open Sans" w:eastAsia="Calibri" w:hAnsi="Open Sans" w:cs="Open Sans"/>
          <w:b/>
          <w:sz w:val="20"/>
          <w:szCs w:val="20"/>
          <w:lang w:eastAsia="pl-PL"/>
        </w:rPr>
      </w:pPr>
    </w:p>
    <w:p w14:paraId="0CC3F636" w14:textId="77777777" w:rsidR="002909FF" w:rsidRDefault="007E5098">
      <w:pPr>
        <w:suppressAutoHyphens w:val="0"/>
        <w:spacing w:after="160" w:line="259" w:lineRule="auto"/>
        <w:rPr>
          <w:rFonts w:ascii="Open Sans" w:eastAsia="Calibri" w:hAnsi="Open Sans" w:cs="Open Sans"/>
          <w:b/>
          <w:sz w:val="20"/>
          <w:szCs w:val="20"/>
          <w:lang w:eastAsia="pl-PL"/>
        </w:rPr>
      </w:pPr>
      <w:r>
        <w:br w:type="page"/>
      </w:r>
    </w:p>
    <w:p w14:paraId="0CC3F637" w14:textId="77777777" w:rsidR="002909FF" w:rsidRDefault="007E5098">
      <w:pPr>
        <w:suppressAutoHyphens w:val="0"/>
        <w:spacing w:line="360" w:lineRule="auto"/>
        <w:jc w:val="right"/>
        <w:rPr>
          <w:rFonts w:ascii="Open Sans" w:eastAsia="Calibri" w:hAnsi="Open Sans" w:cs="Open Sans"/>
          <w:b/>
          <w:sz w:val="20"/>
          <w:szCs w:val="20"/>
          <w:lang w:eastAsia="en-US"/>
        </w:rPr>
      </w:pPr>
      <w:r>
        <w:rPr>
          <w:rFonts w:ascii="Open Sans" w:eastAsia="Calibri" w:hAnsi="Open Sans" w:cs="Open Sans"/>
          <w:b/>
          <w:sz w:val="20"/>
          <w:szCs w:val="20"/>
          <w:lang w:eastAsia="pl-PL"/>
        </w:rPr>
        <w:lastRenderedPageBreak/>
        <w:t>Załącznik nr 4 do OPZ</w:t>
      </w:r>
    </w:p>
    <w:p w14:paraId="0CC3F638"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Protokół ze szkolenia z obsługi i transportu PZZT i Agregatów</w:t>
      </w:r>
    </w:p>
    <w:p w14:paraId="0CC3F639"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3A"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Zgodnie z Umową nr  …. /A/ZI/2026 z dnia ….…….. roku na utrzymanie, magazynowanie</w:t>
      </w:r>
      <w:r>
        <w:rPr>
          <w:rFonts w:ascii="Open Sans" w:eastAsia="Calibri" w:hAnsi="Open Sans" w:cs="Open Sans"/>
          <w:sz w:val="20"/>
          <w:szCs w:val="20"/>
          <w:lang w:eastAsia="en-US"/>
        </w:rPr>
        <w:br/>
      </w:r>
      <w:r>
        <w:rPr>
          <w:rFonts w:ascii="Open Sans" w:eastAsia="Calibri" w:hAnsi="Open Sans" w:cs="Open Sans"/>
          <w:sz w:val="20"/>
          <w:szCs w:val="20"/>
          <w:lang w:eastAsia="en-US"/>
        </w:rPr>
        <w:t xml:space="preserve">i  transport sześciu przewoźnych znaków o zmiennej treści (PZZT) i trzech przenośnych agregatów prądotwórczych (Agregatów) </w:t>
      </w:r>
      <w:r>
        <w:rPr>
          <w:rFonts w:ascii="Open Sans" w:eastAsia="Calibri" w:hAnsi="Open Sans" w:cs="Open Sans"/>
          <w:bCs/>
          <w:sz w:val="20"/>
          <w:szCs w:val="20"/>
          <w:lang w:eastAsia="en-US"/>
        </w:rPr>
        <w:t xml:space="preserve">wraz z </w:t>
      </w:r>
      <w:r>
        <w:rPr>
          <w:rFonts w:ascii="Open Sans" w:eastAsia="Calibri" w:hAnsi="Open Sans" w:cs="Open Sans"/>
          <w:sz w:val="20"/>
          <w:szCs w:val="20"/>
          <w:lang w:eastAsia="en-US"/>
        </w:rPr>
        <w:t>obsługą magazynową Zamawiający przeprowadził w dniu………………. szkolenie dla Wykonawcy w zakresie:</w:t>
      </w:r>
    </w:p>
    <w:p w14:paraId="0CC3F63B"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Transport, obsługa i użytkowani</w:t>
      </w:r>
      <w:r>
        <w:rPr>
          <w:rFonts w:ascii="Open Sans" w:eastAsia="Calibri" w:hAnsi="Open Sans" w:cs="Open Sans"/>
          <w:sz w:val="20"/>
          <w:szCs w:val="20"/>
          <w:lang w:eastAsia="en-US"/>
        </w:rPr>
        <w:t>e przewoźnych znaków o zmiennej treści (PZZT) na przyczepie jednoosiowej ze skrzynią oraz przenośnych agregatów prądotwórczych jednofazowy Honda EU10i (Agregatów).</w:t>
      </w:r>
    </w:p>
    <w:p w14:paraId="0CC3F63C"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Ze strony Zamawiającego szkolenie przeprowadzili:</w:t>
      </w:r>
    </w:p>
    <w:p w14:paraId="0CC3F63D" w14:textId="77777777" w:rsidR="002909FF" w:rsidRDefault="002909FF">
      <w:pPr>
        <w:suppressAutoHyphens w:val="0"/>
        <w:spacing w:line="276" w:lineRule="auto"/>
        <w:jc w:val="both"/>
        <w:rPr>
          <w:rFonts w:ascii="Open Sans" w:eastAsia="Calibri" w:hAnsi="Open Sans" w:cs="Open Sans"/>
          <w:sz w:val="20"/>
          <w:szCs w:val="20"/>
          <w:lang w:eastAsia="en-US"/>
        </w:rPr>
      </w:pPr>
    </w:p>
    <w:tbl>
      <w:tblPr>
        <w:tblStyle w:val="Tabela-Siatka1"/>
        <w:tblW w:w="9304" w:type="dxa"/>
        <w:tblLayout w:type="fixed"/>
        <w:tblLook w:val="04A0" w:firstRow="1" w:lastRow="0" w:firstColumn="1" w:lastColumn="0" w:noHBand="0" w:noVBand="1"/>
      </w:tblPr>
      <w:tblGrid>
        <w:gridCol w:w="496"/>
        <w:gridCol w:w="4103"/>
        <w:gridCol w:w="2628"/>
        <w:gridCol w:w="2077"/>
      </w:tblGrid>
      <w:tr w:rsidR="002909FF" w14:paraId="0CC3F642" w14:textId="77777777">
        <w:tc>
          <w:tcPr>
            <w:tcW w:w="495" w:type="dxa"/>
          </w:tcPr>
          <w:p w14:paraId="0CC3F63E"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103" w:type="dxa"/>
          </w:tcPr>
          <w:p w14:paraId="0CC3F63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Imię i nazwisko</w:t>
            </w:r>
          </w:p>
        </w:tc>
        <w:tc>
          <w:tcPr>
            <w:tcW w:w="2628" w:type="dxa"/>
          </w:tcPr>
          <w:p w14:paraId="0CC3F64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Stanowisko/firma</w:t>
            </w:r>
          </w:p>
        </w:tc>
        <w:tc>
          <w:tcPr>
            <w:tcW w:w="2077" w:type="dxa"/>
          </w:tcPr>
          <w:p w14:paraId="0CC3F641"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Podp</w:t>
            </w:r>
            <w:r>
              <w:rPr>
                <w:rFonts w:ascii="Open Sans" w:eastAsia="Calibri" w:hAnsi="Open Sans" w:cs="Open Sans"/>
                <w:sz w:val="20"/>
                <w:szCs w:val="20"/>
                <w:lang w:eastAsia="en-US"/>
              </w:rPr>
              <w:t>is</w:t>
            </w:r>
          </w:p>
        </w:tc>
      </w:tr>
      <w:tr w:rsidR="002909FF" w14:paraId="0CC3F647" w14:textId="77777777">
        <w:tc>
          <w:tcPr>
            <w:tcW w:w="495" w:type="dxa"/>
          </w:tcPr>
          <w:p w14:paraId="0CC3F643"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103" w:type="dxa"/>
          </w:tcPr>
          <w:p w14:paraId="0CC3F644"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45"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46" w14:textId="77777777" w:rsidR="002909FF" w:rsidRDefault="002909FF">
            <w:pPr>
              <w:suppressAutoHyphens w:val="0"/>
              <w:jc w:val="both"/>
              <w:rPr>
                <w:rFonts w:ascii="Open Sans" w:eastAsia="Calibri" w:hAnsi="Open Sans" w:cs="Open Sans"/>
                <w:sz w:val="20"/>
                <w:szCs w:val="20"/>
                <w:lang w:eastAsia="en-US"/>
              </w:rPr>
            </w:pPr>
          </w:p>
        </w:tc>
      </w:tr>
      <w:tr w:rsidR="002909FF" w14:paraId="0CC3F64C" w14:textId="77777777">
        <w:tc>
          <w:tcPr>
            <w:tcW w:w="495" w:type="dxa"/>
          </w:tcPr>
          <w:p w14:paraId="0CC3F64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103" w:type="dxa"/>
          </w:tcPr>
          <w:p w14:paraId="0CC3F649"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4A"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4B" w14:textId="77777777" w:rsidR="002909FF" w:rsidRDefault="002909FF">
            <w:pPr>
              <w:suppressAutoHyphens w:val="0"/>
              <w:jc w:val="both"/>
              <w:rPr>
                <w:rFonts w:ascii="Open Sans" w:eastAsia="Calibri" w:hAnsi="Open Sans" w:cs="Open Sans"/>
                <w:sz w:val="20"/>
                <w:szCs w:val="20"/>
                <w:lang w:eastAsia="en-US"/>
              </w:rPr>
            </w:pPr>
          </w:p>
        </w:tc>
      </w:tr>
    </w:tbl>
    <w:p w14:paraId="0CC3F64D"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4E"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4F"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 Ze strony Wykonawcy w szkoleniu wzięli udział:</w:t>
      </w:r>
    </w:p>
    <w:tbl>
      <w:tblPr>
        <w:tblStyle w:val="Tabela-Siatka1"/>
        <w:tblW w:w="9304" w:type="dxa"/>
        <w:tblLayout w:type="fixed"/>
        <w:tblLook w:val="04A0" w:firstRow="1" w:lastRow="0" w:firstColumn="1" w:lastColumn="0" w:noHBand="0" w:noVBand="1"/>
      </w:tblPr>
      <w:tblGrid>
        <w:gridCol w:w="496"/>
        <w:gridCol w:w="4103"/>
        <w:gridCol w:w="2628"/>
        <w:gridCol w:w="2077"/>
      </w:tblGrid>
      <w:tr w:rsidR="002909FF" w14:paraId="0CC3F654" w14:textId="77777777">
        <w:tc>
          <w:tcPr>
            <w:tcW w:w="495" w:type="dxa"/>
          </w:tcPr>
          <w:p w14:paraId="0CC3F65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103" w:type="dxa"/>
          </w:tcPr>
          <w:p w14:paraId="0CC3F651"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Imię i nazwisko</w:t>
            </w:r>
          </w:p>
        </w:tc>
        <w:tc>
          <w:tcPr>
            <w:tcW w:w="2628" w:type="dxa"/>
          </w:tcPr>
          <w:p w14:paraId="0CC3F65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Stanowisko/firma</w:t>
            </w:r>
          </w:p>
        </w:tc>
        <w:tc>
          <w:tcPr>
            <w:tcW w:w="2077" w:type="dxa"/>
          </w:tcPr>
          <w:p w14:paraId="0CC3F653"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659" w14:textId="77777777">
        <w:tc>
          <w:tcPr>
            <w:tcW w:w="495" w:type="dxa"/>
          </w:tcPr>
          <w:p w14:paraId="0CC3F655"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103" w:type="dxa"/>
          </w:tcPr>
          <w:p w14:paraId="0CC3F656"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57"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58" w14:textId="77777777" w:rsidR="002909FF" w:rsidRDefault="002909FF">
            <w:pPr>
              <w:suppressAutoHyphens w:val="0"/>
              <w:jc w:val="both"/>
              <w:rPr>
                <w:rFonts w:ascii="Open Sans" w:eastAsia="Calibri" w:hAnsi="Open Sans" w:cs="Open Sans"/>
                <w:sz w:val="20"/>
                <w:szCs w:val="20"/>
                <w:lang w:eastAsia="en-US"/>
              </w:rPr>
            </w:pPr>
          </w:p>
        </w:tc>
      </w:tr>
      <w:tr w:rsidR="002909FF" w14:paraId="0CC3F65E" w14:textId="77777777">
        <w:tc>
          <w:tcPr>
            <w:tcW w:w="495" w:type="dxa"/>
          </w:tcPr>
          <w:p w14:paraId="0CC3F65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103" w:type="dxa"/>
          </w:tcPr>
          <w:p w14:paraId="0CC3F65B"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5C"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5D" w14:textId="77777777" w:rsidR="002909FF" w:rsidRDefault="002909FF">
            <w:pPr>
              <w:suppressAutoHyphens w:val="0"/>
              <w:jc w:val="both"/>
              <w:rPr>
                <w:rFonts w:ascii="Open Sans" w:eastAsia="Calibri" w:hAnsi="Open Sans" w:cs="Open Sans"/>
                <w:sz w:val="20"/>
                <w:szCs w:val="20"/>
                <w:lang w:eastAsia="en-US"/>
              </w:rPr>
            </w:pPr>
          </w:p>
        </w:tc>
      </w:tr>
    </w:tbl>
    <w:p w14:paraId="0CC3F65F"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60"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61" w14:textId="77777777" w:rsidR="002909FF" w:rsidRDefault="002909FF">
      <w:pPr>
        <w:suppressAutoHyphens w:val="0"/>
        <w:spacing w:line="276" w:lineRule="auto"/>
        <w:jc w:val="center"/>
        <w:rPr>
          <w:rFonts w:ascii="Open Sans" w:eastAsia="Calibri" w:hAnsi="Open Sans" w:cs="Open Sans"/>
          <w:sz w:val="20"/>
          <w:szCs w:val="20"/>
          <w:lang w:eastAsia="en-US"/>
        </w:rPr>
      </w:pPr>
    </w:p>
    <w:p w14:paraId="0CC3F662" w14:textId="77777777" w:rsidR="002909FF" w:rsidRDefault="007E5098">
      <w:pPr>
        <w:suppressAutoHyphens w:val="0"/>
        <w:spacing w:after="160" w:line="259" w:lineRule="auto"/>
        <w:rPr>
          <w:rFonts w:ascii="Open Sans" w:eastAsia="Calibri" w:hAnsi="Open Sans" w:cs="Open Sans"/>
          <w:sz w:val="20"/>
          <w:szCs w:val="20"/>
          <w:lang w:eastAsia="en-US"/>
        </w:rPr>
      </w:pPr>
      <w:r>
        <w:br w:type="page"/>
      </w:r>
    </w:p>
    <w:p w14:paraId="0CC3F664" w14:textId="77777777" w:rsidR="002909FF" w:rsidRDefault="007E5098">
      <w:pPr>
        <w:suppressAutoHyphens w:val="0"/>
        <w:spacing w:line="276" w:lineRule="auto"/>
        <w:ind w:left="5664" w:firstLine="708"/>
        <w:jc w:val="right"/>
        <w:rPr>
          <w:rFonts w:ascii="Open Sans" w:eastAsia="Calibri" w:hAnsi="Open Sans" w:cs="Open Sans"/>
          <w:b/>
          <w:sz w:val="20"/>
          <w:szCs w:val="20"/>
          <w:lang w:eastAsia="en-US"/>
        </w:rPr>
      </w:pPr>
      <w:r>
        <w:rPr>
          <w:rFonts w:ascii="Open Sans" w:eastAsia="Calibri" w:hAnsi="Open Sans" w:cs="Open Sans"/>
          <w:b/>
          <w:sz w:val="20"/>
          <w:szCs w:val="20"/>
          <w:lang w:eastAsia="pl-PL"/>
        </w:rPr>
        <w:lastRenderedPageBreak/>
        <w:t>Załącznik nr 5 do OPZ</w:t>
      </w:r>
    </w:p>
    <w:p w14:paraId="0CC3F665" w14:textId="77777777" w:rsidR="002909FF" w:rsidRDefault="007E5098">
      <w:pPr>
        <w:suppressAutoHyphens w:val="0"/>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Protokół przekazania PZZT i Agregatów</w:t>
      </w:r>
    </w:p>
    <w:p w14:paraId="0CC3F666" w14:textId="77777777" w:rsidR="002909FF" w:rsidRDefault="002909FF">
      <w:pPr>
        <w:suppressAutoHyphens w:val="0"/>
        <w:jc w:val="center"/>
        <w:rPr>
          <w:rFonts w:ascii="Open Sans" w:eastAsia="Calibri" w:hAnsi="Open Sans" w:cs="Open Sans"/>
          <w:b/>
          <w:sz w:val="20"/>
          <w:szCs w:val="20"/>
          <w:lang w:eastAsia="en-US"/>
        </w:rPr>
      </w:pPr>
    </w:p>
    <w:p w14:paraId="0CC3F667"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W dniu …..…………. roku o godzinie  ………… dokonano przekazania następujących urządzeń objętych umową nr …/A/ZI/2026 z dnia …………………..na utrzymanie, magazynowanie i transport sześciu przewoźnych znaków </w:t>
      </w:r>
      <w:r>
        <w:rPr>
          <w:rFonts w:ascii="Open Sans" w:eastAsia="Calibri" w:hAnsi="Open Sans" w:cs="Open Sans"/>
          <w:sz w:val="20"/>
          <w:szCs w:val="20"/>
          <w:lang w:eastAsia="en-US"/>
        </w:rPr>
        <w:br/>
        <w:t>o zmiennej treści (PZZT) i trzech przenośnych agregatów prą</w:t>
      </w:r>
      <w:r>
        <w:rPr>
          <w:rFonts w:ascii="Open Sans" w:eastAsia="Calibri" w:hAnsi="Open Sans" w:cs="Open Sans"/>
          <w:sz w:val="20"/>
          <w:szCs w:val="20"/>
          <w:lang w:eastAsia="en-US"/>
        </w:rPr>
        <w:t xml:space="preserve">dotwórczych (Agregatów) </w:t>
      </w:r>
      <w:r>
        <w:rPr>
          <w:rFonts w:ascii="Open Sans" w:eastAsia="Calibri" w:hAnsi="Open Sans" w:cs="Open Sans"/>
          <w:bCs/>
          <w:sz w:val="20"/>
          <w:szCs w:val="20"/>
          <w:lang w:eastAsia="en-US"/>
        </w:rPr>
        <w:t xml:space="preserve">wraz z </w:t>
      </w:r>
      <w:r>
        <w:rPr>
          <w:rFonts w:ascii="Open Sans" w:eastAsia="Calibri" w:hAnsi="Open Sans" w:cs="Open Sans"/>
          <w:sz w:val="20"/>
          <w:szCs w:val="20"/>
          <w:lang w:eastAsia="en-US"/>
        </w:rPr>
        <w:t>obsługą magazynową.</w:t>
      </w:r>
    </w:p>
    <w:p w14:paraId="0CC3F668"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69"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Przekazujący:</w:t>
      </w:r>
    </w:p>
    <w:tbl>
      <w:tblPr>
        <w:tblStyle w:val="Tabela-Siatka1"/>
        <w:tblW w:w="9304" w:type="dxa"/>
        <w:tblLayout w:type="fixed"/>
        <w:tblLook w:val="04A0" w:firstRow="1" w:lastRow="0" w:firstColumn="1" w:lastColumn="0" w:noHBand="0" w:noVBand="1"/>
      </w:tblPr>
      <w:tblGrid>
        <w:gridCol w:w="496"/>
        <w:gridCol w:w="4103"/>
        <w:gridCol w:w="2628"/>
        <w:gridCol w:w="2077"/>
      </w:tblGrid>
      <w:tr w:rsidR="002909FF" w14:paraId="0CC3F66E" w14:textId="77777777">
        <w:tc>
          <w:tcPr>
            <w:tcW w:w="495" w:type="dxa"/>
          </w:tcPr>
          <w:p w14:paraId="0CC3F66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103" w:type="dxa"/>
          </w:tcPr>
          <w:p w14:paraId="0CC3F66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Firma</w:t>
            </w:r>
          </w:p>
        </w:tc>
        <w:tc>
          <w:tcPr>
            <w:tcW w:w="2628" w:type="dxa"/>
          </w:tcPr>
          <w:p w14:paraId="0CC3F66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Imię i nazwisko</w:t>
            </w:r>
          </w:p>
        </w:tc>
        <w:tc>
          <w:tcPr>
            <w:tcW w:w="2077" w:type="dxa"/>
          </w:tcPr>
          <w:p w14:paraId="0CC3F66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673" w14:textId="77777777">
        <w:tc>
          <w:tcPr>
            <w:tcW w:w="495" w:type="dxa"/>
          </w:tcPr>
          <w:p w14:paraId="0CC3F66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103" w:type="dxa"/>
          </w:tcPr>
          <w:p w14:paraId="0CC3F670"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71"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72" w14:textId="77777777" w:rsidR="002909FF" w:rsidRDefault="002909FF">
            <w:pPr>
              <w:suppressAutoHyphens w:val="0"/>
              <w:jc w:val="both"/>
              <w:rPr>
                <w:rFonts w:ascii="Open Sans" w:eastAsia="Calibri" w:hAnsi="Open Sans" w:cs="Open Sans"/>
                <w:sz w:val="20"/>
                <w:szCs w:val="20"/>
                <w:lang w:eastAsia="en-US"/>
              </w:rPr>
            </w:pPr>
          </w:p>
        </w:tc>
      </w:tr>
      <w:tr w:rsidR="002909FF" w14:paraId="0CC3F678" w14:textId="77777777">
        <w:tc>
          <w:tcPr>
            <w:tcW w:w="495" w:type="dxa"/>
          </w:tcPr>
          <w:p w14:paraId="0CC3F674"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103" w:type="dxa"/>
          </w:tcPr>
          <w:p w14:paraId="0CC3F675"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76"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77" w14:textId="77777777" w:rsidR="002909FF" w:rsidRDefault="002909FF">
            <w:pPr>
              <w:suppressAutoHyphens w:val="0"/>
              <w:jc w:val="both"/>
              <w:rPr>
                <w:rFonts w:ascii="Open Sans" w:eastAsia="Calibri" w:hAnsi="Open Sans" w:cs="Open Sans"/>
                <w:sz w:val="20"/>
                <w:szCs w:val="20"/>
                <w:lang w:eastAsia="en-US"/>
              </w:rPr>
            </w:pPr>
          </w:p>
        </w:tc>
      </w:tr>
    </w:tbl>
    <w:p w14:paraId="0CC3F679"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67A"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Przejmujący:</w:t>
      </w:r>
    </w:p>
    <w:tbl>
      <w:tblPr>
        <w:tblStyle w:val="Tabela-Siatka1"/>
        <w:tblW w:w="9304" w:type="dxa"/>
        <w:tblLayout w:type="fixed"/>
        <w:tblLook w:val="04A0" w:firstRow="1" w:lastRow="0" w:firstColumn="1" w:lastColumn="0" w:noHBand="0" w:noVBand="1"/>
      </w:tblPr>
      <w:tblGrid>
        <w:gridCol w:w="496"/>
        <w:gridCol w:w="4103"/>
        <w:gridCol w:w="2628"/>
        <w:gridCol w:w="2077"/>
      </w:tblGrid>
      <w:tr w:rsidR="002909FF" w14:paraId="0CC3F67F" w14:textId="77777777">
        <w:tc>
          <w:tcPr>
            <w:tcW w:w="495" w:type="dxa"/>
          </w:tcPr>
          <w:p w14:paraId="0CC3F67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103" w:type="dxa"/>
          </w:tcPr>
          <w:p w14:paraId="0CC3F67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Firma</w:t>
            </w:r>
          </w:p>
        </w:tc>
        <w:tc>
          <w:tcPr>
            <w:tcW w:w="2628" w:type="dxa"/>
          </w:tcPr>
          <w:p w14:paraId="0CC3F67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Imię i nazwisko</w:t>
            </w:r>
          </w:p>
        </w:tc>
        <w:tc>
          <w:tcPr>
            <w:tcW w:w="2077" w:type="dxa"/>
          </w:tcPr>
          <w:p w14:paraId="0CC3F67E"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684" w14:textId="77777777">
        <w:tc>
          <w:tcPr>
            <w:tcW w:w="495" w:type="dxa"/>
          </w:tcPr>
          <w:p w14:paraId="0CC3F68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103" w:type="dxa"/>
          </w:tcPr>
          <w:p w14:paraId="0CC3F681"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82"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83" w14:textId="77777777" w:rsidR="002909FF" w:rsidRDefault="002909FF">
            <w:pPr>
              <w:suppressAutoHyphens w:val="0"/>
              <w:jc w:val="both"/>
              <w:rPr>
                <w:rFonts w:ascii="Open Sans" w:eastAsia="Calibri" w:hAnsi="Open Sans" w:cs="Open Sans"/>
                <w:sz w:val="20"/>
                <w:szCs w:val="20"/>
                <w:lang w:eastAsia="en-US"/>
              </w:rPr>
            </w:pPr>
          </w:p>
        </w:tc>
      </w:tr>
      <w:tr w:rsidR="002909FF" w14:paraId="0CC3F689" w14:textId="77777777">
        <w:tc>
          <w:tcPr>
            <w:tcW w:w="495" w:type="dxa"/>
          </w:tcPr>
          <w:p w14:paraId="0CC3F685"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103" w:type="dxa"/>
          </w:tcPr>
          <w:p w14:paraId="0CC3F686"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687"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688" w14:textId="77777777" w:rsidR="002909FF" w:rsidRDefault="002909FF">
            <w:pPr>
              <w:suppressAutoHyphens w:val="0"/>
              <w:jc w:val="both"/>
              <w:rPr>
                <w:rFonts w:ascii="Open Sans" w:eastAsia="Calibri" w:hAnsi="Open Sans" w:cs="Open Sans"/>
                <w:sz w:val="20"/>
                <w:szCs w:val="20"/>
                <w:lang w:eastAsia="en-US"/>
              </w:rPr>
            </w:pPr>
          </w:p>
        </w:tc>
      </w:tr>
    </w:tbl>
    <w:p w14:paraId="0CC3F68A" w14:textId="77777777" w:rsidR="002909FF" w:rsidRDefault="002909FF">
      <w:pPr>
        <w:suppressAutoHyphens w:val="0"/>
        <w:spacing w:line="360" w:lineRule="auto"/>
        <w:jc w:val="both"/>
        <w:rPr>
          <w:rFonts w:ascii="Open Sans" w:eastAsia="Calibri" w:hAnsi="Open Sans" w:cs="Open Sans"/>
          <w:sz w:val="20"/>
          <w:szCs w:val="20"/>
          <w:lang w:eastAsia="en-US"/>
        </w:rPr>
      </w:pPr>
    </w:p>
    <w:p w14:paraId="0CC3F68B"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Wykaz urządzeń:</w:t>
      </w:r>
    </w:p>
    <w:tbl>
      <w:tblPr>
        <w:tblStyle w:val="Tabela-Siatka1"/>
        <w:tblW w:w="9062" w:type="dxa"/>
        <w:tblLayout w:type="fixed"/>
        <w:tblLook w:val="04A0" w:firstRow="1" w:lastRow="0" w:firstColumn="1" w:lastColumn="0" w:noHBand="0" w:noVBand="1"/>
      </w:tblPr>
      <w:tblGrid>
        <w:gridCol w:w="497"/>
        <w:gridCol w:w="4318"/>
        <w:gridCol w:w="2411"/>
        <w:gridCol w:w="1836"/>
      </w:tblGrid>
      <w:tr w:rsidR="002909FF" w14:paraId="0CC3F690" w14:textId="77777777">
        <w:tc>
          <w:tcPr>
            <w:tcW w:w="496" w:type="dxa"/>
          </w:tcPr>
          <w:p w14:paraId="0CC3F68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318" w:type="dxa"/>
          </w:tcPr>
          <w:p w14:paraId="0CC3F68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Nazwa</w:t>
            </w:r>
          </w:p>
        </w:tc>
        <w:tc>
          <w:tcPr>
            <w:tcW w:w="2411" w:type="dxa"/>
          </w:tcPr>
          <w:p w14:paraId="0CC3F68E"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Nr podwozia/Nr Seryjny</w:t>
            </w:r>
          </w:p>
        </w:tc>
        <w:tc>
          <w:tcPr>
            <w:tcW w:w="1836" w:type="dxa"/>
          </w:tcPr>
          <w:p w14:paraId="0CC3F68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Nr rejestracyjny</w:t>
            </w:r>
          </w:p>
        </w:tc>
      </w:tr>
      <w:tr w:rsidR="002909FF" w14:paraId="0CC3F695" w14:textId="77777777">
        <w:trPr>
          <w:trHeight w:val="340"/>
        </w:trPr>
        <w:tc>
          <w:tcPr>
            <w:tcW w:w="496" w:type="dxa"/>
          </w:tcPr>
          <w:p w14:paraId="0CC3F691"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318" w:type="dxa"/>
          </w:tcPr>
          <w:p w14:paraId="0CC3F692"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t>
            </w:r>
            <w:r>
              <w:rPr>
                <w:rFonts w:ascii="Open Sans" w:eastAsia="Calibri" w:hAnsi="Open Sans" w:cs="Open Sans"/>
                <w:sz w:val="20"/>
                <w:szCs w:val="20"/>
                <w:lang w:eastAsia="en-US"/>
              </w:rPr>
              <w:t xml:space="preserve">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93"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SUCE1ASA2H1010720</w:t>
            </w:r>
          </w:p>
        </w:tc>
        <w:tc>
          <w:tcPr>
            <w:tcW w:w="1836" w:type="dxa"/>
          </w:tcPr>
          <w:p w14:paraId="0CC3F694"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9884X</w:t>
            </w:r>
          </w:p>
        </w:tc>
      </w:tr>
      <w:tr w:rsidR="002909FF" w14:paraId="0CC3F69A" w14:textId="77777777">
        <w:trPr>
          <w:trHeight w:val="340"/>
        </w:trPr>
        <w:tc>
          <w:tcPr>
            <w:tcW w:w="496" w:type="dxa"/>
          </w:tcPr>
          <w:p w14:paraId="0CC3F696"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318" w:type="dxa"/>
          </w:tcPr>
          <w:p w14:paraId="0CC3F697"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9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SUCE1ASA2H1010721</w:t>
            </w:r>
          </w:p>
        </w:tc>
        <w:tc>
          <w:tcPr>
            <w:tcW w:w="1836" w:type="dxa"/>
          </w:tcPr>
          <w:p w14:paraId="0CC3F699"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9885X</w:t>
            </w:r>
          </w:p>
        </w:tc>
      </w:tr>
      <w:tr w:rsidR="002909FF" w14:paraId="0CC3F69F" w14:textId="77777777">
        <w:trPr>
          <w:trHeight w:val="340"/>
        </w:trPr>
        <w:tc>
          <w:tcPr>
            <w:tcW w:w="496" w:type="dxa"/>
          </w:tcPr>
          <w:p w14:paraId="0CC3F69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3</w:t>
            </w:r>
          </w:p>
        </w:tc>
        <w:tc>
          <w:tcPr>
            <w:tcW w:w="4318" w:type="dxa"/>
          </w:tcPr>
          <w:p w14:paraId="0CC3F69C"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9D"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SUCE1ASA2H1010722</w:t>
            </w:r>
          </w:p>
        </w:tc>
        <w:tc>
          <w:tcPr>
            <w:tcW w:w="1836" w:type="dxa"/>
          </w:tcPr>
          <w:p w14:paraId="0CC3F69E"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GD 9886X</w:t>
            </w:r>
          </w:p>
        </w:tc>
      </w:tr>
      <w:tr w:rsidR="002909FF" w14:paraId="0CC3F6A4" w14:textId="77777777">
        <w:trPr>
          <w:trHeight w:val="340"/>
        </w:trPr>
        <w:tc>
          <w:tcPr>
            <w:tcW w:w="496" w:type="dxa"/>
          </w:tcPr>
          <w:p w14:paraId="0CC3F6A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4</w:t>
            </w:r>
          </w:p>
        </w:tc>
        <w:tc>
          <w:tcPr>
            <w:tcW w:w="4318" w:type="dxa"/>
          </w:tcPr>
          <w:p w14:paraId="0CC3F6A1"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A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SUCE1ASA2H1010723</w:t>
            </w:r>
          </w:p>
        </w:tc>
        <w:tc>
          <w:tcPr>
            <w:tcW w:w="1836" w:type="dxa"/>
          </w:tcPr>
          <w:p w14:paraId="0CC3F6A3"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9887X</w:t>
            </w:r>
          </w:p>
        </w:tc>
      </w:tr>
      <w:tr w:rsidR="002909FF" w14:paraId="0CC3F6A9" w14:textId="77777777">
        <w:trPr>
          <w:trHeight w:val="340"/>
        </w:trPr>
        <w:tc>
          <w:tcPr>
            <w:tcW w:w="496" w:type="dxa"/>
          </w:tcPr>
          <w:p w14:paraId="0CC3F6A5"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5</w:t>
            </w:r>
          </w:p>
        </w:tc>
        <w:tc>
          <w:tcPr>
            <w:tcW w:w="4318" w:type="dxa"/>
          </w:tcPr>
          <w:p w14:paraId="0CC3F6A6"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A7"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SUCE1ASA2H1010724</w:t>
            </w:r>
          </w:p>
        </w:tc>
        <w:tc>
          <w:tcPr>
            <w:tcW w:w="1836" w:type="dxa"/>
          </w:tcPr>
          <w:p w14:paraId="0CC3F6A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9888X</w:t>
            </w:r>
          </w:p>
        </w:tc>
      </w:tr>
      <w:tr w:rsidR="002909FF" w14:paraId="0CC3F6AE" w14:textId="77777777">
        <w:trPr>
          <w:trHeight w:val="340"/>
        </w:trPr>
        <w:tc>
          <w:tcPr>
            <w:tcW w:w="496" w:type="dxa"/>
          </w:tcPr>
          <w:p w14:paraId="0CC3F6A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6</w:t>
            </w:r>
          </w:p>
        </w:tc>
        <w:tc>
          <w:tcPr>
            <w:tcW w:w="4318" w:type="dxa"/>
          </w:tcPr>
          <w:p w14:paraId="0CC3F6A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Przyczepa WIOLA TYP W-600 rok </w:t>
            </w:r>
            <w:proofErr w:type="spellStart"/>
            <w:r>
              <w:rPr>
                <w:rFonts w:ascii="Open Sans" w:eastAsia="Calibri" w:hAnsi="Open Sans" w:cs="Open Sans"/>
                <w:sz w:val="20"/>
                <w:szCs w:val="20"/>
                <w:lang w:eastAsia="en-US"/>
              </w:rPr>
              <w:t>prod</w:t>
            </w:r>
            <w:proofErr w:type="spellEnd"/>
            <w:r>
              <w:rPr>
                <w:rFonts w:ascii="Open Sans" w:eastAsia="Calibri" w:hAnsi="Open Sans" w:cs="Open Sans"/>
                <w:sz w:val="20"/>
                <w:szCs w:val="20"/>
                <w:lang w:eastAsia="en-US"/>
              </w:rPr>
              <w:t>. 2017</w:t>
            </w:r>
          </w:p>
        </w:tc>
        <w:tc>
          <w:tcPr>
            <w:tcW w:w="2411" w:type="dxa"/>
          </w:tcPr>
          <w:p w14:paraId="0CC3F6A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SUCE1ASA2H1010725</w:t>
            </w:r>
          </w:p>
        </w:tc>
        <w:tc>
          <w:tcPr>
            <w:tcW w:w="1836" w:type="dxa"/>
          </w:tcPr>
          <w:p w14:paraId="0CC3F6A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9889X</w:t>
            </w:r>
          </w:p>
        </w:tc>
      </w:tr>
      <w:tr w:rsidR="002909FF" w14:paraId="0CC3F6B3" w14:textId="77777777">
        <w:trPr>
          <w:trHeight w:val="340"/>
        </w:trPr>
        <w:tc>
          <w:tcPr>
            <w:tcW w:w="496" w:type="dxa"/>
          </w:tcPr>
          <w:p w14:paraId="0CC3F6A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7</w:t>
            </w:r>
          </w:p>
        </w:tc>
        <w:tc>
          <w:tcPr>
            <w:tcW w:w="4318" w:type="dxa"/>
          </w:tcPr>
          <w:p w14:paraId="0CC3F6B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Agregat prądotwórczy Honda EU 10I</w:t>
            </w:r>
          </w:p>
        </w:tc>
        <w:tc>
          <w:tcPr>
            <w:tcW w:w="2411" w:type="dxa"/>
          </w:tcPr>
          <w:p w14:paraId="0CC3F6B1"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EAAT-1075774</w:t>
            </w:r>
          </w:p>
        </w:tc>
        <w:tc>
          <w:tcPr>
            <w:tcW w:w="1836" w:type="dxa"/>
          </w:tcPr>
          <w:p w14:paraId="0CC3F6B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Nie dotyczy</w:t>
            </w:r>
          </w:p>
        </w:tc>
      </w:tr>
      <w:tr w:rsidR="002909FF" w14:paraId="0CC3F6B8" w14:textId="77777777">
        <w:trPr>
          <w:trHeight w:val="340"/>
        </w:trPr>
        <w:tc>
          <w:tcPr>
            <w:tcW w:w="496" w:type="dxa"/>
          </w:tcPr>
          <w:p w14:paraId="0CC3F6B4"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8</w:t>
            </w:r>
          </w:p>
        </w:tc>
        <w:tc>
          <w:tcPr>
            <w:tcW w:w="4318" w:type="dxa"/>
          </w:tcPr>
          <w:p w14:paraId="0CC3F6B5"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Agregat prądotwórczy </w:t>
            </w:r>
            <w:r>
              <w:rPr>
                <w:rFonts w:ascii="Open Sans" w:eastAsia="Calibri" w:hAnsi="Open Sans" w:cs="Open Sans"/>
                <w:sz w:val="20"/>
                <w:szCs w:val="20"/>
                <w:lang w:eastAsia="en-US"/>
              </w:rPr>
              <w:t>Honda EU 10I</w:t>
            </w:r>
          </w:p>
        </w:tc>
        <w:tc>
          <w:tcPr>
            <w:tcW w:w="2411" w:type="dxa"/>
          </w:tcPr>
          <w:p w14:paraId="0CC3F6B6"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EAAT-1075776</w:t>
            </w:r>
          </w:p>
        </w:tc>
        <w:tc>
          <w:tcPr>
            <w:tcW w:w="1836" w:type="dxa"/>
          </w:tcPr>
          <w:p w14:paraId="0CC3F6B7"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Nie dotyczy</w:t>
            </w:r>
          </w:p>
        </w:tc>
      </w:tr>
      <w:tr w:rsidR="002909FF" w14:paraId="0CC3F6BD" w14:textId="77777777">
        <w:trPr>
          <w:trHeight w:val="340"/>
        </w:trPr>
        <w:tc>
          <w:tcPr>
            <w:tcW w:w="496" w:type="dxa"/>
          </w:tcPr>
          <w:p w14:paraId="0CC3F6B9"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9</w:t>
            </w:r>
          </w:p>
        </w:tc>
        <w:tc>
          <w:tcPr>
            <w:tcW w:w="4318" w:type="dxa"/>
          </w:tcPr>
          <w:p w14:paraId="0CC3F6B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Agregat prądotwórczy Honda EU 10I</w:t>
            </w:r>
          </w:p>
        </w:tc>
        <w:tc>
          <w:tcPr>
            <w:tcW w:w="2411" w:type="dxa"/>
          </w:tcPr>
          <w:p w14:paraId="0CC3F6B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EAAT-1075784</w:t>
            </w:r>
          </w:p>
        </w:tc>
        <w:tc>
          <w:tcPr>
            <w:tcW w:w="1836" w:type="dxa"/>
          </w:tcPr>
          <w:p w14:paraId="0CC3F6B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Nie dotyczy</w:t>
            </w:r>
          </w:p>
        </w:tc>
      </w:tr>
    </w:tbl>
    <w:p w14:paraId="0CC3F6BE"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Uwagi:</w:t>
      </w:r>
    </w:p>
    <w:p w14:paraId="0CC3F6BF"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 …………………………………………………………………………………………………………………………………………..……</w:t>
      </w:r>
    </w:p>
    <w:p w14:paraId="0CC3F6C0"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w:t>
      </w:r>
    </w:p>
    <w:p w14:paraId="0CC3F6C1" w14:textId="77777777" w:rsidR="002909FF" w:rsidRDefault="002909FF">
      <w:pPr>
        <w:suppressAutoHyphens w:val="0"/>
        <w:spacing w:line="276" w:lineRule="auto"/>
        <w:jc w:val="right"/>
        <w:rPr>
          <w:rFonts w:ascii="Open Sans" w:eastAsia="Calibri" w:hAnsi="Open Sans" w:cs="Open Sans"/>
          <w:b/>
          <w:sz w:val="20"/>
          <w:szCs w:val="20"/>
          <w:lang w:eastAsia="pl-PL"/>
        </w:rPr>
      </w:pPr>
    </w:p>
    <w:p w14:paraId="0CC3F6C2" w14:textId="77777777" w:rsidR="002909FF" w:rsidRDefault="007E5098">
      <w:pPr>
        <w:suppressAutoHyphens w:val="0"/>
        <w:spacing w:after="160" w:line="259" w:lineRule="auto"/>
        <w:rPr>
          <w:rFonts w:ascii="Open Sans" w:eastAsia="Calibri" w:hAnsi="Open Sans" w:cs="Open Sans"/>
          <w:b/>
          <w:sz w:val="20"/>
          <w:szCs w:val="20"/>
          <w:lang w:eastAsia="pl-PL"/>
        </w:rPr>
      </w:pPr>
      <w:r>
        <w:br w:type="page"/>
      </w:r>
    </w:p>
    <w:p w14:paraId="0CC3F6C5" w14:textId="77777777" w:rsidR="002909FF" w:rsidRDefault="007E5098">
      <w:pPr>
        <w:suppressAutoHyphens w:val="0"/>
        <w:spacing w:line="276" w:lineRule="auto"/>
        <w:jc w:val="right"/>
        <w:rPr>
          <w:rFonts w:ascii="Open Sans" w:eastAsia="Calibri" w:hAnsi="Open Sans" w:cs="Open Sans"/>
          <w:b/>
          <w:sz w:val="20"/>
          <w:szCs w:val="20"/>
          <w:lang w:eastAsia="pl-PL"/>
        </w:rPr>
      </w:pPr>
      <w:r>
        <w:rPr>
          <w:rFonts w:ascii="Open Sans" w:eastAsia="Calibri" w:hAnsi="Open Sans" w:cs="Open Sans"/>
          <w:b/>
          <w:sz w:val="20"/>
          <w:szCs w:val="20"/>
          <w:lang w:eastAsia="pl-PL"/>
        </w:rPr>
        <w:lastRenderedPageBreak/>
        <w:t>Załącznik nr 6 do OPZ</w:t>
      </w:r>
    </w:p>
    <w:p w14:paraId="0CC3F6C6"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Protokół z realizacji zlecenia TRANSPORTU</w:t>
      </w:r>
    </w:p>
    <w:p w14:paraId="0CC3F6C7" w14:textId="77777777" w:rsidR="002909FF" w:rsidRDefault="007E5098">
      <w:pPr>
        <w:suppressAutoHyphens w:val="0"/>
        <w:spacing w:line="276" w:lineRule="auto"/>
        <w:jc w:val="center"/>
        <w:rPr>
          <w:rFonts w:ascii="Open Sans" w:eastAsia="Calibri" w:hAnsi="Open Sans" w:cs="Open Sans"/>
          <w:sz w:val="20"/>
          <w:szCs w:val="20"/>
          <w:lang w:eastAsia="en-US"/>
        </w:rPr>
      </w:pPr>
      <w:r>
        <w:rPr>
          <w:rFonts w:ascii="Open Sans" w:eastAsia="Calibri" w:hAnsi="Open Sans" w:cs="Open Sans"/>
          <w:sz w:val="20"/>
          <w:szCs w:val="20"/>
          <w:lang w:eastAsia="en-US"/>
        </w:rPr>
        <w:t>Zlecenie nr ………………. z dnia………….</w:t>
      </w:r>
    </w:p>
    <w:p w14:paraId="0CC3F6C8" w14:textId="77777777" w:rsidR="002909FF" w:rsidRDefault="002909FF">
      <w:pPr>
        <w:suppressAutoHyphens w:val="0"/>
        <w:spacing w:line="276" w:lineRule="auto"/>
        <w:jc w:val="both"/>
        <w:rPr>
          <w:rFonts w:ascii="Open Sans" w:eastAsia="Calibri" w:hAnsi="Open Sans" w:cs="Open Sans"/>
          <w:sz w:val="20"/>
          <w:szCs w:val="20"/>
          <w:lang w:eastAsia="en-US"/>
        </w:rPr>
      </w:pPr>
    </w:p>
    <w:tbl>
      <w:tblPr>
        <w:tblStyle w:val="Tabela-Siatka1"/>
        <w:tblW w:w="5000" w:type="pct"/>
        <w:tblLayout w:type="fixed"/>
        <w:tblLook w:val="04A0" w:firstRow="1" w:lastRow="0" w:firstColumn="1" w:lastColumn="0" w:noHBand="0" w:noVBand="1"/>
      </w:tblPr>
      <w:tblGrid>
        <w:gridCol w:w="598"/>
        <w:gridCol w:w="2146"/>
        <w:gridCol w:w="1354"/>
        <w:gridCol w:w="1357"/>
        <w:gridCol w:w="1359"/>
        <w:gridCol w:w="1363"/>
        <w:gridCol w:w="717"/>
        <w:gridCol w:w="1528"/>
      </w:tblGrid>
      <w:tr w:rsidR="002909FF" w14:paraId="0CC3F6D0" w14:textId="77777777">
        <w:tc>
          <w:tcPr>
            <w:tcW w:w="2686" w:type="dxa"/>
            <w:gridSpan w:val="2"/>
            <w:vMerge w:val="restart"/>
            <w:vAlign w:val="center"/>
          </w:tcPr>
          <w:p w14:paraId="0CC3F6C9"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Przyjęcie zgłoszenia</w:t>
            </w:r>
          </w:p>
          <w:p w14:paraId="0CC3F6CA"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Rozstawienia PZZT</w:t>
            </w:r>
          </w:p>
          <w:p w14:paraId="0CC3F6CB" w14:textId="77777777" w:rsidR="002909FF" w:rsidRDefault="002909FF">
            <w:pPr>
              <w:suppressAutoHyphens w:val="0"/>
              <w:jc w:val="center"/>
              <w:rPr>
                <w:rFonts w:ascii="Open Sans" w:eastAsia="Calibri" w:hAnsi="Open Sans" w:cs="Open Sans"/>
                <w:sz w:val="20"/>
                <w:szCs w:val="20"/>
                <w:lang w:eastAsia="en-US"/>
              </w:rPr>
            </w:pPr>
          </w:p>
        </w:tc>
        <w:tc>
          <w:tcPr>
            <w:tcW w:w="1326" w:type="dxa"/>
            <w:vAlign w:val="center"/>
          </w:tcPr>
          <w:p w14:paraId="0CC3F6CC"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Data</w:t>
            </w:r>
          </w:p>
        </w:tc>
        <w:tc>
          <w:tcPr>
            <w:tcW w:w="1329" w:type="dxa"/>
            <w:vAlign w:val="center"/>
          </w:tcPr>
          <w:p w14:paraId="0CC3F6CD"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Godzina</w:t>
            </w:r>
          </w:p>
        </w:tc>
        <w:tc>
          <w:tcPr>
            <w:tcW w:w="3368" w:type="dxa"/>
            <w:gridSpan w:val="3"/>
            <w:vAlign w:val="center"/>
          </w:tcPr>
          <w:p w14:paraId="0CC3F6CE"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Zgłoszenie przyjął</w:t>
            </w:r>
          </w:p>
        </w:tc>
        <w:tc>
          <w:tcPr>
            <w:tcW w:w="1496" w:type="dxa"/>
            <w:vAlign w:val="center"/>
          </w:tcPr>
          <w:p w14:paraId="0CC3F6CF"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6D6" w14:textId="77777777">
        <w:tc>
          <w:tcPr>
            <w:tcW w:w="2686" w:type="dxa"/>
            <w:gridSpan w:val="2"/>
            <w:vMerge/>
            <w:vAlign w:val="center"/>
          </w:tcPr>
          <w:p w14:paraId="0CC3F6D1"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restart"/>
            <w:vAlign w:val="center"/>
          </w:tcPr>
          <w:p w14:paraId="0CC3F6D2"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restart"/>
            <w:vAlign w:val="center"/>
          </w:tcPr>
          <w:p w14:paraId="0CC3F6D3"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6D4" w14:textId="77777777" w:rsidR="002909FF" w:rsidRDefault="002909FF">
            <w:pPr>
              <w:suppressAutoHyphens w:val="0"/>
              <w:jc w:val="center"/>
              <w:rPr>
                <w:rFonts w:ascii="Open Sans" w:eastAsia="Calibri" w:hAnsi="Open Sans" w:cs="Open Sans"/>
                <w:sz w:val="20"/>
                <w:szCs w:val="20"/>
                <w:lang w:eastAsia="en-US"/>
              </w:rPr>
            </w:pPr>
          </w:p>
        </w:tc>
        <w:tc>
          <w:tcPr>
            <w:tcW w:w="1496" w:type="dxa"/>
            <w:vAlign w:val="center"/>
          </w:tcPr>
          <w:p w14:paraId="0CC3F6D5" w14:textId="77777777" w:rsidR="002909FF" w:rsidRDefault="002909FF">
            <w:pPr>
              <w:suppressAutoHyphens w:val="0"/>
              <w:jc w:val="center"/>
              <w:rPr>
                <w:rFonts w:ascii="Open Sans" w:eastAsia="Calibri" w:hAnsi="Open Sans" w:cs="Open Sans"/>
                <w:sz w:val="20"/>
                <w:szCs w:val="20"/>
                <w:lang w:eastAsia="en-US"/>
              </w:rPr>
            </w:pPr>
          </w:p>
        </w:tc>
      </w:tr>
      <w:tr w:rsidR="002909FF" w14:paraId="0CC3F6DC" w14:textId="77777777">
        <w:tc>
          <w:tcPr>
            <w:tcW w:w="2686" w:type="dxa"/>
            <w:gridSpan w:val="2"/>
            <w:vMerge/>
            <w:vAlign w:val="center"/>
          </w:tcPr>
          <w:p w14:paraId="0CC3F6D7"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ign w:val="center"/>
          </w:tcPr>
          <w:p w14:paraId="0CC3F6D8"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ign w:val="center"/>
          </w:tcPr>
          <w:p w14:paraId="0CC3F6D9"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6DA"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Zgłoszenie wystawił</w:t>
            </w:r>
          </w:p>
        </w:tc>
        <w:tc>
          <w:tcPr>
            <w:tcW w:w="1496" w:type="dxa"/>
            <w:vAlign w:val="center"/>
          </w:tcPr>
          <w:p w14:paraId="0CC3F6DB" w14:textId="77777777" w:rsidR="002909FF" w:rsidRDefault="002909FF">
            <w:pPr>
              <w:suppressAutoHyphens w:val="0"/>
              <w:jc w:val="center"/>
              <w:rPr>
                <w:rFonts w:ascii="Open Sans" w:eastAsia="Calibri" w:hAnsi="Open Sans" w:cs="Open Sans"/>
                <w:sz w:val="20"/>
                <w:szCs w:val="20"/>
                <w:lang w:eastAsia="en-US"/>
              </w:rPr>
            </w:pPr>
          </w:p>
        </w:tc>
      </w:tr>
      <w:tr w:rsidR="002909FF" w14:paraId="0CC3F6E2" w14:textId="77777777">
        <w:tc>
          <w:tcPr>
            <w:tcW w:w="2686" w:type="dxa"/>
            <w:gridSpan w:val="2"/>
            <w:vMerge/>
            <w:vAlign w:val="center"/>
          </w:tcPr>
          <w:p w14:paraId="0CC3F6DD"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ign w:val="center"/>
          </w:tcPr>
          <w:p w14:paraId="0CC3F6DE"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ign w:val="center"/>
          </w:tcPr>
          <w:p w14:paraId="0CC3F6DF"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6E0" w14:textId="77777777" w:rsidR="002909FF" w:rsidRDefault="002909FF">
            <w:pPr>
              <w:suppressAutoHyphens w:val="0"/>
              <w:jc w:val="center"/>
              <w:rPr>
                <w:rFonts w:ascii="Open Sans" w:eastAsia="Calibri" w:hAnsi="Open Sans" w:cs="Open Sans"/>
                <w:sz w:val="20"/>
                <w:szCs w:val="20"/>
                <w:lang w:eastAsia="en-US"/>
              </w:rPr>
            </w:pPr>
          </w:p>
        </w:tc>
        <w:tc>
          <w:tcPr>
            <w:tcW w:w="1496" w:type="dxa"/>
            <w:vAlign w:val="center"/>
          </w:tcPr>
          <w:p w14:paraId="0CC3F6E1" w14:textId="77777777" w:rsidR="002909FF" w:rsidRDefault="002909FF">
            <w:pPr>
              <w:suppressAutoHyphens w:val="0"/>
              <w:jc w:val="center"/>
              <w:rPr>
                <w:rFonts w:ascii="Open Sans" w:eastAsia="Calibri" w:hAnsi="Open Sans" w:cs="Open Sans"/>
                <w:sz w:val="20"/>
                <w:szCs w:val="20"/>
                <w:lang w:eastAsia="en-US"/>
              </w:rPr>
            </w:pPr>
          </w:p>
        </w:tc>
      </w:tr>
      <w:tr w:rsidR="002909FF" w14:paraId="0CC3F6E6" w14:textId="77777777">
        <w:tc>
          <w:tcPr>
            <w:tcW w:w="2686" w:type="dxa"/>
            <w:gridSpan w:val="2"/>
            <w:vAlign w:val="center"/>
          </w:tcPr>
          <w:p w14:paraId="0CC3F6E3"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Lokalizacja</w:t>
            </w:r>
          </w:p>
          <w:p w14:paraId="0CC3F6E4" w14:textId="77777777" w:rsidR="002909FF" w:rsidRDefault="002909FF">
            <w:pPr>
              <w:suppressAutoHyphens w:val="0"/>
              <w:jc w:val="center"/>
              <w:rPr>
                <w:rFonts w:ascii="Open Sans" w:eastAsia="Calibri" w:hAnsi="Open Sans" w:cs="Open Sans"/>
                <w:sz w:val="20"/>
                <w:szCs w:val="20"/>
                <w:lang w:eastAsia="en-US"/>
              </w:rPr>
            </w:pPr>
          </w:p>
        </w:tc>
        <w:tc>
          <w:tcPr>
            <w:tcW w:w="7519" w:type="dxa"/>
            <w:gridSpan w:val="6"/>
            <w:vAlign w:val="center"/>
          </w:tcPr>
          <w:p w14:paraId="0CC3F6E5" w14:textId="77777777" w:rsidR="002909FF" w:rsidRDefault="002909FF">
            <w:pPr>
              <w:suppressAutoHyphens w:val="0"/>
              <w:jc w:val="center"/>
              <w:rPr>
                <w:rFonts w:ascii="Open Sans" w:eastAsia="Calibri" w:hAnsi="Open Sans" w:cs="Open Sans"/>
                <w:sz w:val="20"/>
                <w:szCs w:val="20"/>
                <w:lang w:eastAsia="en-US"/>
              </w:rPr>
            </w:pPr>
          </w:p>
        </w:tc>
      </w:tr>
      <w:tr w:rsidR="002909FF" w14:paraId="0CC3F6EC" w14:textId="77777777">
        <w:trPr>
          <w:trHeight w:val="253"/>
        </w:trPr>
        <w:tc>
          <w:tcPr>
            <w:tcW w:w="585" w:type="dxa"/>
            <w:vMerge w:val="restart"/>
            <w:vAlign w:val="center"/>
          </w:tcPr>
          <w:p w14:paraId="0CC3F6E7"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2101" w:type="dxa"/>
            <w:vMerge w:val="restart"/>
            <w:vAlign w:val="center"/>
          </w:tcPr>
          <w:p w14:paraId="0CC3F6E8"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Nazwa urządzenia</w:t>
            </w:r>
          </w:p>
        </w:tc>
        <w:tc>
          <w:tcPr>
            <w:tcW w:w="2655" w:type="dxa"/>
            <w:gridSpan w:val="2"/>
            <w:vMerge w:val="restart"/>
            <w:vAlign w:val="center"/>
          </w:tcPr>
          <w:p w14:paraId="0CC3F6E9"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Nr Seryjny  lub</w:t>
            </w:r>
            <w:r>
              <w:rPr>
                <w:rFonts w:ascii="Open Sans" w:eastAsia="Calibri" w:hAnsi="Open Sans" w:cs="Open Sans"/>
                <w:sz w:val="20"/>
                <w:szCs w:val="20"/>
                <w:lang w:eastAsia="en-US"/>
              </w:rPr>
              <w:br/>
              <w:t xml:space="preserve">Nr </w:t>
            </w:r>
            <w:r>
              <w:rPr>
                <w:rFonts w:ascii="Open Sans" w:eastAsia="Calibri" w:hAnsi="Open Sans" w:cs="Open Sans"/>
                <w:sz w:val="20"/>
                <w:szCs w:val="20"/>
                <w:lang w:eastAsia="en-US"/>
              </w:rPr>
              <w:t>rejestracyjny</w:t>
            </w:r>
          </w:p>
        </w:tc>
        <w:tc>
          <w:tcPr>
            <w:tcW w:w="2666" w:type="dxa"/>
            <w:gridSpan w:val="2"/>
            <w:vAlign w:val="center"/>
          </w:tcPr>
          <w:p w14:paraId="0CC3F6EA"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Rozłożenie i uruchomienie</w:t>
            </w:r>
          </w:p>
        </w:tc>
        <w:tc>
          <w:tcPr>
            <w:tcW w:w="2198" w:type="dxa"/>
            <w:gridSpan w:val="2"/>
            <w:vMerge w:val="restart"/>
            <w:vAlign w:val="center"/>
          </w:tcPr>
          <w:p w14:paraId="0CC3F6EB"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Osoba obsługująca</w:t>
            </w:r>
          </w:p>
        </w:tc>
      </w:tr>
      <w:tr w:rsidR="002909FF" w14:paraId="0CC3F6F3" w14:textId="77777777">
        <w:trPr>
          <w:trHeight w:val="252"/>
        </w:trPr>
        <w:tc>
          <w:tcPr>
            <w:tcW w:w="585" w:type="dxa"/>
            <w:vMerge/>
            <w:vAlign w:val="center"/>
          </w:tcPr>
          <w:p w14:paraId="0CC3F6ED" w14:textId="77777777" w:rsidR="002909FF" w:rsidRDefault="002909FF">
            <w:pPr>
              <w:suppressAutoHyphens w:val="0"/>
              <w:jc w:val="center"/>
              <w:rPr>
                <w:rFonts w:ascii="Open Sans" w:eastAsia="Calibri" w:hAnsi="Open Sans" w:cs="Open Sans"/>
                <w:sz w:val="20"/>
                <w:szCs w:val="20"/>
                <w:lang w:eastAsia="en-US"/>
              </w:rPr>
            </w:pPr>
          </w:p>
        </w:tc>
        <w:tc>
          <w:tcPr>
            <w:tcW w:w="2101" w:type="dxa"/>
            <w:vMerge/>
            <w:vAlign w:val="center"/>
          </w:tcPr>
          <w:p w14:paraId="0CC3F6EE" w14:textId="77777777" w:rsidR="002909FF" w:rsidRDefault="002909FF">
            <w:pPr>
              <w:suppressAutoHyphens w:val="0"/>
              <w:jc w:val="center"/>
              <w:rPr>
                <w:rFonts w:ascii="Open Sans" w:eastAsia="Calibri" w:hAnsi="Open Sans" w:cs="Open Sans"/>
                <w:sz w:val="20"/>
                <w:szCs w:val="20"/>
                <w:lang w:eastAsia="en-US"/>
              </w:rPr>
            </w:pPr>
          </w:p>
        </w:tc>
        <w:tc>
          <w:tcPr>
            <w:tcW w:w="2655" w:type="dxa"/>
            <w:gridSpan w:val="2"/>
            <w:vMerge/>
            <w:vAlign w:val="center"/>
          </w:tcPr>
          <w:p w14:paraId="0CC3F6EF" w14:textId="77777777" w:rsidR="002909FF" w:rsidRDefault="002909FF">
            <w:pPr>
              <w:suppressAutoHyphens w:val="0"/>
              <w:jc w:val="center"/>
              <w:rPr>
                <w:rFonts w:ascii="Open Sans" w:eastAsia="Calibri" w:hAnsi="Open Sans" w:cs="Open Sans"/>
                <w:sz w:val="20"/>
                <w:szCs w:val="20"/>
                <w:lang w:eastAsia="en-US"/>
              </w:rPr>
            </w:pPr>
          </w:p>
        </w:tc>
        <w:tc>
          <w:tcPr>
            <w:tcW w:w="1331" w:type="dxa"/>
            <w:vAlign w:val="center"/>
          </w:tcPr>
          <w:p w14:paraId="0CC3F6F0"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Data</w:t>
            </w:r>
          </w:p>
        </w:tc>
        <w:tc>
          <w:tcPr>
            <w:tcW w:w="1335" w:type="dxa"/>
            <w:vAlign w:val="center"/>
          </w:tcPr>
          <w:p w14:paraId="0CC3F6F1"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Godzina</w:t>
            </w:r>
          </w:p>
        </w:tc>
        <w:tc>
          <w:tcPr>
            <w:tcW w:w="2198" w:type="dxa"/>
            <w:gridSpan w:val="2"/>
            <w:vMerge/>
            <w:vAlign w:val="center"/>
          </w:tcPr>
          <w:p w14:paraId="0CC3F6F2" w14:textId="77777777" w:rsidR="002909FF" w:rsidRDefault="002909FF">
            <w:pPr>
              <w:suppressAutoHyphens w:val="0"/>
              <w:jc w:val="center"/>
              <w:rPr>
                <w:rFonts w:ascii="Open Sans" w:eastAsia="Calibri" w:hAnsi="Open Sans" w:cs="Open Sans"/>
                <w:sz w:val="20"/>
                <w:szCs w:val="20"/>
                <w:lang w:eastAsia="en-US"/>
              </w:rPr>
            </w:pPr>
          </w:p>
        </w:tc>
      </w:tr>
      <w:tr w:rsidR="002909FF" w14:paraId="0CC3F6FA" w14:textId="77777777">
        <w:trPr>
          <w:trHeight w:val="460"/>
        </w:trPr>
        <w:tc>
          <w:tcPr>
            <w:tcW w:w="585" w:type="dxa"/>
            <w:vAlign w:val="center"/>
          </w:tcPr>
          <w:p w14:paraId="0CC3F6F4"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2101" w:type="dxa"/>
            <w:vAlign w:val="center"/>
          </w:tcPr>
          <w:p w14:paraId="0CC3F6F5"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6F6"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6F7"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6F8"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6F9"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01" w14:textId="77777777">
        <w:trPr>
          <w:trHeight w:val="428"/>
        </w:trPr>
        <w:tc>
          <w:tcPr>
            <w:tcW w:w="585" w:type="dxa"/>
            <w:vAlign w:val="center"/>
          </w:tcPr>
          <w:p w14:paraId="0CC3F6FB"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2101" w:type="dxa"/>
            <w:vAlign w:val="center"/>
          </w:tcPr>
          <w:p w14:paraId="0CC3F6FC"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6FD"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6FE"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6FF"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00"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08" w14:textId="77777777">
        <w:trPr>
          <w:trHeight w:val="396"/>
        </w:trPr>
        <w:tc>
          <w:tcPr>
            <w:tcW w:w="585" w:type="dxa"/>
            <w:vAlign w:val="center"/>
          </w:tcPr>
          <w:p w14:paraId="0CC3F702"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3</w:t>
            </w:r>
          </w:p>
        </w:tc>
        <w:tc>
          <w:tcPr>
            <w:tcW w:w="2101" w:type="dxa"/>
            <w:vAlign w:val="center"/>
          </w:tcPr>
          <w:p w14:paraId="0CC3F703"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04"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05"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06"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07"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0F" w14:textId="77777777">
        <w:trPr>
          <w:trHeight w:val="364"/>
        </w:trPr>
        <w:tc>
          <w:tcPr>
            <w:tcW w:w="585" w:type="dxa"/>
            <w:vAlign w:val="center"/>
          </w:tcPr>
          <w:p w14:paraId="0CC3F709"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4</w:t>
            </w:r>
          </w:p>
        </w:tc>
        <w:tc>
          <w:tcPr>
            <w:tcW w:w="2101" w:type="dxa"/>
            <w:vAlign w:val="center"/>
          </w:tcPr>
          <w:p w14:paraId="0CC3F70A"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0B"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0C"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0D"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0E"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13" w14:textId="77777777">
        <w:trPr>
          <w:trHeight w:val="364"/>
        </w:trPr>
        <w:tc>
          <w:tcPr>
            <w:tcW w:w="2686" w:type="dxa"/>
            <w:gridSpan w:val="2"/>
            <w:vAlign w:val="center"/>
          </w:tcPr>
          <w:p w14:paraId="0CC3F710"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Uwagi</w:t>
            </w:r>
          </w:p>
          <w:p w14:paraId="0CC3F711" w14:textId="77777777" w:rsidR="002909FF" w:rsidRDefault="002909FF">
            <w:pPr>
              <w:suppressAutoHyphens w:val="0"/>
              <w:ind w:left="108"/>
              <w:jc w:val="center"/>
              <w:rPr>
                <w:rFonts w:ascii="Open Sans" w:eastAsia="Calibri" w:hAnsi="Open Sans" w:cs="Open Sans"/>
                <w:sz w:val="20"/>
                <w:szCs w:val="20"/>
                <w:lang w:eastAsia="en-US"/>
              </w:rPr>
            </w:pPr>
          </w:p>
        </w:tc>
        <w:tc>
          <w:tcPr>
            <w:tcW w:w="7519" w:type="dxa"/>
            <w:gridSpan w:val="6"/>
            <w:vAlign w:val="center"/>
          </w:tcPr>
          <w:p w14:paraId="0CC3F712" w14:textId="77777777" w:rsidR="002909FF" w:rsidRDefault="002909FF">
            <w:pPr>
              <w:suppressAutoHyphens w:val="0"/>
              <w:ind w:left="108"/>
              <w:jc w:val="center"/>
              <w:rPr>
                <w:rFonts w:ascii="Open Sans" w:eastAsia="Calibri" w:hAnsi="Open Sans" w:cs="Open Sans"/>
                <w:sz w:val="20"/>
                <w:szCs w:val="20"/>
                <w:lang w:eastAsia="en-US"/>
              </w:rPr>
            </w:pPr>
          </w:p>
        </w:tc>
      </w:tr>
    </w:tbl>
    <w:p w14:paraId="0CC3F714"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715" w14:textId="77777777" w:rsidR="002909FF" w:rsidRDefault="002909FF">
      <w:pPr>
        <w:suppressAutoHyphens w:val="0"/>
        <w:spacing w:line="276" w:lineRule="auto"/>
        <w:jc w:val="both"/>
        <w:rPr>
          <w:rFonts w:ascii="Open Sans" w:eastAsia="Calibri" w:hAnsi="Open Sans" w:cs="Open Sans"/>
          <w:sz w:val="20"/>
          <w:szCs w:val="20"/>
          <w:lang w:eastAsia="en-US"/>
        </w:rPr>
      </w:pPr>
    </w:p>
    <w:tbl>
      <w:tblPr>
        <w:tblStyle w:val="Tabela-Siatka1"/>
        <w:tblW w:w="5000" w:type="pct"/>
        <w:tblLayout w:type="fixed"/>
        <w:tblLook w:val="04A0" w:firstRow="1" w:lastRow="0" w:firstColumn="1" w:lastColumn="0" w:noHBand="0" w:noVBand="1"/>
      </w:tblPr>
      <w:tblGrid>
        <w:gridCol w:w="598"/>
        <w:gridCol w:w="2146"/>
        <w:gridCol w:w="1354"/>
        <w:gridCol w:w="1357"/>
        <w:gridCol w:w="1359"/>
        <w:gridCol w:w="1363"/>
        <w:gridCol w:w="717"/>
        <w:gridCol w:w="1528"/>
      </w:tblGrid>
      <w:tr w:rsidR="002909FF" w14:paraId="0CC3F71D" w14:textId="77777777">
        <w:tc>
          <w:tcPr>
            <w:tcW w:w="2686" w:type="dxa"/>
            <w:gridSpan w:val="2"/>
            <w:vMerge w:val="restart"/>
            <w:vAlign w:val="center"/>
          </w:tcPr>
          <w:p w14:paraId="0CC3F716"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Przyjęcie zgłoszenia</w:t>
            </w:r>
          </w:p>
          <w:p w14:paraId="0CC3F717"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złożenia PZZT</w:t>
            </w:r>
          </w:p>
          <w:p w14:paraId="0CC3F718" w14:textId="77777777" w:rsidR="002909FF" w:rsidRDefault="002909FF">
            <w:pPr>
              <w:suppressAutoHyphens w:val="0"/>
              <w:jc w:val="center"/>
              <w:rPr>
                <w:rFonts w:ascii="Open Sans" w:eastAsia="Calibri" w:hAnsi="Open Sans" w:cs="Open Sans"/>
                <w:sz w:val="20"/>
                <w:szCs w:val="20"/>
                <w:lang w:eastAsia="en-US"/>
              </w:rPr>
            </w:pPr>
          </w:p>
        </w:tc>
        <w:tc>
          <w:tcPr>
            <w:tcW w:w="1326" w:type="dxa"/>
            <w:vAlign w:val="center"/>
          </w:tcPr>
          <w:p w14:paraId="0CC3F719"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Data</w:t>
            </w:r>
          </w:p>
        </w:tc>
        <w:tc>
          <w:tcPr>
            <w:tcW w:w="1329" w:type="dxa"/>
            <w:vAlign w:val="center"/>
          </w:tcPr>
          <w:p w14:paraId="0CC3F71A"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Godzina</w:t>
            </w:r>
          </w:p>
        </w:tc>
        <w:tc>
          <w:tcPr>
            <w:tcW w:w="3368" w:type="dxa"/>
            <w:gridSpan w:val="3"/>
            <w:vAlign w:val="center"/>
          </w:tcPr>
          <w:p w14:paraId="0CC3F71B"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Zgłoszenie przyjął</w:t>
            </w:r>
          </w:p>
        </w:tc>
        <w:tc>
          <w:tcPr>
            <w:tcW w:w="1496" w:type="dxa"/>
            <w:vAlign w:val="center"/>
          </w:tcPr>
          <w:p w14:paraId="0CC3F71C"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723" w14:textId="77777777">
        <w:tc>
          <w:tcPr>
            <w:tcW w:w="2686" w:type="dxa"/>
            <w:gridSpan w:val="2"/>
            <w:vMerge/>
            <w:vAlign w:val="center"/>
          </w:tcPr>
          <w:p w14:paraId="0CC3F71E"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restart"/>
            <w:vAlign w:val="center"/>
          </w:tcPr>
          <w:p w14:paraId="0CC3F71F"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restart"/>
            <w:vAlign w:val="center"/>
          </w:tcPr>
          <w:p w14:paraId="0CC3F720"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721" w14:textId="77777777" w:rsidR="002909FF" w:rsidRDefault="002909FF">
            <w:pPr>
              <w:suppressAutoHyphens w:val="0"/>
              <w:jc w:val="center"/>
              <w:rPr>
                <w:rFonts w:ascii="Open Sans" w:eastAsia="Calibri" w:hAnsi="Open Sans" w:cs="Open Sans"/>
                <w:sz w:val="20"/>
                <w:szCs w:val="20"/>
                <w:lang w:eastAsia="en-US"/>
              </w:rPr>
            </w:pPr>
          </w:p>
        </w:tc>
        <w:tc>
          <w:tcPr>
            <w:tcW w:w="1496" w:type="dxa"/>
            <w:vAlign w:val="center"/>
          </w:tcPr>
          <w:p w14:paraId="0CC3F722" w14:textId="77777777" w:rsidR="002909FF" w:rsidRDefault="002909FF">
            <w:pPr>
              <w:suppressAutoHyphens w:val="0"/>
              <w:jc w:val="center"/>
              <w:rPr>
                <w:rFonts w:ascii="Open Sans" w:eastAsia="Calibri" w:hAnsi="Open Sans" w:cs="Open Sans"/>
                <w:sz w:val="20"/>
                <w:szCs w:val="20"/>
                <w:lang w:eastAsia="en-US"/>
              </w:rPr>
            </w:pPr>
          </w:p>
        </w:tc>
      </w:tr>
      <w:tr w:rsidR="002909FF" w14:paraId="0CC3F729" w14:textId="77777777">
        <w:tc>
          <w:tcPr>
            <w:tcW w:w="2686" w:type="dxa"/>
            <w:gridSpan w:val="2"/>
            <w:vMerge/>
            <w:vAlign w:val="center"/>
          </w:tcPr>
          <w:p w14:paraId="0CC3F724"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ign w:val="center"/>
          </w:tcPr>
          <w:p w14:paraId="0CC3F725"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ign w:val="center"/>
          </w:tcPr>
          <w:p w14:paraId="0CC3F726"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727"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Zgłoszenie wystawił</w:t>
            </w:r>
          </w:p>
        </w:tc>
        <w:tc>
          <w:tcPr>
            <w:tcW w:w="1496" w:type="dxa"/>
            <w:vAlign w:val="center"/>
          </w:tcPr>
          <w:p w14:paraId="0CC3F728" w14:textId="77777777" w:rsidR="002909FF" w:rsidRDefault="002909FF">
            <w:pPr>
              <w:suppressAutoHyphens w:val="0"/>
              <w:jc w:val="center"/>
              <w:rPr>
                <w:rFonts w:ascii="Open Sans" w:eastAsia="Calibri" w:hAnsi="Open Sans" w:cs="Open Sans"/>
                <w:sz w:val="20"/>
                <w:szCs w:val="20"/>
                <w:lang w:eastAsia="en-US"/>
              </w:rPr>
            </w:pPr>
          </w:p>
        </w:tc>
      </w:tr>
      <w:tr w:rsidR="002909FF" w14:paraId="0CC3F72F" w14:textId="77777777">
        <w:tc>
          <w:tcPr>
            <w:tcW w:w="2686" w:type="dxa"/>
            <w:gridSpan w:val="2"/>
            <w:vMerge/>
            <w:vAlign w:val="center"/>
          </w:tcPr>
          <w:p w14:paraId="0CC3F72A" w14:textId="77777777" w:rsidR="002909FF" w:rsidRDefault="002909FF">
            <w:pPr>
              <w:suppressAutoHyphens w:val="0"/>
              <w:jc w:val="center"/>
              <w:rPr>
                <w:rFonts w:ascii="Open Sans" w:eastAsia="Calibri" w:hAnsi="Open Sans" w:cs="Open Sans"/>
                <w:sz w:val="20"/>
                <w:szCs w:val="20"/>
                <w:lang w:eastAsia="en-US"/>
              </w:rPr>
            </w:pPr>
          </w:p>
        </w:tc>
        <w:tc>
          <w:tcPr>
            <w:tcW w:w="1326" w:type="dxa"/>
            <w:vMerge/>
            <w:vAlign w:val="center"/>
          </w:tcPr>
          <w:p w14:paraId="0CC3F72B" w14:textId="77777777" w:rsidR="002909FF" w:rsidRDefault="002909FF">
            <w:pPr>
              <w:suppressAutoHyphens w:val="0"/>
              <w:jc w:val="center"/>
              <w:rPr>
                <w:rFonts w:ascii="Open Sans" w:eastAsia="Calibri" w:hAnsi="Open Sans" w:cs="Open Sans"/>
                <w:sz w:val="20"/>
                <w:szCs w:val="20"/>
                <w:lang w:eastAsia="en-US"/>
              </w:rPr>
            </w:pPr>
          </w:p>
        </w:tc>
        <w:tc>
          <w:tcPr>
            <w:tcW w:w="1329" w:type="dxa"/>
            <w:vMerge/>
            <w:vAlign w:val="center"/>
          </w:tcPr>
          <w:p w14:paraId="0CC3F72C" w14:textId="77777777" w:rsidR="002909FF" w:rsidRDefault="002909FF">
            <w:pPr>
              <w:suppressAutoHyphens w:val="0"/>
              <w:jc w:val="center"/>
              <w:rPr>
                <w:rFonts w:ascii="Open Sans" w:eastAsia="Calibri" w:hAnsi="Open Sans" w:cs="Open Sans"/>
                <w:sz w:val="20"/>
                <w:szCs w:val="20"/>
                <w:lang w:eastAsia="en-US"/>
              </w:rPr>
            </w:pPr>
          </w:p>
        </w:tc>
        <w:tc>
          <w:tcPr>
            <w:tcW w:w="3368" w:type="dxa"/>
            <w:gridSpan w:val="3"/>
            <w:vAlign w:val="center"/>
          </w:tcPr>
          <w:p w14:paraId="0CC3F72D" w14:textId="77777777" w:rsidR="002909FF" w:rsidRDefault="002909FF">
            <w:pPr>
              <w:suppressAutoHyphens w:val="0"/>
              <w:jc w:val="center"/>
              <w:rPr>
                <w:rFonts w:ascii="Open Sans" w:eastAsia="Calibri" w:hAnsi="Open Sans" w:cs="Open Sans"/>
                <w:sz w:val="20"/>
                <w:szCs w:val="20"/>
                <w:lang w:eastAsia="en-US"/>
              </w:rPr>
            </w:pPr>
          </w:p>
        </w:tc>
        <w:tc>
          <w:tcPr>
            <w:tcW w:w="1496" w:type="dxa"/>
            <w:vAlign w:val="center"/>
          </w:tcPr>
          <w:p w14:paraId="0CC3F72E" w14:textId="77777777" w:rsidR="002909FF" w:rsidRDefault="002909FF">
            <w:pPr>
              <w:suppressAutoHyphens w:val="0"/>
              <w:jc w:val="center"/>
              <w:rPr>
                <w:rFonts w:ascii="Open Sans" w:eastAsia="Calibri" w:hAnsi="Open Sans" w:cs="Open Sans"/>
                <w:sz w:val="20"/>
                <w:szCs w:val="20"/>
                <w:lang w:eastAsia="en-US"/>
              </w:rPr>
            </w:pPr>
          </w:p>
        </w:tc>
      </w:tr>
      <w:tr w:rsidR="002909FF" w14:paraId="0CC3F733" w14:textId="77777777">
        <w:tc>
          <w:tcPr>
            <w:tcW w:w="2686" w:type="dxa"/>
            <w:gridSpan w:val="2"/>
            <w:vAlign w:val="center"/>
          </w:tcPr>
          <w:p w14:paraId="0CC3F730"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Lokalizacja</w:t>
            </w:r>
          </w:p>
          <w:p w14:paraId="0CC3F731" w14:textId="77777777" w:rsidR="002909FF" w:rsidRDefault="002909FF">
            <w:pPr>
              <w:suppressAutoHyphens w:val="0"/>
              <w:jc w:val="center"/>
              <w:rPr>
                <w:rFonts w:ascii="Open Sans" w:eastAsia="Calibri" w:hAnsi="Open Sans" w:cs="Open Sans"/>
                <w:sz w:val="20"/>
                <w:szCs w:val="20"/>
                <w:lang w:eastAsia="en-US"/>
              </w:rPr>
            </w:pPr>
          </w:p>
        </w:tc>
        <w:tc>
          <w:tcPr>
            <w:tcW w:w="7519" w:type="dxa"/>
            <w:gridSpan w:val="6"/>
            <w:vAlign w:val="center"/>
          </w:tcPr>
          <w:p w14:paraId="0CC3F732" w14:textId="77777777" w:rsidR="002909FF" w:rsidRDefault="002909FF">
            <w:pPr>
              <w:suppressAutoHyphens w:val="0"/>
              <w:jc w:val="center"/>
              <w:rPr>
                <w:rFonts w:ascii="Open Sans" w:eastAsia="Calibri" w:hAnsi="Open Sans" w:cs="Open Sans"/>
                <w:sz w:val="20"/>
                <w:szCs w:val="20"/>
                <w:lang w:eastAsia="en-US"/>
              </w:rPr>
            </w:pPr>
          </w:p>
        </w:tc>
      </w:tr>
      <w:tr w:rsidR="002909FF" w14:paraId="0CC3F739" w14:textId="77777777">
        <w:trPr>
          <w:trHeight w:val="253"/>
        </w:trPr>
        <w:tc>
          <w:tcPr>
            <w:tcW w:w="585" w:type="dxa"/>
            <w:vMerge w:val="restart"/>
            <w:vAlign w:val="center"/>
          </w:tcPr>
          <w:p w14:paraId="0CC3F734"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2101" w:type="dxa"/>
            <w:vMerge w:val="restart"/>
            <w:vAlign w:val="center"/>
          </w:tcPr>
          <w:p w14:paraId="0CC3F735"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Nazwa urządzenia</w:t>
            </w:r>
          </w:p>
        </w:tc>
        <w:tc>
          <w:tcPr>
            <w:tcW w:w="2655" w:type="dxa"/>
            <w:gridSpan w:val="2"/>
            <w:vMerge w:val="restart"/>
            <w:vAlign w:val="center"/>
          </w:tcPr>
          <w:p w14:paraId="0CC3F736"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Nr Seryjny  lub</w:t>
            </w:r>
            <w:r>
              <w:rPr>
                <w:rFonts w:ascii="Open Sans" w:eastAsia="Calibri" w:hAnsi="Open Sans" w:cs="Open Sans"/>
                <w:sz w:val="20"/>
                <w:szCs w:val="20"/>
                <w:lang w:eastAsia="en-US"/>
              </w:rPr>
              <w:br/>
              <w:t>Nr rejestracyjny</w:t>
            </w:r>
          </w:p>
        </w:tc>
        <w:tc>
          <w:tcPr>
            <w:tcW w:w="2666" w:type="dxa"/>
            <w:gridSpan w:val="2"/>
            <w:vAlign w:val="center"/>
          </w:tcPr>
          <w:p w14:paraId="0CC3F737"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Złożenie i transport</w:t>
            </w:r>
          </w:p>
        </w:tc>
        <w:tc>
          <w:tcPr>
            <w:tcW w:w="2198" w:type="dxa"/>
            <w:gridSpan w:val="2"/>
            <w:vMerge w:val="restart"/>
            <w:vAlign w:val="center"/>
          </w:tcPr>
          <w:p w14:paraId="0CC3F738"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Osoba obsługująca</w:t>
            </w:r>
          </w:p>
        </w:tc>
      </w:tr>
      <w:tr w:rsidR="002909FF" w14:paraId="0CC3F740" w14:textId="77777777">
        <w:trPr>
          <w:trHeight w:val="252"/>
        </w:trPr>
        <w:tc>
          <w:tcPr>
            <w:tcW w:w="585" w:type="dxa"/>
            <w:vMerge/>
            <w:vAlign w:val="center"/>
          </w:tcPr>
          <w:p w14:paraId="0CC3F73A" w14:textId="77777777" w:rsidR="002909FF" w:rsidRDefault="002909FF">
            <w:pPr>
              <w:suppressAutoHyphens w:val="0"/>
              <w:jc w:val="center"/>
              <w:rPr>
                <w:rFonts w:ascii="Open Sans" w:eastAsia="Calibri" w:hAnsi="Open Sans" w:cs="Open Sans"/>
                <w:sz w:val="20"/>
                <w:szCs w:val="20"/>
                <w:lang w:eastAsia="en-US"/>
              </w:rPr>
            </w:pPr>
          </w:p>
        </w:tc>
        <w:tc>
          <w:tcPr>
            <w:tcW w:w="2101" w:type="dxa"/>
            <w:vMerge/>
            <w:vAlign w:val="center"/>
          </w:tcPr>
          <w:p w14:paraId="0CC3F73B" w14:textId="77777777" w:rsidR="002909FF" w:rsidRDefault="002909FF">
            <w:pPr>
              <w:suppressAutoHyphens w:val="0"/>
              <w:jc w:val="center"/>
              <w:rPr>
                <w:rFonts w:ascii="Open Sans" w:eastAsia="Calibri" w:hAnsi="Open Sans" w:cs="Open Sans"/>
                <w:sz w:val="20"/>
                <w:szCs w:val="20"/>
                <w:lang w:eastAsia="en-US"/>
              </w:rPr>
            </w:pPr>
          </w:p>
        </w:tc>
        <w:tc>
          <w:tcPr>
            <w:tcW w:w="2655" w:type="dxa"/>
            <w:gridSpan w:val="2"/>
            <w:vMerge/>
            <w:vAlign w:val="center"/>
          </w:tcPr>
          <w:p w14:paraId="0CC3F73C" w14:textId="77777777" w:rsidR="002909FF" w:rsidRDefault="002909FF">
            <w:pPr>
              <w:suppressAutoHyphens w:val="0"/>
              <w:jc w:val="center"/>
              <w:rPr>
                <w:rFonts w:ascii="Open Sans" w:eastAsia="Calibri" w:hAnsi="Open Sans" w:cs="Open Sans"/>
                <w:sz w:val="20"/>
                <w:szCs w:val="20"/>
                <w:lang w:eastAsia="en-US"/>
              </w:rPr>
            </w:pPr>
          </w:p>
        </w:tc>
        <w:tc>
          <w:tcPr>
            <w:tcW w:w="1331" w:type="dxa"/>
            <w:vAlign w:val="center"/>
          </w:tcPr>
          <w:p w14:paraId="0CC3F73D"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Data</w:t>
            </w:r>
          </w:p>
        </w:tc>
        <w:tc>
          <w:tcPr>
            <w:tcW w:w="1335" w:type="dxa"/>
            <w:vAlign w:val="center"/>
          </w:tcPr>
          <w:p w14:paraId="0CC3F73E"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Godzina</w:t>
            </w:r>
          </w:p>
        </w:tc>
        <w:tc>
          <w:tcPr>
            <w:tcW w:w="2198" w:type="dxa"/>
            <w:gridSpan w:val="2"/>
            <w:vMerge/>
            <w:vAlign w:val="center"/>
          </w:tcPr>
          <w:p w14:paraId="0CC3F73F" w14:textId="77777777" w:rsidR="002909FF" w:rsidRDefault="002909FF">
            <w:pPr>
              <w:suppressAutoHyphens w:val="0"/>
              <w:jc w:val="center"/>
              <w:rPr>
                <w:rFonts w:ascii="Open Sans" w:eastAsia="Calibri" w:hAnsi="Open Sans" w:cs="Open Sans"/>
                <w:sz w:val="20"/>
                <w:szCs w:val="20"/>
                <w:lang w:eastAsia="en-US"/>
              </w:rPr>
            </w:pPr>
          </w:p>
        </w:tc>
      </w:tr>
      <w:tr w:rsidR="002909FF" w14:paraId="0CC3F747" w14:textId="77777777">
        <w:trPr>
          <w:trHeight w:val="460"/>
        </w:trPr>
        <w:tc>
          <w:tcPr>
            <w:tcW w:w="585" w:type="dxa"/>
            <w:vAlign w:val="center"/>
          </w:tcPr>
          <w:p w14:paraId="0CC3F741"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2101" w:type="dxa"/>
            <w:vAlign w:val="center"/>
          </w:tcPr>
          <w:p w14:paraId="0CC3F742"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43"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44"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45"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46"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4E" w14:textId="77777777">
        <w:trPr>
          <w:trHeight w:val="428"/>
        </w:trPr>
        <w:tc>
          <w:tcPr>
            <w:tcW w:w="585" w:type="dxa"/>
            <w:vAlign w:val="center"/>
          </w:tcPr>
          <w:p w14:paraId="0CC3F748"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2101" w:type="dxa"/>
            <w:vAlign w:val="center"/>
          </w:tcPr>
          <w:p w14:paraId="0CC3F749"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4A"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4B"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4C"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4D"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55" w14:textId="77777777">
        <w:trPr>
          <w:trHeight w:val="396"/>
        </w:trPr>
        <w:tc>
          <w:tcPr>
            <w:tcW w:w="585" w:type="dxa"/>
            <w:vAlign w:val="center"/>
          </w:tcPr>
          <w:p w14:paraId="0CC3F74F"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3</w:t>
            </w:r>
          </w:p>
        </w:tc>
        <w:tc>
          <w:tcPr>
            <w:tcW w:w="2101" w:type="dxa"/>
            <w:vAlign w:val="center"/>
          </w:tcPr>
          <w:p w14:paraId="0CC3F750"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51"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52"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53"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54"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5C" w14:textId="77777777">
        <w:trPr>
          <w:trHeight w:val="364"/>
        </w:trPr>
        <w:tc>
          <w:tcPr>
            <w:tcW w:w="585" w:type="dxa"/>
            <w:vAlign w:val="center"/>
          </w:tcPr>
          <w:p w14:paraId="0CC3F756" w14:textId="77777777" w:rsidR="002909FF" w:rsidRDefault="007E5098">
            <w:pPr>
              <w:suppressAutoHyphens w:val="0"/>
              <w:ind w:left="108"/>
              <w:jc w:val="center"/>
              <w:rPr>
                <w:rFonts w:ascii="Open Sans" w:eastAsia="Calibri" w:hAnsi="Open Sans" w:cs="Open Sans"/>
                <w:sz w:val="20"/>
                <w:szCs w:val="20"/>
                <w:lang w:eastAsia="en-US"/>
              </w:rPr>
            </w:pPr>
            <w:r>
              <w:rPr>
                <w:rFonts w:ascii="Open Sans" w:eastAsia="Calibri" w:hAnsi="Open Sans" w:cs="Open Sans"/>
                <w:sz w:val="20"/>
                <w:szCs w:val="20"/>
                <w:lang w:eastAsia="en-US"/>
              </w:rPr>
              <w:t>4</w:t>
            </w:r>
          </w:p>
        </w:tc>
        <w:tc>
          <w:tcPr>
            <w:tcW w:w="2101" w:type="dxa"/>
            <w:vAlign w:val="center"/>
          </w:tcPr>
          <w:p w14:paraId="0CC3F757" w14:textId="77777777" w:rsidR="002909FF" w:rsidRDefault="002909FF">
            <w:pPr>
              <w:suppressAutoHyphens w:val="0"/>
              <w:ind w:left="108"/>
              <w:jc w:val="center"/>
              <w:rPr>
                <w:rFonts w:ascii="Open Sans" w:eastAsia="Calibri" w:hAnsi="Open Sans" w:cs="Open Sans"/>
                <w:sz w:val="20"/>
                <w:szCs w:val="20"/>
                <w:lang w:eastAsia="en-US"/>
              </w:rPr>
            </w:pPr>
          </w:p>
        </w:tc>
        <w:tc>
          <w:tcPr>
            <w:tcW w:w="2655" w:type="dxa"/>
            <w:gridSpan w:val="2"/>
            <w:vAlign w:val="center"/>
          </w:tcPr>
          <w:p w14:paraId="0CC3F758" w14:textId="77777777" w:rsidR="002909FF" w:rsidRDefault="002909FF">
            <w:pPr>
              <w:suppressAutoHyphens w:val="0"/>
              <w:ind w:left="108"/>
              <w:jc w:val="center"/>
              <w:rPr>
                <w:rFonts w:ascii="Open Sans" w:eastAsia="Calibri" w:hAnsi="Open Sans" w:cs="Open Sans"/>
                <w:sz w:val="20"/>
                <w:szCs w:val="20"/>
                <w:lang w:eastAsia="en-US"/>
              </w:rPr>
            </w:pPr>
          </w:p>
        </w:tc>
        <w:tc>
          <w:tcPr>
            <w:tcW w:w="1331" w:type="dxa"/>
            <w:vAlign w:val="center"/>
          </w:tcPr>
          <w:p w14:paraId="0CC3F759" w14:textId="77777777" w:rsidR="002909FF" w:rsidRDefault="002909FF">
            <w:pPr>
              <w:suppressAutoHyphens w:val="0"/>
              <w:ind w:left="108"/>
              <w:jc w:val="center"/>
              <w:rPr>
                <w:rFonts w:ascii="Open Sans" w:eastAsia="Calibri" w:hAnsi="Open Sans" w:cs="Open Sans"/>
                <w:sz w:val="20"/>
                <w:szCs w:val="20"/>
                <w:lang w:eastAsia="en-US"/>
              </w:rPr>
            </w:pPr>
          </w:p>
        </w:tc>
        <w:tc>
          <w:tcPr>
            <w:tcW w:w="1335" w:type="dxa"/>
            <w:vAlign w:val="center"/>
          </w:tcPr>
          <w:p w14:paraId="0CC3F75A" w14:textId="77777777" w:rsidR="002909FF" w:rsidRDefault="002909FF">
            <w:pPr>
              <w:suppressAutoHyphens w:val="0"/>
              <w:ind w:left="108"/>
              <w:jc w:val="center"/>
              <w:rPr>
                <w:rFonts w:ascii="Open Sans" w:eastAsia="Calibri" w:hAnsi="Open Sans" w:cs="Open Sans"/>
                <w:sz w:val="20"/>
                <w:szCs w:val="20"/>
                <w:lang w:eastAsia="en-US"/>
              </w:rPr>
            </w:pPr>
          </w:p>
        </w:tc>
        <w:tc>
          <w:tcPr>
            <w:tcW w:w="2198" w:type="dxa"/>
            <w:gridSpan w:val="2"/>
            <w:vAlign w:val="center"/>
          </w:tcPr>
          <w:p w14:paraId="0CC3F75B" w14:textId="77777777" w:rsidR="002909FF" w:rsidRDefault="002909FF">
            <w:pPr>
              <w:suppressAutoHyphens w:val="0"/>
              <w:ind w:left="108"/>
              <w:jc w:val="center"/>
              <w:rPr>
                <w:rFonts w:ascii="Open Sans" w:eastAsia="Calibri" w:hAnsi="Open Sans" w:cs="Open Sans"/>
                <w:sz w:val="20"/>
                <w:szCs w:val="20"/>
                <w:lang w:eastAsia="en-US"/>
              </w:rPr>
            </w:pPr>
          </w:p>
        </w:tc>
      </w:tr>
      <w:tr w:rsidR="002909FF" w14:paraId="0CC3F760" w14:textId="77777777">
        <w:trPr>
          <w:trHeight w:val="364"/>
        </w:trPr>
        <w:tc>
          <w:tcPr>
            <w:tcW w:w="2686" w:type="dxa"/>
            <w:gridSpan w:val="2"/>
            <w:vAlign w:val="center"/>
          </w:tcPr>
          <w:p w14:paraId="0CC3F75D" w14:textId="77777777" w:rsidR="002909FF" w:rsidRDefault="007E5098">
            <w:pPr>
              <w:suppressAutoHyphens w:val="0"/>
              <w:jc w:val="center"/>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5E" w14:textId="77777777" w:rsidR="002909FF" w:rsidRDefault="002909FF">
            <w:pPr>
              <w:suppressAutoHyphens w:val="0"/>
              <w:ind w:left="108"/>
              <w:jc w:val="center"/>
              <w:rPr>
                <w:rFonts w:ascii="Open Sans" w:eastAsia="Calibri" w:hAnsi="Open Sans" w:cs="Open Sans"/>
                <w:sz w:val="20"/>
                <w:szCs w:val="20"/>
                <w:lang w:eastAsia="en-US"/>
              </w:rPr>
            </w:pPr>
          </w:p>
        </w:tc>
        <w:tc>
          <w:tcPr>
            <w:tcW w:w="7519" w:type="dxa"/>
            <w:gridSpan w:val="6"/>
            <w:vAlign w:val="center"/>
          </w:tcPr>
          <w:p w14:paraId="0CC3F75F" w14:textId="77777777" w:rsidR="002909FF" w:rsidRDefault="002909FF">
            <w:pPr>
              <w:suppressAutoHyphens w:val="0"/>
              <w:ind w:left="108"/>
              <w:jc w:val="center"/>
              <w:rPr>
                <w:rFonts w:ascii="Open Sans" w:eastAsia="Calibri" w:hAnsi="Open Sans" w:cs="Open Sans"/>
                <w:sz w:val="20"/>
                <w:szCs w:val="20"/>
                <w:lang w:eastAsia="en-US"/>
              </w:rPr>
            </w:pPr>
          </w:p>
        </w:tc>
      </w:tr>
    </w:tbl>
    <w:p w14:paraId="0CC3F761" w14:textId="77777777" w:rsidR="002909FF" w:rsidRDefault="002909FF">
      <w:pPr>
        <w:suppressAutoHyphens w:val="0"/>
        <w:spacing w:line="276" w:lineRule="auto"/>
        <w:jc w:val="both"/>
        <w:rPr>
          <w:rFonts w:ascii="Open Sans" w:eastAsia="Calibri" w:hAnsi="Open Sans" w:cs="Open Sans"/>
          <w:sz w:val="20"/>
          <w:szCs w:val="20"/>
          <w:lang w:eastAsia="en-US"/>
        </w:rPr>
      </w:pPr>
    </w:p>
    <w:p w14:paraId="0CC3F762" w14:textId="77777777" w:rsidR="002909FF" w:rsidRDefault="007E5098">
      <w:pPr>
        <w:suppressAutoHyphens w:val="0"/>
        <w:spacing w:after="160" w:line="259" w:lineRule="auto"/>
        <w:rPr>
          <w:rFonts w:ascii="Open Sans" w:eastAsia="Calibri" w:hAnsi="Open Sans" w:cs="Open Sans"/>
          <w:sz w:val="20"/>
          <w:szCs w:val="20"/>
          <w:lang w:eastAsia="en-US"/>
        </w:rPr>
      </w:pPr>
      <w:r>
        <w:br w:type="page"/>
      </w:r>
    </w:p>
    <w:p w14:paraId="0CC3F763" w14:textId="77777777" w:rsidR="002909FF" w:rsidRDefault="007E5098">
      <w:pPr>
        <w:suppressAutoHyphens w:val="0"/>
        <w:spacing w:line="259" w:lineRule="auto"/>
        <w:jc w:val="right"/>
        <w:rPr>
          <w:rFonts w:ascii="Open Sans" w:eastAsia="Calibri" w:hAnsi="Open Sans" w:cs="Open Sans"/>
          <w:b/>
          <w:sz w:val="20"/>
          <w:szCs w:val="20"/>
          <w:lang w:eastAsia="pl-PL"/>
        </w:rPr>
      </w:pPr>
      <w:r>
        <w:rPr>
          <w:rFonts w:ascii="Open Sans" w:eastAsia="Calibri" w:hAnsi="Open Sans" w:cs="Open Sans"/>
          <w:b/>
          <w:sz w:val="20"/>
          <w:szCs w:val="20"/>
          <w:lang w:eastAsia="pl-PL"/>
        </w:rPr>
        <w:lastRenderedPageBreak/>
        <w:t>Załącznik nr 7 do OPZ</w:t>
      </w:r>
    </w:p>
    <w:p w14:paraId="0CC3F764" w14:textId="77777777" w:rsidR="002909FF" w:rsidRDefault="007E5098">
      <w:pPr>
        <w:suppressAutoHyphens w:val="0"/>
        <w:spacing w:line="276" w:lineRule="auto"/>
        <w:jc w:val="center"/>
        <w:rPr>
          <w:rFonts w:ascii="Open Sans" w:eastAsia="Calibri" w:hAnsi="Open Sans" w:cs="Open Sans"/>
          <w:b/>
          <w:sz w:val="20"/>
          <w:szCs w:val="20"/>
          <w:lang w:eastAsia="en-US"/>
        </w:rPr>
      </w:pPr>
      <w:r>
        <w:rPr>
          <w:rFonts w:ascii="Open Sans" w:eastAsia="Calibri" w:hAnsi="Open Sans" w:cs="Open Sans"/>
          <w:b/>
          <w:sz w:val="20"/>
          <w:szCs w:val="20"/>
          <w:lang w:eastAsia="en-US"/>
        </w:rPr>
        <w:t>Protokół z przeglądu technicznego</w:t>
      </w:r>
    </w:p>
    <w:p w14:paraId="0CC3F765" w14:textId="77777777" w:rsidR="002909FF" w:rsidRDefault="007E5098">
      <w:pPr>
        <w:suppressAutoHyphens w:val="0"/>
        <w:spacing w:line="360" w:lineRule="auto"/>
        <w:jc w:val="center"/>
        <w:rPr>
          <w:rFonts w:ascii="Open Sans" w:eastAsia="Calibri" w:hAnsi="Open Sans" w:cs="Open Sans"/>
          <w:sz w:val="20"/>
          <w:szCs w:val="20"/>
          <w:lang w:eastAsia="en-US"/>
        </w:rPr>
      </w:pPr>
      <w:r>
        <w:rPr>
          <w:rFonts w:ascii="Open Sans" w:eastAsia="Calibri" w:hAnsi="Open Sans" w:cs="Open Sans"/>
          <w:sz w:val="20"/>
          <w:szCs w:val="20"/>
          <w:lang w:eastAsia="en-US"/>
        </w:rPr>
        <w:t>z dnia………….</w:t>
      </w:r>
    </w:p>
    <w:p w14:paraId="0CC3F766" w14:textId="77777777" w:rsidR="002909FF" w:rsidRDefault="007E5098" w:rsidP="00261BBF">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W dniu ………….. roku przeprowadzono przegląd techniczny następujących urządzeń objętych umową nr …/A/ZI/2026 z dnia ………………….. na utrzymanie, magazynowanie, transport i obsługę sześciu przewoźnych znaków o zmiennej treści (PZZT) i trzech przenośnych agregatów</w:t>
      </w:r>
      <w:r>
        <w:rPr>
          <w:rFonts w:ascii="Open Sans" w:eastAsia="Calibri" w:hAnsi="Open Sans" w:cs="Open Sans"/>
          <w:sz w:val="20"/>
          <w:szCs w:val="20"/>
          <w:lang w:eastAsia="en-US"/>
        </w:rPr>
        <w:t xml:space="preserve"> prądotwórczych (Agregatów) </w:t>
      </w:r>
      <w:r>
        <w:rPr>
          <w:rFonts w:ascii="Open Sans" w:eastAsia="Calibri" w:hAnsi="Open Sans" w:cs="Open Sans"/>
          <w:bCs/>
          <w:sz w:val="20"/>
          <w:szCs w:val="20"/>
          <w:lang w:eastAsia="en-US"/>
        </w:rPr>
        <w:t xml:space="preserve">wraz z </w:t>
      </w:r>
      <w:r>
        <w:rPr>
          <w:rFonts w:ascii="Open Sans" w:eastAsia="Calibri" w:hAnsi="Open Sans" w:cs="Open Sans"/>
          <w:sz w:val="20"/>
          <w:szCs w:val="20"/>
          <w:lang w:eastAsia="en-US"/>
        </w:rPr>
        <w:t>obsługą magazynową.</w:t>
      </w:r>
    </w:p>
    <w:p w14:paraId="0CC3F767"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Przegląd techniczny przeprowadził:</w:t>
      </w:r>
    </w:p>
    <w:tbl>
      <w:tblPr>
        <w:tblStyle w:val="Tabela-Siatka1"/>
        <w:tblW w:w="9304" w:type="dxa"/>
        <w:tblLayout w:type="fixed"/>
        <w:tblLook w:val="04A0" w:firstRow="1" w:lastRow="0" w:firstColumn="1" w:lastColumn="0" w:noHBand="0" w:noVBand="1"/>
      </w:tblPr>
      <w:tblGrid>
        <w:gridCol w:w="496"/>
        <w:gridCol w:w="4103"/>
        <w:gridCol w:w="2628"/>
        <w:gridCol w:w="2077"/>
      </w:tblGrid>
      <w:tr w:rsidR="002909FF" w14:paraId="0CC3F76C" w14:textId="77777777">
        <w:tc>
          <w:tcPr>
            <w:tcW w:w="495" w:type="dxa"/>
          </w:tcPr>
          <w:p w14:paraId="0CC3F76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4103" w:type="dxa"/>
          </w:tcPr>
          <w:p w14:paraId="0CC3F769"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Firma</w:t>
            </w:r>
          </w:p>
        </w:tc>
        <w:tc>
          <w:tcPr>
            <w:tcW w:w="2628" w:type="dxa"/>
          </w:tcPr>
          <w:p w14:paraId="0CC3F76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Imię i nazwisko</w:t>
            </w:r>
          </w:p>
        </w:tc>
        <w:tc>
          <w:tcPr>
            <w:tcW w:w="2077" w:type="dxa"/>
          </w:tcPr>
          <w:p w14:paraId="0CC3F76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Podpis</w:t>
            </w:r>
          </w:p>
        </w:tc>
      </w:tr>
      <w:tr w:rsidR="002909FF" w14:paraId="0CC3F771" w14:textId="77777777">
        <w:tc>
          <w:tcPr>
            <w:tcW w:w="495" w:type="dxa"/>
          </w:tcPr>
          <w:p w14:paraId="0CC3F76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4103" w:type="dxa"/>
          </w:tcPr>
          <w:p w14:paraId="0CC3F76E"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76F"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770" w14:textId="77777777" w:rsidR="002909FF" w:rsidRDefault="002909FF">
            <w:pPr>
              <w:suppressAutoHyphens w:val="0"/>
              <w:jc w:val="both"/>
              <w:rPr>
                <w:rFonts w:ascii="Open Sans" w:eastAsia="Calibri" w:hAnsi="Open Sans" w:cs="Open Sans"/>
                <w:sz w:val="20"/>
                <w:szCs w:val="20"/>
                <w:lang w:eastAsia="en-US"/>
              </w:rPr>
            </w:pPr>
          </w:p>
        </w:tc>
      </w:tr>
      <w:tr w:rsidR="002909FF" w14:paraId="0CC3F776" w14:textId="77777777">
        <w:tc>
          <w:tcPr>
            <w:tcW w:w="495" w:type="dxa"/>
          </w:tcPr>
          <w:p w14:paraId="0CC3F77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4103" w:type="dxa"/>
          </w:tcPr>
          <w:p w14:paraId="0CC3F773" w14:textId="77777777" w:rsidR="002909FF" w:rsidRDefault="002909FF">
            <w:pPr>
              <w:suppressAutoHyphens w:val="0"/>
              <w:jc w:val="both"/>
              <w:rPr>
                <w:rFonts w:ascii="Open Sans" w:eastAsia="Calibri" w:hAnsi="Open Sans" w:cs="Open Sans"/>
                <w:sz w:val="20"/>
                <w:szCs w:val="20"/>
                <w:lang w:eastAsia="en-US"/>
              </w:rPr>
            </w:pPr>
          </w:p>
        </w:tc>
        <w:tc>
          <w:tcPr>
            <w:tcW w:w="2628" w:type="dxa"/>
          </w:tcPr>
          <w:p w14:paraId="0CC3F774" w14:textId="77777777" w:rsidR="002909FF" w:rsidRDefault="002909FF">
            <w:pPr>
              <w:suppressAutoHyphens w:val="0"/>
              <w:jc w:val="both"/>
              <w:rPr>
                <w:rFonts w:ascii="Open Sans" w:eastAsia="Calibri" w:hAnsi="Open Sans" w:cs="Open Sans"/>
                <w:sz w:val="20"/>
                <w:szCs w:val="20"/>
                <w:lang w:eastAsia="en-US"/>
              </w:rPr>
            </w:pPr>
          </w:p>
        </w:tc>
        <w:tc>
          <w:tcPr>
            <w:tcW w:w="2077" w:type="dxa"/>
          </w:tcPr>
          <w:p w14:paraId="0CC3F775" w14:textId="77777777" w:rsidR="002909FF" w:rsidRDefault="002909FF">
            <w:pPr>
              <w:suppressAutoHyphens w:val="0"/>
              <w:jc w:val="both"/>
              <w:rPr>
                <w:rFonts w:ascii="Open Sans" w:eastAsia="Calibri" w:hAnsi="Open Sans" w:cs="Open Sans"/>
                <w:sz w:val="20"/>
                <w:szCs w:val="20"/>
                <w:lang w:eastAsia="en-US"/>
              </w:rPr>
            </w:pPr>
          </w:p>
        </w:tc>
      </w:tr>
    </w:tbl>
    <w:p w14:paraId="0CC3F778" w14:textId="77777777"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Przegląd dotyczył następujących urządzeń:</w:t>
      </w:r>
    </w:p>
    <w:tbl>
      <w:tblPr>
        <w:tblStyle w:val="Tabela-Siatka1"/>
        <w:tblW w:w="9747" w:type="dxa"/>
        <w:tblLayout w:type="fixed"/>
        <w:tblLook w:val="04A0" w:firstRow="1" w:lastRow="0" w:firstColumn="1" w:lastColumn="0" w:noHBand="0" w:noVBand="1"/>
      </w:tblPr>
      <w:tblGrid>
        <w:gridCol w:w="496"/>
        <w:gridCol w:w="3874"/>
        <w:gridCol w:w="5377"/>
      </w:tblGrid>
      <w:tr w:rsidR="002909FF" w14:paraId="0CC3F77C" w14:textId="77777777">
        <w:tc>
          <w:tcPr>
            <w:tcW w:w="496" w:type="dxa"/>
          </w:tcPr>
          <w:p w14:paraId="0CC3F779"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Lp.</w:t>
            </w:r>
          </w:p>
        </w:tc>
        <w:tc>
          <w:tcPr>
            <w:tcW w:w="3874" w:type="dxa"/>
          </w:tcPr>
          <w:p w14:paraId="0CC3F77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Nazwa</w:t>
            </w:r>
          </w:p>
        </w:tc>
        <w:tc>
          <w:tcPr>
            <w:tcW w:w="5377" w:type="dxa"/>
          </w:tcPr>
          <w:p w14:paraId="0CC3F77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Nr rejestracyjny/Nr Seryjny</w:t>
            </w:r>
          </w:p>
        </w:tc>
      </w:tr>
      <w:tr w:rsidR="002909FF" w14:paraId="0CC3F780" w14:textId="77777777">
        <w:tc>
          <w:tcPr>
            <w:tcW w:w="496" w:type="dxa"/>
            <w:vMerge w:val="restart"/>
          </w:tcPr>
          <w:p w14:paraId="0CC3F77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1</w:t>
            </w:r>
          </w:p>
        </w:tc>
        <w:tc>
          <w:tcPr>
            <w:tcW w:w="3874" w:type="dxa"/>
          </w:tcPr>
          <w:p w14:paraId="0CC3F77E"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Przewoźny znak o zmiennej treści</w:t>
            </w:r>
          </w:p>
        </w:tc>
        <w:tc>
          <w:tcPr>
            <w:tcW w:w="5377" w:type="dxa"/>
          </w:tcPr>
          <w:p w14:paraId="0CC3F77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GD </w:t>
            </w:r>
            <w:r>
              <w:rPr>
                <w:rFonts w:ascii="Open Sans" w:eastAsia="Calibri" w:hAnsi="Open Sans" w:cs="Open Sans"/>
                <w:sz w:val="20"/>
                <w:szCs w:val="20"/>
                <w:lang w:eastAsia="en-US"/>
              </w:rPr>
              <w:t>9884X</w:t>
            </w:r>
          </w:p>
        </w:tc>
      </w:tr>
      <w:tr w:rsidR="002909FF" w14:paraId="0CC3F785" w14:textId="77777777">
        <w:tc>
          <w:tcPr>
            <w:tcW w:w="496" w:type="dxa"/>
            <w:vMerge/>
          </w:tcPr>
          <w:p w14:paraId="0CC3F781"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82"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83" w14:textId="77777777" w:rsidR="002909FF" w:rsidRDefault="002909FF">
            <w:pPr>
              <w:suppressAutoHyphens w:val="0"/>
              <w:rPr>
                <w:rFonts w:ascii="Open Sans" w:eastAsia="Calibri" w:hAnsi="Open Sans" w:cs="Open Sans"/>
                <w:sz w:val="20"/>
                <w:szCs w:val="20"/>
                <w:lang w:eastAsia="en-US"/>
              </w:rPr>
            </w:pPr>
          </w:p>
          <w:p w14:paraId="0CC3F784" w14:textId="77777777" w:rsidR="002909FF" w:rsidRDefault="002909FF">
            <w:pPr>
              <w:suppressAutoHyphens w:val="0"/>
              <w:jc w:val="both"/>
              <w:rPr>
                <w:rFonts w:ascii="Open Sans" w:eastAsia="Calibri" w:hAnsi="Open Sans" w:cs="Open Sans"/>
                <w:sz w:val="20"/>
                <w:szCs w:val="20"/>
                <w:lang w:eastAsia="en-US"/>
              </w:rPr>
            </w:pPr>
          </w:p>
        </w:tc>
      </w:tr>
      <w:tr w:rsidR="002909FF" w14:paraId="0CC3F789" w14:textId="77777777">
        <w:tc>
          <w:tcPr>
            <w:tcW w:w="496" w:type="dxa"/>
            <w:vMerge w:val="restart"/>
          </w:tcPr>
          <w:p w14:paraId="0CC3F786"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p>
        </w:tc>
        <w:tc>
          <w:tcPr>
            <w:tcW w:w="3874" w:type="dxa"/>
          </w:tcPr>
          <w:p w14:paraId="0CC3F787"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Przewoźny znak o zmiennej treści</w:t>
            </w:r>
          </w:p>
        </w:tc>
        <w:tc>
          <w:tcPr>
            <w:tcW w:w="5377" w:type="dxa"/>
          </w:tcPr>
          <w:p w14:paraId="0CC3F78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9885X</w:t>
            </w:r>
          </w:p>
        </w:tc>
      </w:tr>
      <w:tr w:rsidR="002909FF" w14:paraId="0CC3F78E" w14:textId="77777777">
        <w:tc>
          <w:tcPr>
            <w:tcW w:w="496" w:type="dxa"/>
            <w:vMerge/>
          </w:tcPr>
          <w:p w14:paraId="0CC3F78A"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8B"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8C" w14:textId="77777777" w:rsidR="002909FF" w:rsidRDefault="002909FF">
            <w:pPr>
              <w:suppressAutoHyphens w:val="0"/>
              <w:jc w:val="both"/>
              <w:rPr>
                <w:rFonts w:ascii="Open Sans" w:eastAsia="Calibri" w:hAnsi="Open Sans" w:cs="Open Sans"/>
                <w:sz w:val="20"/>
                <w:szCs w:val="20"/>
                <w:lang w:eastAsia="en-US"/>
              </w:rPr>
            </w:pPr>
          </w:p>
          <w:p w14:paraId="0CC3F78D" w14:textId="77777777" w:rsidR="002909FF" w:rsidRDefault="002909FF">
            <w:pPr>
              <w:suppressAutoHyphens w:val="0"/>
              <w:jc w:val="both"/>
              <w:rPr>
                <w:rFonts w:ascii="Open Sans" w:eastAsia="Calibri" w:hAnsi="Open Sans" w:cs="Open Sans"/>
                <w:sz w:val="20"/>
                <w:szCs w:val="20"/>
                <w:lang w:eastAsia="en-US"/>
              </w:rPr>
            </w:pPr>
          </w:p>
        </w:tc>
      </w:tr>
      <w:tr w:rsidR="002909FF" w14:paraId="0CC3F792" w14:textId="77777777">
        <w:tc>
          <w:tcPr>
            <w:tcW w:w="496" w:type="dxa"/>
            <w:vMerge w:val="restart"/>
          </w:tcPr>
          <w:p w14:paraId="0CC3F78F"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3</w:t>
            </w:r>
          </w:p>
        </w:tc>
        <w:tc>
          <w:tcPr>
            <w:tcW w:w="3874" w:type="dxa"/>
          </w:tcPr>
          <w:p w14:paraId="0CC3F790"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Przewoźny znak o zmiennej treści</w:t>
            </w:r>
          </w:p>
        </w:tc>
        <w:tc>
          <w:tcPr>
            <w:tcW w:w="5377" w:type="dxa"/>
          </w:tcPr>
          <w:p w14:paraId="0CC3F791"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GD 9886X</w:t>
            </w:r>
          </w:p>
        </w:tc>
      </w:tr>
      <w:tr w:rsidR="002909FF" w14:paraId="0CC3F797" w14:textId="77777777">
        <w:tc>
          <w:tcPr>
            <w:tcW w:w="496" w:type="dxa"/>
            <w:vMerge/>
          </w:tcPr>
          <w:p w14:paraId="0CC3F793"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94"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95" w14:textId="77777777" w:rsidR="002909FF" w:rsidRDefault="002909FF">
            <w:pPr>
              <w:suppressAutoHyphens w:val="0"/>
              <w:rPr>
                <w:rFonts w:ascii="Open Sans" w:eastAsia="Calibri" w:hAnsi="Open Sans" w:cs="Open Sans"/>
                <w:sz w:val="20"/>
                <w:szCs w:val="20"/>
                <w:lang w:eastAsia="en-US"/>
              </w:rPr>
            </w:pPr>
          </w:p>
          <w:p w14:paraId="0CC3F796" w14:textId="77777777" w:rsidR="002909FF" w:rsidRDefault="002909FF">
            <w:pPr>
              <w:suppressAutoHyphens w:val="0"/>
              <w:rPr>
                <w:rFonts w:ascii="Open Sans" w:eastAsia="Calibri" w:hAnsi="Open Sans" w:cs="Open Sans"/>
                <w:sz w:val="20"/>
                <w:szCs w:val="20"/>
                <w:lang w:eastAsia="en-US"/>
              </w:rPr>
            </w:pPr>
          </w:p>
        </w:tc>
      </w:tr>
      <w:tr w:rsidR="002909FF" w14:paraId="0CC3F79B" w14:textId="77777777">
        <w:tc>
          <w:tcPr>
            <w:tcW w:w="496" w:type="dxa"/>
            <w:vMerge w:val="restart"/>
          </w:tcPr>
          <w:p w14:paraId="0CC3F798"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4</w:t>
            </w:r>
          </w:p>
        </w:tc>
        <w:tc>
          <w:tcPr>
            <w:tcW w:w="3874" w:type="dxa"/>
          </w:tcPr>
          <w:p w14:paraId="0CC3F799"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Przewoźny znak o zmiennej treści</w:t>
            </w:r>
          </w:p>
        </w:tc>
        <w:tc>
          <w:tcPr>
            <w:tcW w:w="5377" w:type="dxa"/>
          </w:tcPr>
          <w:p w14:paraId="0CC3F79A"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9887X</w:t>
            </w:r>
          </w:p>
        </w:tc>
      </w:tr>
      <w:tr w:rsidR="002909FF" w14:paraId="0CC3F79F" w14:textId="77777777">
        <w:tc>
          <w:tcPr>
            <w:tcW w:w="496" w:type="dxa"/>
            <w:vMerge/>
          </w:tcPr>
          <w:p w14:paraId="0CC3F79C"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9D"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9E" w14:textId="77777777" w:rsidR="002909FF" w:rsidRDefault="002909FF">
            <w:pPr>
              <w:suppressAutoHyphens w:val="0"/>
              <w:jc w:val="both"/>
              <w:rPr>
                <w:rFonts w:ascii="Open Sans" w:eastAsia="Calibri" w:hAnsi="Open Sans" w:cs="Open Sans"/>
                <w:sz w:val="20"/>
                <w:szCs w:val="20"/>
                <w:lang w:eastAsia="en-US"/>
              </w:rPr>
            </w:pPr>
          </w:p>
        </w:tc>
      </w:tr>
      <w:tr w:rsidR="002909FF" w14:paraId="0CC3F7A3" w14:textId="77777777">
        <w:tc>
          <w:tcPr>
            <w:tcW w:w="496" w:type="dxa"/>
            <w:vMerge w:val="restart"/>
          </w:tcPr>
          <w:p w14:paraId="0CC3F7A0"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5</w:t>
            </w:r>
          </w:p>
        </w:tc>
        <w:tc>
          <w:tcPr>
            <w:tcW w:w="3874" w:type="dxa"/>
          </w:tcPr>
          <w:p w14:paraId="0CC3F7A1"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 xml:space="preserve">Przewoźny znak o zmiennej </w:t>
            </w:r>
            <w:r>
              <w:rPr>
                <w:rFonts w:ascii="Open Sans" w:eastAsia="Calibri" w:hAnsi="Open Sans" w:cs="Open Sans"/>
                <w:sz w:val="20"/>
                <w:szCs w:val="20"/>
                <w:lang w:eastAsia="en-US"/>
              </w:rPr>
              <w:t>treści</w:t>
            </w:r>
          </w:p>
        </w:tc>
        <w:tc>
          <w:tcPr>
            <w:tcW w:w="5377" w:type="dxa"/>
          </w:tcPr>
          <w:p w14:paraId="0CC3F7A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9888X</w:t>
            </w:r>
          </w:p>
        </w:tc>
      </w:tr>
      <w:tr w:rsidR="002909FF" w14:paraId="0CC3F7A8" w14:textId="77777777">
        <w:tc>
          <w:tcPr>
            <w:tcW w:w="496" w:type="dxa"/>
            <w:vMerge/>
          </w:tcPr>
          <w:p w14:paraId="0CC3F7A4"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A5"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A6" w14:textId="77777777" w:rsidR="002909FF" w:rsidRDefault="002909FF">
            <w:pPr>
              <w:suppressAutoHyphens w:val="0"/>
              <w:jc w:val="both"/>
              <w:rPr>
                <w:rFonts w:ascii="Open Sans" w:eastAsia="Calibri" w:hAnsi="Open Sans" w:cs="Open Sans"/>
                <w:sz w:val="20"/>
                <w:szCs w:val="20"/>
                <w:lang w:eastAsia="en-US"/>
              </w:rPr>
            </w:pPr>
          </w:p>
          <w:p w14:paraId="0CC3F7A7" w14:textId="77777777" w:rsidR="002909FF" w:rsidRDefault="002909FF">
            <w:pPr>
              <w:suppressAutoHyphens w:val="0"/>
              <w:jc w:val="both"/>
              <w:rPr>
                <w:rFonts w:ascii="Open Sans" w:eastAsia="Calibri" w:hAnsi="Open Sans" w:cs="Open Sans"/>
                <w:sz w:val="20"/>
                <w:szCs w:val="20"/>
                <w:lang w:eastAsia="en-US"/>
              </w:rPr>
            </w:pPr>
          </w:p>
        </w:tc>
      </w:tr>
      <w:tr w:rsidR="002909FF" w14:paraId="0CC3F7AC" w14:textId="77777777">
        <w:tc>
          <w:tcPr>
            <w:tcW w:w="496" w:type="dxa"/>
            <w:vMerge w:val="restart"/>
          </w:tcPr>
          <w:p w14:paraId="0CC3F7A9"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6</w:t>
            </w:r>
          </w:p>
        </w:tc>
        <w:tc>
          <w:tcPr>
            <w:tcW w:w="3874" w:type="dxa"/>
          </w:tcPr>
          <w:p w14:paraId="0CC3F7AA"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Przewoźny znak o zmiennej treści</w:t>
            </w:r>
          </w:p>
        </w:tc>
        <w:tc>
          <w:tcPr>
            <w:tcW w:w="5377" w:type="dxa"/>
          </w:tcPr>
          <w:p w14:paraId="0CC3F7A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GD 9889X</w:t>
            </w:r>
          </w:p>
        </w:tc>
      </w:tr>
      <w:tr w:rsidR="002909FF" w14:paraId="0CC3F7B1" w14:textId="77777777">
        <w:tc>
          <w:tcPr>
            <w:tcW w:w="496" w:type="dxa"/>
            <w:vMerge/>
          </w:tcPr>
          <w:p w14:paraId="0CC3F7AD"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AE"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AF" w14:textId="77777777" w:rsidR="002909FF" w:rsidRDefault="002909FF">
            <w:pPr>
              <w:suppressAutoHyphens w:val="0"/>
              <w:jc w:val="both"/>
              <w:rPr>
                <w:rFonts w:ascii="Open Sans" w:eastAsia="Calibri" w:hAnsi="Open Sans" w:cs="Open Sans"/>
                <w:sz w:val="20"/>
                <w:szCs w:val="20"/>
                <w:lang w:eastAsia="en-US"/>
              </w:rPr>
            </w:pPr>
          </w:p>
          <w:p w14:paraId="0CC3F7B0" w14:textId="77777777" w:rsidR="002909FF" w:rsidRDefault="002909FF">
            <w:pPr>
              <w:suppressAutoHyphens w:val="0"/>
              <w:jc w:val="both"/>
              <w:rPr>
                <w:rFonts w:ascii="Open Sans" w:eastAsia="Calibri" w:hAnsi="Open Sans" w:cs="Open Sans"/>
                <w:sz w:val="20"/>
                <w:szCs w:val="20"/>
                <w:lang w:eastAsia="en-US"/>
              </w:rPr>
            </w:pPr>
          </w:p>
        </w:tc>
      </w:tr>
      <w:tr w:rsidR="002909FF" w14:paraId="0CC3F7B5" w14:textId="77777777">
        <w:tc>
          <w:tcPr>
            <w:tcW w:w="496" w:type="dxa"/>
            <w:vMerge w:val="restart"/>
          </w:tcPr>
          <w:p w14:paraId="0CC3F7B2"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7</w:t>
            </w:r>
          </w:p>
        </w:tc>
        <w:tc>
          <w:tcPr>
            <w:tcW w:w="3874" w:type="dxa"/>
          </w:tcPr>
          <w:p w14:paraId="0CC3F7B3"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Agregat prądotwórczy Honda EU 10I</w:t>
            </w:r>
          </w:p>
        </w:tc>
        <w:tc>
          <w:tcPr>
            <w:tcW w:w="5377" w:type="dxa"/>
          </w:tcPr>
          <w:p w14:paraId="0CC3F7B4"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EAAT-1075774</w:t>
            </w:r>
          </w:p>
        </w:tc>
      </w:tr>
      <w:tr w:rsidR="002909FF" w14:paraId="0CC3F7BA" w14:textId="77777777">
        <w:tc>
          <w:tcPr>
            <w:tcW w:w="496" w:type="dxa"/>
            <w:vMerge/>
          </w:tcPr>
          <w:p w14:paraId="0CC3F7B6"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B7"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B8" w14:textId="77777777" w:rsidR="002909FF" w:rsidRDefault="002909FF">
            <w:pPr>
              <w:suppressAutoHyphens w:val="0"/>
              <w:jc w:val="both"/>
              <w:rPr>
                <w:rFonts w:ascii="Open Sans" w:eastAsia="Calibri" w:hAnsi="Open Sans" w:cs="Open Sans"/>
                <w:sz w:val="20"/>
                <w:szCs w:val="20"/>
                <w:lang w:eastAsia="en-US"/>
              </w:rPr>
            </w:pPr>
          </w:p>
          <w:p w14:paraId="0CC3F7B9" w14:textId="77777777" w:rsidR="002909FF" w:rsidRDefault="002909FF">
            <w:pPr>
              <w:suppressAutoHyphens w:val="0"/>
              <w:jc w:val="both"/>
              <w:rPr>
                <w:rFonts w:ascii="Open Sans" w:eastAsia="Calibri" w:hAnsi="Open Sans" w:cs="Open Sans"/>
                <w:sz w:val="20"/>
                <w:szCs w:val="20"/>
                <w:lang w:eastAsia="en-US"/>
              </w:rPr>
            </w:pPr>
          </w:p>
        </w:tc>
      </w:tr>
      <w:tr w:rsidR="002909FF" w14:paraId="0CC3F7BE" w14:textId="77777777">
        <w:tc>
          <w:tcPr>
            <w:tcW w:w="496" w:type="dxa"/>
            <w:vMerge w:val="restart"/>
          </w:tcPr>
          <w:p w14:paraId="0CC3F7BB"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8</w:t>
            </w:r>
          </w:p>
        </w:tc>
        <w:tc>
          <w:tcPr>
            <w:tcW w:w="3874" w:type="dxa"/>
          </w:tcPr>
          <w:p w14:paraId="0CC3F7BC"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Agregat prądotwórczy Honda EU 10I</w:t>
            </w:r>
          </w:p>
        </w:tc>
        <w:tc>
          <w:tcPr>
            <w:tcW w:w="5377" w:type="dxa"/>
          </w:tcPr>
          <w:p w14:paraId="0CC3F7BD" w14:textId="77777777" w:rsidR="002909FF" w:rsidRDefault="007E5098">
            <w:pPr>
              <w:suppressAutoHyphens w:val="0"/>
              <w:jc w:val="both"/>
              <w:rPr>
                <w:rFonts w:ascii="Open Sans" w:eastAsia="Calibri" w:hAnsi="Open Sans" w:cs="Open Sans"/>
                <w:sz w:val="20"/>
                <w:szCs w:val="20"/>
                <w:lang w:eastAsia="en-US"/>
              </w:rPr>
            </w:pPr>
            <w:r>
              <w:rPr>
                <w:rFonts w:ascii="Open Sans" w:eastAsia="Calibri" w:hAnsi="Open Sans" w:cs="Open Sans"/>
                <w:sz w:val="20"/>
                <w:szCs w:val="20"/>
                <w:lang w:eastAsia="en-US"/>
              </w:rPr>
              <w:t>EAAT-1075776</w:t>
            </w:r>
          </w:p>
        </w:tc>
      </w:tr>
      <w:tr w:rsidR="002909FF" w14:paraId="0CC3F7C3" w14:textId="77777777">
        <w:tc>
          <w:tcPr>
            <w:tcW w:w="496" w:type="dxa"/>
            <w:vMerge/>
          </w:tcPr>
          <w:p w14:paraId="0CC3F7BF" w14:textId="77777777" w:rsidR="002909FF" w:rsidRDefault="002909FF">
            <w:pPr>
              <w:suppressAutoHyphens w:val="0"/>
              <w:jc w:val="both"/>
              <w:rPr>
                <w:rFonts w:ascii="Open Sans" w:eastAsia="Calibri" w:hAnsi="Open Sans" w:cs="Open Sans"/>
                <w:sz w:val="20"/>
                <w:szCs w:val="20"/>
                <w:lang w:eastAsia="en-US"/>
              </w:rPr>
            </w:pPr>
          </w:p>
        </w:tc>
        <w:tc>
          <w:tcPr>
            <w:tcW w:w="9251" w:type="dxa"/>
            <w:gridSpan w:val="2"/>
          </w:tcPr>
          <w:p w14:paraId="0CC3F7C0" w14:textId="77777777" w:rsidR="002909FF" w:rsidRDefault="007E5098">
            <w:pPr>
              <w:suppressAutoHyphens w:val="0"/>
              <w:rPr>
                <w:rFonts w:ascii="Open Sans" w:eastAsia="Calibri" w:hAnsi="Open Sans" w:cs="Open Sans"/>
                <w:sz w:val="20"/>
                <w:szCs w:val="20"/>
                <w:lang w:eastAsia="en-US"/>
              </w:rPr>
            </w:pPr>
            <w:r>
              <w:rPr>
                <w:rFonts w:ascii="Open Sans" w:eastAsia="Calibri" w:hAnsi="Open Sans" w:cs="Open Sans"/>
                <w:sz w:val="20"/>
                <w:szCs w:val="20"/>
                <w:lang w:eastAsia="en-US"/>
              </w:rPr>
              <w:t>Stan techniczny:</w:t>
            </w:r>
          </w:p>
          <w:p w14:paraId="0CC3F7C1" w14:textId="77777777" w:rsidR="002909FF" w:rsidRDefault="002909FF">
            <w:pPr>
              <w:suppressAutoHyphens w:val="0"/>
              <w:jc w:val="both"/>
              <w:rPr>
                <w:rFonts w:ascii="Open Sans" w:eastAsia="Calibri" w:hAnsi="Open Sans" w:cs="Open Sans"/>
                <w:sz w:val="20"/>
                <w:szCs w:val="20"/>
                <w:lang w:eastAsia="en-US"/>
              </w:rPr>
            </w:pPr>
          </w:p>
          <w:p w14:paraId="0CC3F7C2" w14:textId="77777777" w:rsidR="002909FF" w:rsidRDefault="002909FF">
            <w:pPr>
              <w:suppressAutoHyphens w:val="0"/>
              <w:jc w:val="both"/>
              <w:rPr>
                <w:rFonts w:ascii="Open Sans" w:eastAsia="Calibri" w:hAnsi="Open Sans" w:cs="Open Sans"/>
                <w:sz w:val="20"/>
                <w:szCs w:val="20"/>
                <w:lang w:eastAsia="en-US"/>
              </w:rPr>
            </w:pPr>
          </w:p>
        </w:tc>
      </w:tr>
    </w:tbl>
    <w:tbl>
      <w:tblPr>
        <w:tblStyle w:val="Tabela-Siatka2"/>
        <w:tblW w:w="9747" w:type="dxa"/>
        <w:tblLayout w:type="fixed"/>
        <w:tblLook w:val="04A0" w:firstRow="1" w:lastRow="0" w:firstColumn="1" w:lastColumn="0" w:noHBand="0" w:noVBand="1"/>
      </w:tblPr>
      <w:tblGrid>
        <w:gridCol w:w="496"/>
        <w:gridCol w:w="3874"/>
        <w:gridCol w:w="5377"/>
      </w:tblGrid>
      <w:tr w:rsidR="002909FF" w14:paraId="0CC3F7C7" w14:textId="77777777">
        <w:tc>
          <w:tcPr>
            <w:tcW w:w="496" w:type="dxa"/>
            <w:vMerge w:val="restart"/>
          </w:tcPr>
          <w:p w14:paraId="0CC3F7C4" w14:textId="77777777" w:rsidR="002909FF" w:rsidRDefault="007E5098">
            <w:pPr>
              <w:jc w:val="both"/>
              <w:rPr>
                <w:rFonts w:ascii="Open Sans" w:hAnsi="Open Sans" w:cs="Open Sans"/>
                <w:sz w:val="20"/>
                <w:szCs w:val="20"/>
              </w:rPr>
            </w:pPr>
            <w:r>
              <w:rPr>
                <w:rFonts w:ascii="Open Sans" w:hAnsi="Open Sans" w:cs="Open Sans"/>
                <w:sz w:val="20"/>
                <w:szCs w:val="20"/>
              </w:rPr>
              <w:t>9</w:t>
            </w:r>
          </w:p>
        </w:tc>
        <w:tc>
          <w:tcPr>
            <w:tcW w:w="3874" w:type="dxa"/>
          </w:tcPr>
          <w:p w14:paraId="0CC3F7C5" w14:textId="77777777" w:rsidR="002909FF" w:rsidRDefault="007E5098">
            <w:pPr>
              <w:jc w:val="both"/>
              <w:rPr>
                <w:rFonts w:ascii="Open Sans" w:hAnsi="Open Sans" w:cs="Open Sans"/>
                <w:sz w:val="20"/>
                <w:szCs w:val="20"/>
              </w:rPr>
            </w:pPr>
            <w:r>
              <w:rPr>
                <w:rFonts w:ascii="Open Sans" w:hAnsi="Open Sans" w:cs="Open Sans"/>
                <w:sz w:val="20"/>
                <w:szCs w:val="20"/>
              </w:rPr>
              <w:t xml:space="preserve">Agregat </w:t>
            </w:r>
            <w:r>
              <w:rPr>
                <w:rFonts w:ascii="Open Sans" w:hAnsi="Open Sans" w:cs="Open Sans"/>
                <w:sz w:val="20"/>
                <w:szCs w:val="20"/>
              </w:rPr>
              <w:t>prądotwórczy Honda EU 10I</w:t>
            </w:r>
          </w:p>
        </w:tc>
        <w:tc>
          <w:tcPr>
            <w:tcW w:w="5377" w:type="dxa"/>
          </w:tcPr>
          <w:p w14:paraId="0CC3F7C6" w14:textId="77777777" w:rsidR="002909FF" w:rsidRDefault="007E5098">
            <w:pPr>
              <w:jc w:val="both"/>
              <w:rPr>
                <w:rFonts w:ascii="Open Sans" w:hAnsi="Open Sans" w:cs="Open Sans"/>
                <w:sz w:val="20"/>
                <w:szCs w:val="20"/>
              </w:rPr>
            </w:pPr>
            <w:r>
              <w:rPr>
                <w:rFonts w:ascii="Open Sans" w:hAnsi="Open Sans" w:cs="Open Sans"/>
                <w:sz w:val="20"/>
                <w:szCs w:val="20"/>
              </w:rPr>
              <w:t>EAAT-1075784</w:t>
            </w:r>
          </w:p>
        </w:tc>
      </w:tr>
      <w:tr w:rsidR="002909FF" w14:paraId="0CC3F7CC" w14:textId="77777777">
        <w:tc>
          <w:tcPr>
            <w:tcW w:w="496" w:type="dxa"/>
            <w:vMerge/>
          </w:tcPr>
          <w:p w14:paraId="0CC3F7C8" w14:textId="77777777" w:rsidR="002909FF" w:rsidRDefault="002909FF">
            <w:pPr>
              <w:jc w:val="both"/>
              <w:rPr>
                <w:rFonts w:ascii="Open Sans" w:hAnsi="Open Sans" w:cs="Open Sans"/>
                <w:sz w:val="20"/>
                <w:szCs w:val="20"/>
              </w:rPr>
            </w:pPr>
          </w:p>
        </w:tc>
        <w:tc>
          <w:tcPr>
            <w:tcW w:w="9251" w:type="dxa"/>
            <w:gridSpan w:val="2"/>
          </w:tcPr>
          <w:p w14:paraId="0CC3F7C9" w14:textId="77777777" w:rsidR="002909FF" w:rsidRDefault="007E5098">
            <w:pPr>
              <w:rPr>
                <w:rFonts w:ascii="Open Sans" w:hAnsi="Open Sans" w:cs="Open Sans"/>
                <w:sz w:val="20"/>
                <w:szCs w:val="20"/>
              </w:rPr>
            </w:pPr>
            <w:r>
              <w:rPr>
                <w:rFonts w:ascii="Open Sans" w:hAnsi="Open Sans" w:cs="Open Sans"/>
                <w:sz w:val="20"/>
                <w:szCs w:val="20"/>
              </w:rPr>
              <w:t>Stan techniczny:</w:t>
            </w:r>
          </w:p>
          <w:p w14:paraId="0CC3F7CA" w14:textId="77777777" w:rsidR="002909FF" w:rsidRDefault="002909FF">
            <w:pPr>
              <w:jc w:val="both"/>
              <w:rPr>
                <w:rFonts w:ascii="Open Sans" w:hAnsi="Open Sans" w:cs="Open Sans"/>
                <w:sz w:val="20"/>
                <w:szCs w:val="20"/>
              </w:rPr>
            </w:pPr>
          </w:p>
          <w:p w14:paraId="0CC3F7CB" w14:textId="77777777" w:rsidR="002909FF" w:rsidRDefault="002909FF">
            <w:pPr>
              <w:jc w:val="both"/>
              <w:rPr>
                <w:rFonts w:ascii="Open Sans" w:hAnsi="Open Sans" w:cs="Open Sans"/>
                <w:sz w:val="20"/>
                <w:szCs w:val="20"/>
              </w:rPr>
            </w:pPr>
          </w:p>
        </w:tc>
      </w:tr>
    </w:tbl>
    <w:p w14:paraId="0CC3F7CE" w14:textId="77777777" w:rsidR="002909FF" w:rsidRDefault="007E5098">
      <w:pPr>
        <w:suppressAutoHyphens w:val="0"/>
        <w:spacing w:line="276" w:lineRule="auto"/>
        <w:jc w:val="both"/>
        <w:rPr>
          <w:rFonts w:ascii="Open Sans" w:eastAsia="Calibri" w:hAnsi="Open Sans" w:cs="Open Sans"/>
          <w:sz w:val="20"/>
          <w:szCs w:val="20"/>
          <w:u w:val="single"/>
          <w:lang w:eastAsia="en-US"/>
        </w:rPr>
      </w:pPr>
      <w:r>
        <w:rPr>
          <w:rFonts w:ascii="Open Sans" w:eastAsia="Calibri" w:hAnsi="Open Sans" w:cs="Open Sans"/>
          <w:sz w:val="20"/>
          <w:szCs w:val="20"/>
          <w:u w:val="single"/>
          <w:lang w:eastAsia="en-US"/>
        </w:rPr>
        <w:t>Załączniki:</w:t>
      </w:r>
    </w:p>
    <w:p w14:paraId="44D3749F" w14:textId="77777777" w:rsidR="00261BB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 xml:space="preserve">1. </w:t>
      </w:r>
      <w:r>
        <w:rPr>
          <w:rFonts w:ascii="Open Sans" w:eastAsia="Calibri" w:hAnsi="Open Sans" w:cs="Open Sans"/>
          <w:sz w:val="20"/>
          <w:szCs w:val="20"/>
          <w:lang w:eastAsia="en-US"/>
        </w:rPr>
        <w:t>…………………………………………….</w:t>
      </w:r>
    </w:p>
    <w:p w14:paraId="0CC3F7D0" w14:textId="2E7B21FB" w:rsidR="002909FF" w:rsidRDefault="007E5098">
      <w:pPr>
        <w:suppressAutoHyphens w:val="0"/>
        <w:spacing w:line="276" w:lineRule="auto"/>
        <w:jc w:val="both"/>
        <w:rPr>
          <w:rFonts w:ascii="Open Sans" w:eastAsia="Calibri" w:hAnsi="Open Sans" w:cs="Open Sans"/>
          <w:sz w:val="20"/>
          <w:szCs w:val="20"/>
          <w:lang w:eastAsia="en-US"/>
        </w:rPr>
      </w:pPr>
      <w:r>
        <w:rPr>
          <w:rFonts w:ascii="Open Sans" w:eastAsia="Calibri" w:hAnsi="Open Sans" w:cs="Open Sans"/>
          <w:sz w:val="20"/>
          <w:szCs w:val="20"/>
          <w:lang w:eastAsia="en-US"/>
        </w:rPr>
        <w:t>2</w:t>
      </w:r>
      <w:r>
        <w:rPr>
          <w:rFonts w:ascii="Open Sans" w:eastAsia="Calibri" w:hAnsi="Open Sans" w:cs="Open Sans"/>
          <w:sz w:val="20"/>
          <w:szCs w:val="20"/>
          <w:lang w:eastAsia="en-US"/>
        </w:rPr>
        <w:t>………………………………………………</w:t>
      </w:r>
    </w:p>
    <w:p w14:paraId="0CC3F7D3" w14:textId="77777777" w:rsidR="002909FF" w:rsidRDefault="007E5098">
      <w:pPr>
        <w:shd w:val="clear" w:color="auto" w:fill="FFFFFF"/>
        <w:suppressAutoHyphens w:val="0"/>
        <w:spacing w:line="276" w:lineRule="auto"/>
        <w:ind w:left="3545" w:firstLine="709"/>
        <w:jc w:val="right"/>
        <w:rPr>
          <w:rFonts w:ascii="Open Sans" w:hAnsi="Open Sans" w:cs="Open Sans"/>
          <w:b/>
          <w:bCs/>
          <w:color w:val="000000"/>
          <w:sz w:val="20"/>
          <w:szCs w:val="20"/>
          <w:lang w:eastAsia="pl-PL"/>
        </w:rPr>
      </w:pPr>
      <w:r>
        <w:rPr>
          <w:rFonts w:ascii="Open Sans" w:hAnsi="Open Sans" w:cs="Open Sans"/>
          <w:b/>
          <w:bCs/>
          <w:color w:val="000000"/>
          <w:sz w:val="20"/>
          <w:szCs w:val="20"/>
          <w:lang w:eastAsia="pl-PL"/>
        </w:rPr>
        <w:lastRenderedPageBreak/>
        <w:t>Załącznik nr 2 do umowy</w:t>
      </w:r>
    </w:p>
    <w:p w14:paraId="0CC3F7D4" w14:textId="77777777" w:rsidR="002909FF" w:rsidRDefault="002909FF">
      <w:pPr>
        <w:shd w:val="clear" w:color="auto" w:fill="FFFFFF"/>
        <w:suppressAutoHyphens w:val="0"/>
        <w:spacing w:line="276" w:lineRule="auto"/>
        <w:jc w:val="center"/>
        <w:rPr>
          <w:rFonts w:ascii="Open Sans" w:hAnsi="Open Sans" w:cs="Open Sans"/>
          <w:bCs/>
          <w:i/>
          <w:color w:val="000000"/>
          <w:sz w:val="20"/>
          <w:szCs w:val="20"/>
          <w:lang w:eastAsia="pl-PL"/>
        </w:rPr>
      </w:pPr>
    </w:p>
    <w:p w14:paraId="0CC3F7D5" w14:textId="77777777" w:rsidR="002909FF" w:rsidRDefault="007E5098">
      <w:pPr>
        <w:spacing w:line="276" w:lineRule="auto"/>
        <w:jc w:val="center"/>
        <w:rPr>
          <w:rFonts w:ascii="Open Sans" w:hAnsi="Open Sans" w:cs="Open Sans"/>
          <w:b/>
          <w:sz w:val="20"/>
          <w:szCs w:val="20"/>
        </w:rPr>
      </w:pPr>
      <w:r>
        <w:rPr>
          <w:rFonts w:ascii="Open Sans" w:hAnsi="Open Sans" w:cs="Open Sans"/>
          <w:b/>
          <w:sz w:val="20"/>
          <w:szCs w:val="20"/>
        </w:rPr>
        <w:t xml:space="preserve">Klauzula informacyjna dla pracownika Wykonawcy </w:t>
      </w:r>
    </w:p>
    <w:p w14:paraId="0CC3F7D6" w14:textId="77777777" w:rsidR="002909FF" w:rsidRDefault="007E5098">
      <w:pPr>
        <w:spacing w:line="276" w:lineRule="auto"/>
        <w:jc w:val="center"/>
        <w:rPr>
          <w:rFonts w:ascii="Open Sans" w:hAnsi="Open Sans" w:cs="Open Sans"/>
          <w:b/>
          <w:sz w:val="20"/>
          <w:szCs w:val="20"/>
        </w:rPr>
      </w:pPr>
      <w:r>
        <w:rPr>
          <w:rFonts w:ascii="Open Sans" w:hAnsi="Open Sans" w:cs="Open Sans"/>
          <w:b/>
          <w:sz w:val="20"/>
          <w:szCs w:val="20"/>
        </w:rPr>
        <w:t>wynikająca z art. 14 RODO</w:t>
      </w:r>
    </w:p>
    <w:p w14:paraId="0CC3F7D7" w14:textId="77777777" w:rsidR="002909FF" w:rsidRDefault="002909FF">
      <w:pPr>
        <w:spacing w:line="276" w:lineRule="auto"/>
        <w:rPr>
          <w:rFonts w:ascii="Open Sans" w:hAnsi="Open Sans" w:cs="Open Sans"/>
          <w:sz w:val="20"/>
          <w:szCs w:val="20"/>
        </w:rPr>
      </w:pPr>
    </w:p>
    <w:p w14:paraId="0CC3F7D8" w14:textId="77777777" w:rsidR="002909FF" w:rsidRDefault="007E5098">
      <w:pPr>
        <w:spacing w:line="276" w:lineRule="auto"/>
        <w:jc w:val="both"/>
        <w:rPr>
          <w:rFonts w:ascii="Open Sans" w:hAnsi="Open Sans" w:cs="Open Sans"/>
          <w:sz w:val="20"/>
          <w:szCs w:val="20"/>
        </w:rPr>
      </w:pPr>
      <w:r>
        <w:rPr>
          <w:rFonts w:ascii="Open Sans" w:hAnsi="Open Sans" w:cs="Open Sans"/>
          <w:sz w:val="20"/>
          <w:szCs w:val="20"/>
        </w:rPr>
        <w:t xml:space="preserve">Zgodnie z art. 14 ogólnego </w:t>
      </w:r>
      <w:r>
        <w:rPr>
          <w:rFonts w:ascii="Open Sans" w:hAnsi="Open Sans" w:cs="Open Sans"/>
          <w:sz w:val="20"/>
          <w:szCs w:val="20"/>
        </w:rPr>
        <w:t>rozporządzenia o ochronie danych osobowych (dalej: RODO) z dnia 27 kwietnia 2016 r. (Dz. Urz. UE L 119 z 04.05.2016), Gdański Zarząd Dróg i Zieleni informuje, iż:</w:t>
      </w:r>
    </w:p>
    <w:p w14:paraId="0CC3F7D9"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 xml:space="preserve">administratorem Pani/Pana danych osobowych jest Gdański Zarząd Dróg i Zieleni (dalej: GZDiZ) </w:t>
      </w:r>
      <w:r>
        <w:rPr>
          <w:rFonts w:ascii="Open Sans" w:hAnsi="Open Sans" w:cs="Open Sans"/>
          <w:sz w:val="20"/>
          <w:szCs w:val="20"/>
          <w:lang w:eastAsia="pl-PL"/>
        </w:rPr>
        <w:t>z siedzibą  w Gdańsku, ul. Partyzantów 36;</w:t>
      </w:r>
    </w:p>
    <w:p w14:paraId="0CC3F7DA"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kontakt z Inspektorem Ochrony Danych – e-mail: iod.gzdiz@gdansk.gda.pl; tel. 58 52 44 509;</w:t>
      </w:r>
    </w:p>
    <w:p w14:paraId="0CC3F7DB" w14:textId="77777777" w:rsidR="002909FF" w:rsidRDefault="007E5098">
      <w:pPr>
        <w:numPr>
          <w:ilvl w:val="0"/>
          <w:numId w:val="31"/>
        </w:numPr>
        <w:suppressAutoHyphens w:val="0"/>
        <w:spacing w:line="276" w:lineRule="auto"/>
        <w:jc w:val="both"/>
        <w:rPr>
          <w:rFonts w:ascii="Open Sans" w:hAnsi="Open Sans" w:cs="Open Sans"/>
          <w:sz w:val="20"/>
          <w:szCs w:val="20"/>
          <w:lang w:eastAsia="en-US"/>
        </w:rPr>
      </w:pPr>
      <w:r>
        <w:rPr>
          <w:rFonts w:ascii="Open Sans" w:hAnsi="Open Sans" w:cs="Open Sans"/>
          <w:sz w:val="20"/>
          <w:szCs w:val="20"/>
          <w:lang w:eastAsia="pl-PL"/>
        </w:rPr>
        <w:t xml:space="preserve">celem przetwarzania Pani/Pana danych osobowych jest realizacja postanowień na wykonanie </w:t>
      </w:r>
      <w:r>
        <w:rPr>
          <w:rFonts w:ascii="Open Sans" w:hAnsi="Open Sans" w:cs="Open Sans"/>
          <w:b/>
          <w:color w:val="00000A"/>
          <w:sz w:val="20"/>
          <w:szCs w:val="20"/>
          <w:lang w:eastAsia="pl-PL"/>
        </w:rPr>
        <w:t>obsługi przenośnych znaków zmienne</w:t>
      </w:r>
      <w:r>
        <w:rPr>
          <w:rFonts w:ascii="Open Sans" w:hAnsi="Open Sans" w:cs="Open Sans"/>
          <w:b/>
          <w:color w:val="00000A"/>
          <w:sz w:val="20"/>
          <w:szCs w:val="20"/>
          <w:lang w:eastAsia="pl-PL"/>
        </w:rPr>
        <w:t>j treści,</w:t>
      </w:r>
      <w:r>
        <w:rPr>
          <w:rFonts w:ascii="Open Sans" w:hAnsi="Open Sans" w:cs="Open Sans"/>
          <w:sz w:val="20"/>
          <w:szCs w:val="20"/>
          <w:lang w:eastAsia="pl-PL"/>
        </w:rPr>
        <w:t xml:space="preserve"> zawartej pomiędzy GZDiZ i Pani/Pana pracodawcą, </w:t>
      </w:r>
      <w:r>
        <w:rPr>
          <w:rFonts w:ascii="Open Sans" w:hAnsi="Open Sans" w:cs="Open Sans"/>
          <w:sz w:val="20"/>
          <w:szCs w:val="20"/>
          <w:lang w:eastAsia="en-US"/>
        </w:rPr>
        <w:t>w której został Pan/Pani wskazany jako osoba upoważniona do kontaktu z Zamawiającym w imieniu Wykonawcy;</w:t>
      </w:r>
    </w:p>
    <w:p w14:paraId="0CC3F7DC" w14:textId="77777777" w:rsidR="002909FF" w:rsidRDefault="007E5098">
      <w:pPr>
        <w:numPr>
          <w:ilvl w:val="0"/>
          <w:numId w:val="31"/>
        </w:numPr>
        <w:suppressAutoHyphens w:val="0"/>
        <w:spacing w:line="276" w:lineRule="auto"/>
        <w:jc w:val="both"/>
        <w:rPr>
          <w:rFonts w:ascii="Open Sans" w:hAnsi="Open Sans" w:cs="Open Sans"/>
          <w:sz w:val="20"/>
          <w:szCs w:val="20"/>
          <w:lang w:eastAsia="en-US"/>
        </w:rPr>
      </w:pPr>
      <w:r>
        <w:rPr>
          <w:rFonts w:ascii="Open Sans" w:hAnsi="Open Sans" w:cs="Open Sans"/>
          <w:sz w:val="20"/>
          <w:szCs w:val="20"/>
          <w:lang w:eastAsia="en-US"/>
        </w:rPr>
        <w:t xml:space="preserve">podstawą prawną przetwarzania jest art. 6 ust. 1 lit. c RODO; </w:t>
      </w:r>
    </w:p>
    <w:p w14:paraId="0CC3F7DD"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GZDiZ przetwarza Pani/Pana dan</w:t>
      </w:r>
      <w:r>
        <w:rPr>
          <w:rFonts w:ascii="Open Sans" w:hAnsi="Open Sans" w:cs="Open Sans"/>
          <w:sz w:val="20"/>
          <w:szCs w:val="20"/>
          <w:lang w:eastAsia="pl-PL"/>
        </w:rPr>
        <w:t>e osobowe w zakresie imienia, nazwiska oraz informacji na temat posiadanych przez Panią/Pana uprawnień do realizacji określonych prac;</w:t>
      </w:r>
    </w:p>
    <w:p w14:paraId="0CC3F7DE"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odbiorcami Pani/Pana danych osobowych będą podmioty upoważnione na podstawie przepisów prawa (m.in. sądy, prokuratura, po</w:t>
      </w:r>
      <w:r>
        <w:rPr>
          <w:rFonts w:ascii="Open Sans" w:hAnsi="Open Sans" w:cs="Open Sans"/>
          <w:sz w:val="20"/>
          <w:szCs w:val="20"/>
          <w:lang w:eastAsia="pl-PL"/>
        </w:rPr>
        <w:t>licja) oraz podmioty świadczące usługi informatyczne i archiwizacyjne na rzecz GZDiZ;</w:t>
      </w:r>
    </w:p>
    <w:p w14:paraId="0CC3F7DF"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GZDiZ nie zamierza przekazywać Pani/Pana danych osobowych do państwa trzeciego lub organizacji międzynarodowej;</w:t>
      </w:r>
    </w:p>
    <w:p w14:paraId="0CC3F7E0"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Pani/Pana dane osobowe przechowywane będą przez okres wska</w:t>
      </w:r>
      <w:r>
        <w:rPr>
          <w:rFonts w:ascii="Open Sans" w:hAnsi="Open Sans" w:cs="Open Sans"/>
          <w:sz w:val="20"/>
          <w:szCs w:val="20"/>
          <w:lang w:eastAsia="pl-PL"/>
        </w:rPr>
        <w:t>zany w przepisach ustawy z dn. 14.07.1983 r. o narodowym zasobie archiwalnym i archiwach oraz w Zarządzeniu Dyrektora GZDiZ 8/2017 z 31 marca 2017 r. w sprawie wprowadzenia instrukcji kancelaryjnej i archiwalnej w GZDiZ;</w:t>
      </w:r>
    </w:p>
    <w:p w14:paraId="0CC3F7E1"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posiada Pani/Pan prawo do żądania o</w:t>
      </w:r>
      <w:r>
        <w:rPr>
          <w:rFonts w:ascii="Open Sans" w:hAnsi="Open Sans" w:cs="Open Sans"/>
          <w:sz w:val="20"/>
          <w:szCs w:val="20"/>
          <w:lang w:eastAsia="pl-PL"/>
        </w:rPr>
        <w:t>d GZDiZ dostępu do danych osobowych, prawo do ich sprostowania, usunięcia lub ograniczenia przetwarzania, prawo do wniesienia sprzeciwu wobec przetwarzania, prawo do przenoszenia danych;</w:t>
      </w:r>
    </w:p>
    <w:p w14:paraId="0CC3F7E2"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 xml:space="preserve">ma Pani/Pan prawo wniesienia skargi do Prezesa Urzędu Ochrony Danych </w:t>
      </w:r>
      <w:r>
        <w:rPr>
          <w:rFonts w:ascii="Open Sans" w:hAnsi="Open Sans" w:cs="Open Sans"/>
          <w:sz w:val="20"/>
          <w:szCs w:val="20"/>
          <w:lang w:eastAsia="pl-PL"/>
        </w:rPr>
        <w:t>Osobowych;</w:t>
      </w:r>
    </w:p>
    <w:p w14:paraId="0CC3F7E3"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r>
        <w:rPr>
          <w:rFonts w:ascii="Open Sans" w:hAnsi="Open Sans" w:cs="Open Sans"/>
          <w:sz w:val="20"/>
          <w:szCs w:val="20"/>
          <w:lang w:eastAsia="pl-PL"/>
        </w:rPr>
        <w:t>Pani/Pana dane osobowe zostały przekazane GZDiZ przez Pani/Pana pracodawcę w związku z realizacją postanowień umowy o świadczenie usług zawartej pomiędzy GZDiZ (lub wykonawcą GZDiZ) a Pani/Pana pracodawcą.</w:t>
      </w:r>
    </w:p>
    <w:p w14:paraId="0CC3F7E4" w14:textId="77777777" w:rsidR="002909FF" w:rsidRDefault="007E5098">
      <w:pPr>
        <w:numPr>
          <w:ilvl w:val="0"/>
          <w:numId w:val="31"/>
        </w:numPr>
        <w:suppressAutoHyphens w:val="0"/>
        <w:spacing w:line="276" w:lineRule="auto"/>
        <w:jc w:val="both"/>
        <w:rPr>
          <w:rFonts w:ascii="Open Sans" w:hAnsi="Open Sans" w:cs="Open Sans"/>
          <w:sz w:val="20"/>
          <w:szCs w:val="20"/>
          <w:lang w:eastAsia="pl-PL"/>
        </w:rPr>
      </w:pPr>
      <w:bookmarkStart w:id="10" w:name="_Hlk152057360"/>
      <w:r>
        <w:rPr>
          <w:rFonts w:ascii="Open Sans" w:hAnsi="Open Sans" w:cs="Open Sans"/>
          <w:sz w:val="20"/>
          <w:szCs w:val="20"/>
          <w:lang w:eastAsia="pl-PL"/>
        </w:rPr>
        <w:t>Pani/Pana dane osobowe nie będą wykorzy</w:t>
      </w:r>
      <w:r>
        <w:rPr>
          <w:rFonts w:ascii="Open Sans" w:hAnsi="Open Sans" w:cs="Open Sans"/>
          <w:sz w:val="20"/>
          <w:szCs w:val="20"/>
          <w:lang w:eastAsia="pl-PL"/>
        </w:rPr>
        <w:t>stywane do zautomatyzowanego podejmowania decyzji  lub profilowania.</w:t>
      </w:r>
      <w:bookmarkEnd w:id="10"/>
    </w:p>
    <w:sectPr w:rsidR="002909FF">
      <w:footerReference w:type="default" r:id="rId14"/>
      <w:footerReference w:type="first" r:id="rId15"/>
      <w:pgSz w:w="11906" w:h="16838"/>
      <w:pgMar w:top="993" w:right="849" w:bottom="1135" w:left="851" w:header="0" w:footer="15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C3F7F6" w14:textId="77777777" w:rsidR="00000000" w:rsidRDefault="007E5098">
      <w:r>
        <w:separator/>
      </w:r>
    </w:p>
  </w:endnote>
  <w:endnote w:type="continuationSeparator" w:id="0">
    <w:p w14:paraId="0CC3F7F8" w14:textId="77777777" w:rsidR="00000000" w:rsidRDefault="007E50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1"/>
    <w:family w:val="modern"/>
    <w:pitch w:val="fixed"/>
  </w:font>
  <w:font w:name="Wingdings">
    <w:panose1 w:val="05000000000000000000"/>
    <w:charset w:val="02"/>
    <w:family w:val="auto"/>
    <w:pitch w:val="variable"/>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21002A87" w:usb1="00000000" w:usb2="00000000" w:usb3="00000000" w:csb0="000101FF" w:csb1="00000000"/>
  </w:font>
  <w:font w:name="Trebuchet MS">
    <w:panose1 w:val="020B0603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 w:name="Batang;바탕">
    <w:panose1 w:val="00000000000000000000"/>
    <w:charset w:val="8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3F7EA" w14:textId="77777777" w:rsidR="002909FF" w:rsidRDefault="007E5098">
    <w:pPr>
      <w:pStyle w:val="Stopka"/>
    </w:pPr>
    <w:r>
      <w:rPr>
        <w:noProof/>
      </w:rPr>
      <w:drawing>
        <wp:inline distT="0" distB="0" distL="0" distR="0" wp14:anchorId="0CC3F7F2" wp14:editId="0CC3F7F3">
          <wp:extent cx="5760720" cy="156845"/>
          <wp:effectExtent l="0" t="0" r="0" b="0"/>
          <wp:docPr id="3"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7"/>
                  <pic:cNvPicPr>
                    <a:picLocks noChangeAspect="1" noChangeArrowheads="1"/>
                  </pic:cNvPicPr>
                </pic:nvPicPr>
                <pic:blipFill>
                  <a:blip r:embed="rId1"/>
                  <a:stretch>
                    <a:fillRect/>
                  </a:stretch>
                </pic:blipFill>
                <pic:spPr bwMode="auto">
                  <a:xfrm>
                    <a:off x="0" y="0"/>
                    <a:ext cx="5760720" cy="156845"/>
                  </a:xfrm>
                  <a:prstGeom prst="rect">
                    <a:avLst/>
                  </a:prstGeom>
                  <a:noFill/>
                </pic:spPr>
              </pic:pic>
            </a:graphicData>
          </a:graphic>
        </wp:inline>
      </w:drawing>
    </w:r>
  </w:p>
  <w:p w14:paraId="0CC3F7EC" w14:textId="30E21AE6" w:rsidR="002909FF" w:rsidRDefault="007E5098">
    <w:pPr>
      <w:suppressAutoHyphens w:val="0"/>
      <w:spacing w:line="360" w:lineRule="auto"/>
      <w:rPr>
        <w:rFonts w:ascii="Calibri" w:hAnsi="Calibri"/>
        <w:sz w:val="22"/>
        <w:szCs w:val="22"/>
        <w:lang w:eastAsia="en-US"/>
      </w:rPr>
    </w:pPr>
    <w:r>
      <w:rPr>
        <w:rFonts w:ascii="Open Sans" w:hAnsi="Open Sans" w:cs="Open Sans"/>
        <w:b/>
        <w:bCs/>
        <w:color w:val="575756"/>
        <w:sz w:val="14"/>
        <w:szCs w:val="14"/>
        <w:lang w:eastAsia="en-US"/>
      </w:rPr>
      <w:t>Gdański Zarząd Dróg i Zieleni | ul. Partyzantów 36 | 80-254 Gdańsk</w:t>
    </w:r>
    <w:r w:rsidR="00261BBF">
      <w:rPr>
        <w:rFonts w:ascii="Open Sans" w:hAnsi="Open Sans" w:cs="Open Sans"/>
        <w:b/>
        <w:bCs/>
        <w:color w:val="575756"/>
        <w:sz w:val="14"/>
        <w:szCs w:val="14"/>
        <w:lang w:eastAsia="en-US"/>
      </w:rPr>
      <w:t xml:space="preserve"> </w:t>
    </w:r>
    <w:r>
      <w:rPr>
        <w:rFonts w:ascii="Open Sans" w:hAnsi="Open Sans" w:cs="Open Sans"/>
        <w:b/>
        <w:bCs/>
        <w:color w:val="575756"/>
        <w:sz w:val="14"/>
        <w:szCs w:val="14"/>
        <w:lang w:eastAsia="en-US"/>
      </w:rPr>
      <w:t>tel. 58 341 20 41| gzdiz-przetargi@gdansk.gda.p</w:t>
    </w:r>
    <w:r>
      <w:rPr>
        <w:rFonts w:ascii="Open Sans" w:hAnsi="Open Sans" w:cs="Open Sans"/>
        <w:b/>
        <w:bCs/>
        <w:color w:val="575756"/>
        <w:sz w:val="14"/>
        <w:szCs w:val="14"/>
        <w:lang w:eastAsia="en-US"/>
      </w:rPr>
      <w:t>l | www.gzdiz.gda.pl</w:t>
    </w:r>
  </w:p>
  <w:p w14:paraId="0CC3F7ED" w14:textId="77777777" w:rsidR="002909FF" w:rsidRDefault="002909FF">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3F7EE" w14:textId="77777777" w:rsidR="002909FF" w:rsidRDefault="007E5098">
    <w:pPr>
      <w:pStyle w:val="Stopka"/>
    </w:pPr>
    <w:r>
      <w:rPr>
        <w:noProof/>
      </w:rPr>
      <w:drawing>
        <wp:inline distT="0" distB="0" distL="0" distR="0" wp14:anchorId="0CC3F7F4" wp14:editId="0CC3F7F5">
          <wp:extent cx="5760720" cy="156845"/>
          <wp:effectExtent l="0" t="0" r="0" b="0"/>
          <wp:docPr id="4"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7"/>
                  <pic:cNvPicPr>
                    <a:picLocks noChangeAspect="1" noChangeArrowheads="1"/>
                  </pic:cNvPicPr>
                </pic:nvPicPr>
                <pic:blipFill>
                  <a:blip r:embed="rId1"/>
                  <a:stretch>
                    <a:fillRect/>
                  </a:stretch>
                </pic:blipFill>
                <pic:spPr bwMode="auto">
                  <a:xfrm>
                    <a:off x="0" y="0"/>
                    <a:ext cx="5760720" cy="156845"/>
                  </a:xfrm>
                  <a:prstGeom prst="rect">
                    <a:avLst/>
                  </a:prstGeom>
                  <a:noFill/>
                </pic:spPr>
              </pic:pic>
            </a:graphicData>
          </a:graphic>
        </wp:inline>
      </w:drawing>
    </w:r>
  </w:p>
  <w:p w14:paraId="0CC3F7EF" w14:textId="77777777" w:rsidR="002909FF" w:rsidRDefault="007E5098">
    <w:pPr>
      <w:suppressAutoHyphens w:val="0"/>
      <w:spacing w:line="360" w:lineRule="auto"/>
      <w:rPr>
        <w:rFonts w:ascii="Open Sans" w:hAnsi="Open Sans" w:cs="Open Sans"/>
        <w:b/>
        <w:bCs/>
        <w:color w:val="575756"/>
        <w:sz w:val="14"/>
        <w:szCs w:val="14"/>
        <w:lang w:eastAsia="en-US"/>
      </w:rPr>
    </w:pPr>
    <w:r>
      <w:rPr>
        <w:rFonts w:ascii="Open Sans" w:hAnsi="Open Sans" w:cs="Open Sans"/>
        <w:b/>
        <w:bCs/>
        <w:color w:val="575756"/>
        <w:sz w:val="14"/>
        <w:szCs w:val="14"/>
        <w:lang w:eastAsia="en-US"/>
      </w:rPr>
      <w:t>Gdański Zarząd Dróg i Zieleni | ul. Partyzantów 36 | 80-254 Gdańsk</w:t>
    </w:r>
  </w:p>
  <w:p w14:paraId="0CC3F7F0" w14:textId="77777777" w:rsidR="002909FF" w:rsidRDefault="007E5098">
    <w:pPr>
      <w:suppressAutoHyphens w:val="0"/>
      <w:spacing w:line="360" w:lineRule="auto"/>
      <w:rPr>
        <w:rFonts w:ascii="Calibri" w:hAnsi="Calibri"/>
        <w:sz w:val="22"/>
        <w:szCs w:val="22"/>
        <w:lang w:eastAsia="en-US"/>
      </w:rPr>
    </w:pPr>
    <w:r>
      <w:rPr>
        <w:rFonts w:ascii="Open Sans" w:hAnsi="Open Sans" w:cs="Open Sans"/>
        <w:b/>
        <w:bCs/>
        <w:color w:val="575756"/>
        <w:sz w:val="14"/>
        <w:szCs w:val="14"/>
        <w:lang w:eastAsia="en-US"/>
      </w:rPr>
      <w:t>tel. 58 341 20 41| gzdiz-przetargi@gdansk.gda.pl | www.gzdiz.gda.pl</w:t>
    </w:r>
  </w:p>
  <w:p w14:paraId="0CC3F7F1" w14:textId="77777777" w:rsidR="002909FF" w:rsidRDefault="002909F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3F7F2" w14:textId="77777777" w:rsidR="00000000" w:rsidRDefault="007E5098">
      <w:r>
        <w:separator/>
      </w:r>
    </w:p>
  </w:footnote>
  <w:footnote w:type="continuationSeparator" w:id="0">
    <w:p w14:paraId="0CC3F7F4" w14:textId="77777777" w:rsidR="00000000" w:rsidRDefault="007E50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87F77"/>
    <w:multiLevelType w:val="multilevel"/>
    <w:tmpl w:val="BF440FC8"/>
    <w:lvl w:ilvl="0">
      <w:start w:val="1"/>
      <w:numFmt w:val="decimal"/>
      <w:lvlText w:val="%1."/>
      <w:lvlJc w:val="left"/>
      <w:pPr>
        <w:tabs>
          <w:tab w:val="num" w:pos="0"/>
        </w:tabs>
        <w:ind w:left="36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6A23F3"/>
    <w:multiLevelType w:val="multilevel"/>
    <w:tmpl w:val="ACA0EE56"/>
    <w:lvl w:ilvl="0">
      <w:start w:val="1"/>
      <w:numFmt w:val="lowerLetter"/>
      <w:lvlText w:val="%1)"/>
      <w:lvlJc w:val="left"/>
      <w:pPr>
        <w:tabs>
          <w:tab w:val="num" w:pos="0"/>
        </w:tabs>
        <w:ind w:left="720" w:hanging="360"/>
      </w:pPr>
      <w:rPr>
        <w:b w:val="0"/>
        <w:sz w:val="20"/>
        <w:szCs w:val="20"/>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15:restartNumberingAfterBreak="0">
    <w:nsid w:val="012F1D3E"/>
    <w:multiLevelType w:val="multilevel"/>
    <w:tmpl w:val="05EC7D12"/>
    <w:lvl w:ilvl="0">
      <w:start w:val="1"/>
      <w:numFmt w:val="bullet"/>
      <w:lvlText w:val=""/>
      <w:lvlJc w:val="left"/>
      <w:pPr>
        <w:tabs>
          <w:tab w:val="num" w:pos="0"/>
        </w:tabs>
        <w:ind w:left="720" w:hanging="360"/>
      </w:pPr>
      <w:rPr>
        <w:rFonts w:ascii="Symbol" w:hAnsi="Symbol" w:cs="Symbol" w:hint="default"/>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032C6209"/>
    <w:multiLevelType w:val="multilevel"/>
    <w:tmpl w:val="89608FF6"/>
    <w:lvl w:ilvl="0">
      <w:start w:val="1"/>
      <w:numFmt w:val="decimal"/>
      <w:lvlText w:val="%1."/>
      <w:lvlJc w:val="left"/>
      <w:pPr>
        <w:tabs>
          <w:tab w:val="num" w:pos="720"/>
        </w:tabs>
        <w:ind w:left="720" w:hanging="360"/>
      </w:pPr>
      <w:rPr>
        <w:b/>
        <w:color w:val="auto"/>
      </w:rPr>
    </w:lvl>
    <w:lvl w:ilvl="1">
      <w:start w:val="1"/>
      <w:numFmt w:val="upperRoman"/>
      <w:lvlText w:val="%2."/>
      <w:lvlJc w:val="left"/>
      <w:pPr>
        <w:tabs>
          <w:tab w:val="num" w:pos="1800"/>
        </w:tabs>
        <w:ind w:left="1800" w:hanging="720"/>
      </w:pPr>
    </w:lvl>
    <w:lvl w:ilvl="2">
      <w:start w:val="1"/>
      <w:numFmt w:val="lowerLetter"/>
      <w:lvlText w:val="%3)"/>
      <w:lvlJc w:val="left"/>
      <w:pPr>
        <w:tabs>
          <w:tab w:val="num" w:pos="2340"/>
        </w:tabs>
        <w:ind w:left="2340" w:hanging="360"/>
      </w:pPr>
    </w:lvl>
    <w:lvl w:ilvl="3">
      <w:start w:val="1"/>
      <w:numFmt w:val="decimal"/>
      <w:lvlText w:val="%4."/>
      <w:lvlJc w:val="left"/>
      <w:pPr>
        <w:tabs>
          <w:tab w:val="num" w:pos="2880"/>
        </w:tabs>
        <w:ind w:left="2880" w:hanging="360"/>
      </w:pPr>
      <w:rPr>
        <w:b/>
        <w:color w:val="auto"/>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21322349"/>
    <w:multiLevelType w:val="multilevel"/>
    <w:tmpl w:val="A9326F4A"/>
    <w:lvl w:ilvl="0">
      <w:start w:val="1"/>
      <w:numFmt w:val="decimal"/>
      <w:lvlText w:val="%1."/>
      <w:lvlJc w:val="left"/>
      <w:pPr>
        <w:tabs>
          <w:tab w:val="num" w:pos="0"/>
        </w:tabs>
        <w:ind w:left="720" w:hanging="360"/>
      </w:pPr>
      <w:rPr>
        <w:b/>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21F029A5"/>
    <w:multiLevelType w:val="multilevel"/>
    <w:tmpl w:val="A22272F8"/>
    <w:lvl w:ilvl="0">
      <w:start w:val="1"/>
      <w:numFmt w:val="decimal"/>
      <w:lvlText w:val="%1."/>
      <w:lvlJc w:val="left"/>
      <w:pPr>
        <w:tabs>
          <w:tab w:val="num" w:pos="0"/>
        </w:tabs>
        <w:ind w:left="720" w:hanging="360"/>
      </w:pPr>
      <w:rPr>
        <w:b/>
        <w:color w:val="auto"/>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24DB19B9"/>
    <w:multiLevelType w:val="multilevel"/>
    <w:tmpl w:val="1FCACDE0"/>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7" w15:restartNumberingAfterBreak="0">
    <w:nsid w:val="2A9A1726"/>
    <w:multiLevelType w:val="multilevel"/>
    <w:tmpl w:val="885EDDD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8" w15:restartNumberingAfterBreak="0">
    <w:nsid w:val="2B4405CE"/>
    <w:multiLevelType w:val="multilevel"/>
    <w:tmpl w:val="DDACD3B8"/>
    <w:lvl w:ilvl="0">
      <w:start w:val="1"/>
      <w:numFmt w:val="decimal"/>
      <w:lvlText w:val="%1)"/>
      <w:lvlJc w:val="left"/>
      <w:pPr>
        <w:tabs>
          <w:tab w:val="num" w:pos="0"/>
        </w:tabs>
        <w:ind w:left="644" w:hanging="360"/>
      </w:p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9" w15:restartNumberingAfterBreak="0">
    <w:nsid w:val="2C6738B1"/>
    <w:multiLevelType w:val="multilevel"/>
    <w:tmpl w:val="480206A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2CC12EF0"/>
    <w:multiLevelType w:val="multilevel"/>
    <w:tmpl w:val="EC24B11C"/>
    <w:lvl w:ilvl="0">
      <w:start w:val="7"/>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D6775BF"/>
    <w:multiLevelType w:val="multilevel"/>
    <w:tmpl w:val="CAA0CF58"/>
    <w:lvl w:ilvl="0">
      <w:start w:val="1"/>
      <w:numFmt w:val="lowerLetter"/>
      <w:lvlText w:val="%1)"/>
      <w:lvlJc w:val="left"/>
      <w:pPr>
        <w:tabs>
          <w:tab w:val="num" w:pos="0"/>
        </w:tabs>
        <w:ind w:left="1146" w:hanging="360"/>
      </w:pPr>
      <w:rPr>
        <w:b/>
        <w:color w:val="auto"/>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12" w15:restartNumberingAfterBreak="0">
    <w:nsid w:val="3FC36FCD"/>
    <w:multiLevelType w:val="multilevel"/>
    <w:tmpl w:val="B8122E4E"/>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3" w15:restartNumberingAfterBreak="0">
    <w:nsid w:val="42637FA0"/>
    <w:multiLevelType w:val="multilevel"/>
    <w:tmpl w:val="FB7E9616"/>
    <w:lvl w:ilvl="0">
      <w:start w:val="1"/>
      <w:numFmt w:val="decimal"/>
      <w:lvlText w:val="%1."/>
      <w:lvlJc w:val="left"/>
      <w:pPr>
        <w:tabs>
          <w:tab w:val="num" w:pos="340"/>
        </w:tabs>
        <w:ind w:left="340" w:hanging="340"/>
      </w:pPr>
      <w:rPr>
        <w:rFonts w:ascii="Open Sans" w:hAnsi="Open Sans" w:cs="Open Sans"/>
        <w:sz w:val="20"/>
        <w:szCs w:val="2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4" w15:restartNumberingAfterBreak="0">
    <w:nsid w:val="43611D5C"/>
    <w:multiLevelType w:val="multilevel"/>
    <w:tmpl w:val="12BC10F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15:restartNumberingAfterBreak="0">
    <w:nsid w:val="48B34DC2"/>
    <w:multiLevelType w:val="multilevel"/>
    <w:tmpl w:val="A4862FF0"/>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6" w15:restartNumberingAfterBreak="0">
    <w:nsid w:val="4B134EA3"/>
    <w:multiLevelType w:val="multilevel"/>
    <w:tmpl w:val="F756370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7" w15:restartNumberingAfterBreak="0">
    <w:nsid w:val="4B472822"/>
    <w:multiLevelType w:val="multilevel"/>
    <w:tmpl w:val="96E45334"/>
    <w:lvl w:ilvl="0">
      <w:start w:val="1"/>
      <w:numFmt w:val="decimal"/>
      <w:lvlText w:val="%1."/>
      <w:lvlJc w:val="left"/>
      <w:pPr>
        <w:tabs>
          <w:tab w:val="num" w:pos="340"/>
        </w:tabs>
        <w:ind w:left="340" w:hanging="340"/>
      </w:p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18" w15:restartNumberingAfterBreak="0">
    <w:nsid w:val="50AD558B"/>
    <w:multiLevelType w:val="multilevel"/>
    <w:tmpl w:val="D794DB4E"/>
    <w:lvl w:ilvl="0">
      <w:start w:val="1"/>
      <w:numFmt w:val="decimal"/>
      <w:lvlText w:val="%1."/>
      <w:lvlJc w:val="left"/>
      <w:pPr>
        <w:tabs>
          <w:tab w:val="num" w:pos="0"/>
        </w:tabs>
        <w:ind w:left="720" w:hanging="360"/>
      </w:pPr>
      <w:rPr>
        <w:rFonts w:ascii="Open Sans" w:hAnsi="Open Sans" w:cs="Open San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9" w15:restartNumberingAfterBreak="0">
    <w:nsid w:val="5360574F"/>
    <w:multiLevelType w:val="multilevel"/>
    <w:tmpl w:val="82E4EFA6"/>
    <w:lvl w:ilvl="0">
      <w:start w:val="1"/>
      <w:numFmt w:val="decimal"/>
      <w:lvlText w:val="%1)"/>
      <w:lvlJc w:val="left"/>
      <w:pPr>
        <w:tabs>
          <w:tab w:val="num" w:pos="0"/>
        </w:tabs>
        <w:ind w:left="720" w:hanging="360"/>
      </w:pPr>
      <w:rPr>
        <w:rFonts w:ascii="Open Sans" w:eastAsia="Times New Roman" w:hAnsi="Open Sans" w:cs="Tahoma"/>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0" w15:restartNumberingAfterBreak="0">
    <w:nsid w:val="548B14D8"/>
    <w:multiLevelType w:val="multilevel"/>
    <w:tmpl w:val="A91E7F0C"/>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657457C2"/>
    <w:multiLevelType w:val="multilevel"/>
    <w:tmpl w:val="0C6AA636"/>
    <w:lvl w:ilvl="0">
      <w:start w:val="1"/>
      <w:numFmt w:val="decimal"/>
      <w:lvlText w:val="%1."/>
      <w:lvlJc w:val="left"/>
      <w:pPr>
        <w:tabs>
          <w:tab w:val="num" w:pos="0"/>
        </w:tabs>
        <w:ind w:left="720" w:hanging="36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2" w15:restartNumberingAfterBreak="0">
    <w:nsid w:val="65A71650"/>
    <w:multiLevelType w:val="multilevel"/>
    <w:tmpl w:val="752A56AC"/>
    <w:lvl w:ilvl="0">
      <w:start w:val="1"/>
      <w:numFmt w:val="decimal"/>
      <w:lvlText w:val="%1."/>
      <w:lvlJc w:val="left"/>
      <w:pPr>
        <w:tabs>
          <w:tab w:val="num" w:pos="720"/>
        </w:tabs>
        <w:ind w:left="720" w:hanging="360"/>
      </w:pPr>
      <w:rPr>
        <w:b w:val="0"/>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3" w15:restartNumberingAfterBreak="0">
    <w:nsid w:val="68357C02"/>
    <w:multiLevelType w:val="multilevel"/>
    <w:tmpl w:val="4D96F0A4"/>
    <w:lvl w:ilvl="0">
      <w:start w:val="3"/>
      <w:numFmt w:val="decimal"/>
      <w:lvlText w:val="%1."/>
      <w:lvlJc w:val="left"/>
      <w:pPr>
        <w:tabs>
          <w:tab w:val="num" w:pos="0"/>
        </w:tabs>
        <w:ind w:left="360" w:hanging="360"/>
      </w:pPr>
      <w:rPr>
        <w:rFonts w:ascii="Trebuchet MS" w:hAnsi="Trebuchet MS" w:cs="Times New Roman"/>
        <w:b/>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15:restartNumberingAfterBreak="0">
    <w:nsid w:val="69286CAC"/>
    <w:multiLevelType w:val="multilevel"/>
    <w:tmpl w:val="BC824E70"/>
    <w:lvl w:ilvl="0">
      <w:start w:val="5"/>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6D0F1E80"/>
    <w:multiLevelType w:val="multilevel"/>
    <w:tmpl w:val="89727C3A"/>
    <w:lvl w:ilvl="0">
      <w:start w:val="1"/>
      <w:numFmt w:val="decimal"/>
      <w:lvlText w:val="%1."/>
      <w:lvlJc w:val="left"/>
      <w:pPr>
        <w:tabs>
          <w:tab w:val="num" w:pos="340"/>
        </w:tabs>
        <w:ind w:left="340" w:hanging="340"/>
      </w:pPr>
      <w:rPr>
        <w:b w:val="0"/>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abstractNum w:abstractNumId="26" w15:restartNumberingAfterBreak="0">
    <w:nsid w:val="6F3505FB"/>
    <w:multiLevelType w:val="multilevel"/>
    <w:tmpl w:val="2EDC3BD8"/>
    <w:lvl w:ilvl="0">
      <w:start w:val="1"/>
      <w:numFmt w:val="lowerLetter"/>
      <w:lvlText w:val="%1)"/>
      <w:lvlJc w:val="left"/>
      <w:pPr>
        <w:tabs>
          <w:tab w:val="num" w:pos="0"/>
        </w:tabs>
        <w:ind w:left="1440" w:hanging="360"/>
      </w:p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abstractNum w:abstractNumId="27" w15:restartNumberingAfterBreak="0">
    <w:nsid w:val="74995225"/>
    <w:multiLevelType w:val="multilevel"/>
    <w:tmpl w:val="525AC610"/>
    <w:lvl w:ilvl="0">
      <w:start w:val="1"/>
      <w:numFmt w:val="decimal"/>
      <w:lvlText w:val="%1."/>
      <w:lvlJc w:val="left"/>
      <w:pPr>
        <w:tabs>
          <w:tab w:val="num" w:pos="0"/>
        </w:tabs>
        <w:ind w:left="720" w:hanging="360"/>
      </w:pPr>
      <w:rPr>
        <w:rFonts w:ascii="Open Sans" w:hAnsi="Open Sans" w:cs="Open San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8" w15:restartNumberingAfterBreak="0">
    <w:nsid w:val="74D60FF9"/>
    <w:multiLevelType w:val="multilevel"/>
    <w:tmpl w:val="E862A8C2"/>
    <w:lvl w:ilvl="0">
      <w:start w:val="1"/>
      <w:numFmt w:val="decimal"/>
      <w:lvlText w:val="%1."/>
      <w:lvlJc w:val="left"/>
      <w:pPr>
        <w:tabs>
          <w:tab w:val="num" w:pos="0"/>
        </w:tabs>
        <w:ind w:left="720" w:hanging="36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9" w15:restartNumberingAfterBreak="0">
    <w:nsid w:val="76E57B81"/>
    <w:multiLevelType w:val="multilevel"/>
    <w:tmpl w:val="B4744C40"/>
    <w:lvl w:ilvl="0">
      <w:start w:val="1"/>
      <w:numFmt w:val="decimal"/>
      <w:pStyle w:val="Nagwek1"/>
      <w:suff w:val="nothing"/>
      <w:lvlText w:val="§%1"/>
      <w:lvlJc w:val="center"/>
      <w:pPr>
        <w:tabs>
          <w:tab w:val="num" w:pos="0"/>
        </w:tabs>
        <w:ind w:left="4679" w:firstLine="0"/>
      </w:pPr>
      <w:rPr>
        <w:rFonts w:ascii="Times New Roman" w:hAnsi="Times New Roman" w:cs="Times New Roman"/>
        <w:b/>
        <w:bCs w:val="0"/>
        <w:i w:val="0"/>
        <w:iCs w:val="0"/>
        <w:caps w:val="0"/>
        <w:smallCaps w:val="0"/>
        <w:strike w:val="0"/>
        <w:dstrike w:val="0"/>
        <w:vanish w:val="0"/>
        <w:color w:val="000000"/>
        <w:spacing w:val="0"/>
        <w:w w:val="100"/>
        <w:kern w:val="0"/>
        <w:position w:val="0"/>
        <w:sz w:val="24"/>
        <w:u w:val="none"/>
        <w:effect w:val="none"/>
        <w:vertAlign w:val="baseline"/>
        <w:em w:val="none"/>
      </w:rPr>
    </w:lvl>
    <w:lvl w:ilvl="1">
      <w:start w:val="1"/>
      <w:numFmt w:val="decimal"/>
      <w:pStyle w:val="Nagwek2"/>
      <w:lvlText w:val="%2."/>
      <w:lvlJc w:val="center"/>
      <w:pPr>
        <w:tabs>
          <w:tab w:val="num" w:pos="0"/>
        </w:tabs>
        <w:ind w:left="166" w:hanging="166"/>
      </w:pPr>
      <w:rPr>
        <w:rFonts w:ascii="Times New Roman" w:eastAsia="Times New Roman" w:hAnsi="Times New Roman" w:cs="Times New Roman"/>
        <w:b w:val="0"/>
        <w:bCs/>
        <w:strike w:val="0"/>
        <w:dstrike w:val="0"/>
        <w:color w:val="auto"/>
      </w:rPr>
    </w:lvl>
    <w:lvl w:ilvl="2">
      <w:start w:val="1"/>
      <w:numFmt w:val="decimal"/>
      <w:pStyle w:val="Nagwek3"/>
      <w:lvlText w:val="%3)"/>
      <w:lvlJc w:val="left"/>
      <w:pPr>
        <w:tabs>
          <w:tab w:val="num" w:pos="0"/>
        </w:tabs>
        <w:ind w:left="360" w:hanging="360"/>
      </w:pPr>
      <w:rPr>
        <w:b w:val="0"/>
        <w:color w:val="auto"/>
      </w:rPr>
    </w:lvl>
    <w:lvl w:ilvl="3">
      <w:start w:val="1"/>
      <w:numFmt w:val="lowerLetter"/>
      <w:pStyle w:val="Nagwek4"/>
      <w:suff w:val="nothing"/>
      <w:lvlText w:val="%4) "/>
      <w:lvlJc w:val="center"/>
      <w:pPr>
        <w:tabs>
          <w:tab w:val="num" w:pos="0"/>
        </w:tabs>
        <w:ind w:left="823" w:hanging="113"/>
      </w:pPr>
      <w:rPr>
        <w:b w:val="0"/>
        <w:bCs w:val="0"/>
        <w:strike w:val="0"/>
        <w:dstrike w:val="0"/>
        <w:color w:val="auto"/>
      </w:rPr>
    </w:lvl>
    <w:lvl w:ilvl="4">
      <w:start w:val="1"/>
      <w:numFmt w:val="lowerLetter"/>
      <w:lvlText w:val="%5."/>
      <w:lvlJc w:val="left"/>
      <w:pPr>
        <w:tabs>
          <w:tab w:val="num" w:pos="0"/>
        </w:tabs>
        <w:ind w:left="3600" w:hanging="360"/>
      </w:pPr>
    </w:lvl>
    <w:lvl w:ilvl="5">
      <w:start w:val="1"/>
      <w:numFmt w:val="decimal"/>
      <w:pStyle w:val="Nagwek6"/>
      <w:suff w:val="nothing"/>
      <w:lvlText w:val="%2%6. "/>
      <w:lvlJc w:val="left"/>
      <w:pPr>
        <w:tabs>
          <w:tab w:val="num" w:pos="0"/>
        </w:tabs>
        <w:ind w:left="397" w:hanging="397"/>
      </w:pPr>
      <w:rPr>
        <w:b w:val="0"/>
        <w:bCs w:val="0"/>
      </w:r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7A5273E2"/>
    <w:multiLevelType w:val="multilevel"/>
    <w:tmpl w:val="FB106242"/>
    <w:lvl w:ilvl="0">
      <w:start w:val="1"/>
      <w:numFmt w:val="lowerLetter"/>
      <w:lvlText w:val="%1)"/>
      <w:lvlJc w:val="left"/>
      <w:pPr>
        <w:tabs>
          <w:tab w:val="num" w:pos="0"/>
        </w:tabs>
        <w:ind w:left="1060" w:hanging="360"/>
      </w:pPr>
    </w:lvl>
    <w:lvl w:ilvl="1">
      <w:start w:val="1"/>
      <w:numFmt w:val="lowerLetter"/>
      <w:lvlText w:val="%2."/>
      <w:lvlJc w:val="left"/>
      <w:pPr>
        <w:tabs>
          <w:tab w:val="num" w:pos="0"/>
        </w:tabs>
        <w:ind w:left="1780" w:hanging="360"/>
      </w:pPr>
    </w:lvl>
    <w:lvl w:ilvl="2">
      <w:start w:val="1"/>
      <w:numFmt w:val="lowerRoman"/>
      <w:lvlText w:val="%3."/>
      <w:lvlJc w:val="right"/>
      <w:pPr>
        <w:tabs>
          <w:tab w:val="num" w:pos="0"/>
        </w:tabs>
        <w:ind w:left="2500" w:hanging="180"/>
      </w:pPr>
    </w:lvl>
    <w:lvl w:ilvl="3">
      <w:start w:val="1"/>
      <w:numFmt w:val="decimal"/>
      <w:lvlText w:val="%4."/>
      <w:lvlJc w:val="left"/>
      <w:pPr>
        <w:tabs>
          <w:tab w:val="num" w:pos="0"/>
        </w:tabs>
        <w:ind w:left="3220" w:hanging="360"/>
      </w:pPr>
    </w:lvl>
    <w:lvl w:ilvl="4">
      <w:start w:val="1"/>
      <w:numFmt w:val="lowerLetter"/>
      <w:lvlText w:val="%5."/>
      <w:lvlJc w:val="left"/>
      <w:pPr>
        <w:tabs>
          <w:tab w:val="num" w:pos="0"/>
        </w:tabs>
        <w:ind w:left="3940" w:hanging="360"/>
      </w:pPr>
    </w:lvl>
    <w:lvl w:ilvl="5">
      <w:start w:val="1"/>
      <w:numFmt w:val="lowerRoman"/>
      <w:lvlText w:val="%6."/>
      <w:lvlJc w:val="right"/>
      <w:pPr>
        <w:tabs>
          <w:tab w:val="num" w:pos="0"/>
        </w:tabs>
        <w:ind w:left="4660" w:hanging="180"/>
      </w:pPr>
    </w:lvl>
    <w:lvl w:ilvl="6">
      <w:start w:val="1"/>
      <w:numFmt w:val="decimal"/>
      <w:lvlText w:val="%7."/>
      <w:lvlJc w:val="left"/>
      <w:pPr>
        <w:tabs>
          <w:tab w:val="num" w:pos="0"/>
        </w:tabs>
        <w:ind w:left="5380" w:hanging="360"/>
      </w:pPr>
    </w:lvl>
    <w:lvl w:ilvl="7">
      <w:start w:val="1"/>
      <w:numFmt w:val="lowerLetter"/>
      <w:lvlText w:val="%8."/>
      <w:lvlJc w:val="left"/>
      <w:pPr>
        <w:tabs>
          <w:tab w:val="num" w:pos="0"/>
        </w:tabs>
        <w:ind w:left="6100" w:hanging="360"/>
      </w:pPr>
    </w:lvl>
    <w:lvl w:ilvl="8">
      <w:start w:val="1"/>
      <w:numFmt w:val="lowerRoman"/>
      <w:lvlText w:val="%9."/>
      <w:lvlJc w:val="right"/>
      <w:pPr>
        <w:tabs>
          <w:tab w:val="num" w:pos="0"/>
        </w:tabs>
        <w:ind w:left="6820" w:hanging="180"/>
      </w:pPr>
    </w:lvl>
  </w:abstractNum>
  <w:abstractNum w:abstractNumId="31" w15:restartNumberingAfterBreak="0">
    <w:nsid w:val="7EFD151D"/>
    <w:multiLevelType w:val="multilevel"/>
    <w:tmpl w:val="4A6EDABA"/>
    <w:lvl w:ilvl="0">
      <w:start w:val="1"/>
      <w:numFmt w:val="decimal"/>
      <w:lvlText w:val="%1."/>
      <w:lvlJc w:val="left"/>
      <w:pPr>
        <w:tabs>
          <w:tab w:val="num" w:pos="0"/>
        </w:tabs>
        <w:ind w:left="720" w:hanging="360"/>
      </w:pPr>
      <w:rPr>
        <w:rFonts w:ascii="Open Sans" w:hAnsi="Open Sans" w:cs="Open Sans"/>
        <w:b w:val="0"/>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abstractNumId w:val="20"/>
  </w:num>
  <w:num w:numId="2">
    <w:abstractNumId w:val="9"/>
  </w:num>
  <w:num w:numId="3">
    <w:abstractNumId w:val="28"/>
  </w:num>
  <w:num w:numId="4">
    <w:abstractNumId w:val="21"/>
  </w:num>
  <w:num w:numId="5">
    <w:abstractNumId w:val="31"/>
  </w:num>
  <w:num w:numId="6">
    <w:abstractNumId w:val="15"/>
  </w:num>
  <w:num w:numId="7">
    <w:abstractNumId w:val="14"/>
  </w:num>
  <w:num w:numId="8">
    <w:abstractNumId w:val="6"/>
  </w:num>
  <w:num w:numId="9">
    <w:abstractNumId w:val="12"/>
  </w:num>
  <w:num w:numId="10">
    <w:abstractNumId w:val="22"/>
  </w:num>
  <w:num w:numId="11">
    <w:abstractNumId w:val="17"/>
  </w:num>
  <w:num w:numId="12">
    <w:abstractNumId w:val="13"/>
  </w:num>
  <w:num w:numId="13">
    <w:abstractNumId w:val="4"/>
  </w:num>
  <w:num w:numId="14">
    <w:abstractNumId w:val="3"/>
  </w:num>
  <w:num w:numId="15">
    <w:abstractNumId w:val="5"/>
  </w:num>
  <w:num w:numId="16">
    <w:abstractNumId w:val="2"/>
  </w:num>
  <w:num w:numId="17">
    <w:abstractNumId w:val="16"/>
  </w:num>
  <w:num w:numId="18">
    <w:abstractNumId w:val="23"/>
  </w:num>
  <w:num w:numId="19">
    <w:abstractNumId w:val="11"/>
  </w:num>
  <w:num w:numId="20">
    <w:abstractNumId w:val="30"/>
  </w:num>
  <w:num w:numId="21">
    <w:abstractNumId w:val="24"/>
  </w:num>
  <w:num w:numId="22">
    <w:abstractNumId w:val="18"/>
  </w:num>
  <w:num w:numId="23">
    <w:abstractNumId w:val="1"/>
  </w:num>
  <w:num w:numId="24">
    <w:abstractNumId w:val="25"/>
  </w:num>
  <w:num w:numId="25">
    <w:abstractNumId w:val="8"/>
  </w:num>
  <w:num w:numId="26">
    <w:abstractNumId w:val="27"/>
  </w:num>
  <w:num w:numId="27">
    <w:abstractNumId w:val="0"/>
  </w:num>
  <w:num w:numId="28">
    <w:abstractNumId w:val="26"/>
  </w:num>
  <w:num w:numId="29">
    <w:abstractNumId w:val="10"/>
  </w:num>
  <w:num w:numId="30">
    <w:abstractNumId w:val="29"/>
  </w:num>
  <w:num w:numId="31">
    <w:abstractNumId w:val="19"/>
  </w:num>
  <w:num w:numId="32">
    <w:abstractNumId w:val="7"/>
  </w:num>
  <w:num w:numId="33">
    <w:abstractNumId w:val="9"/>
    <w:lvlOverride w:ilvl="0">
      <w:startOverride w:val="1"/>
    </w:lvlOverride>
  </w:num>
  <w:num w:numId="34">
    <w:abstractNumId w:val="28"/>
    <w:lvlOverride w:ilvl="0">
      <w:startOverride w:val="1"/>
    </w:lvlOverride>
  </w:num>
  <w:num w:numId="35">
    <w:abstractNumId w:val="28"/>
  </w:num>
  <w:num w:numId="36">
    <w:abstractNumId w:val="31"/>
    <w:lvlOverride w:ilvl="0">
      <w:startOverride w:val="1"/>
    </w:lvlOverride>
  </w:num>
  <w:num w:numId="37">
    <w:abstractNumId w:val="15"/>
    <w:lvlOverride w:ilvl="0">
      <w:startOverride w:val="1"/>
    </w:lvlOverride>
  </w:num>
  <w:num w:numId="38">
    <w:abstractNumId w:val="6"/>
    <w:lvlOverride w:ilvl="0">
      <w:startOverride w:val="1"/>
    </w:lvlOverride>
  </w:num>
  <w:num w:numId="39">
    <w:abstractNumId w:val="15"/>
  </w:num>
  <w:num w:numId="40">
    <w:abstractNumId w:val="15"/>
  </w:num>
  <w:num w:numId="41">
    <w:abstractNumId w:val="15"/>
  </w:num>
  <w:num w:numId="42">
    <w:abstractNumId w:val="12"/>
    <w:lvlOverride w:ilvl="0">
      <w:startOverride w:val="1"/>
    </w:lvlOverride>
  </w:num>
  <w:num w:numId="43">
    <w:abstractNumId w:val="22"/>
    <w:lvlOverride w:ilvl="0">
      <w:startOverride w:val="1"/>
    </w:lvlOverride>
  </w:num>
  <w:num w:numId="44">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909FF"/>
    <w:rsid w:val="00261BBF"/>
    <w:rsid w:val="002909FF"/>
    <w:rsid w:val="007E5098"/>
    <w:rsid w:val="00F25F14"/>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C3F49D"/>
  <w15:docId w15:val="{A1A83299-D527-4B4E-A6CE-C83A93B7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EA3DB6"/>
    <w:rPr>
      <w:rFonts w:ascii="Times New Roman" w:eastAsia="Times New Roman" w:hAnsi="Times New Roman" w:cs="Times New Roman"/>
      <w:sz w:val="24"/>
      <w:szCs w:val="24"/>
      <w:lang w:eastAsia="zh-CN"/>
    </w:rPr>
  </w:style>
  <w:style w:type="paragraph" w:styleId="Nagwek1">
    <w:name w:val="heading 1"/>
    <w:basedOn w:val="Normalny"/>
    <w:next w:val="Normalny"/>
    <w:link w:val="Nagwek1Znak"/>
    <w:qFormat/>
    <w:rsid w:val="00F710F3"/>
    <w:pPr>
      <w:numPr>
        <w:numId w:val="30"/>
      </w:numPr>
      <w:suppressAutoHyphens w:val="0"/>
      <w:spacing w:before="240" w:after="120"/>
      <w:ind w:left="0"/>
      <w:jc w:val="center"/>
      <w:textAlignment w:val="baseline"/>
      <w:outlineLvl w:val="0"/>
    </w:pPr>
    <w:rPr>
      <w:b/>
      <w:sz w:val="22"/>
      <w:lang w:eastAsia="pl-PL"/>
    </w:rPr>
  </w:style>
  <w:style w:type="paragraph" w:styleId="Nagwek2">
    <w:name w:val="heading 2"/>
    <w:basedOn w:val="Normalny"/>
    <w:next w:val="Normalny"/>
    <w:link w:val="Nagwek2Znak"/>
    <w:qFormat/>
    <w:rsid w:val="00F710F3"/>
    <w:pPr>
      <w:numPr>
        <w:ilvl w:val="1"/>
        <w:numId w:val="30"/>
      </w:numPr>
      <w:suppressAutoHyphens w:val="0"/>
      <w:spacing w:line="276" w:lineRule="auto"/>
      <w:jc w:val="both"/>
      <w:textAlignment w:val="baseline"/>
      <w:outlineLvl w:val="1"/>
    </w:pPr>
    <w:rPr>
      <w:sz w:val="22"/>
      <w:lang w:eastAsia="pl-PL"/>
    </w:rPr>
  </w:style>
  <w:style w:type="paragraph" w:styleId="Nagwek3">
    <w:name w:val="heading 3"/>
    <w:basedOn w:val="Normalny"/>
    <w:next w:val="Normalny"/>
    <w:link w:val="Nagwek3Znak"/>
    <w:qFormat/>
    <w:rsid w:val="00F710F3"/>
    <w:pPr>
      <w:numPr>
        <w:ilvl w:val="2"/>
        <w:numId w:val="30"/>
      </w:numPr>
      <w:suppressAutoHyphens w:val="0"/>
      <w:spacing w:line="276" w:lineRule="auto"/>
      <w:ind w:left="624" w:hanging="227"/>
      <w:jc w:val="both"/>
      <w:textAlignment w:val="baseline"/>
      <w:outlineLvl w:val="2"/>
    </w:pPr>
    <w:rPr>
      <w:sz w:val="22"/>
      <w:lang w:eastAsia="pl-PL"/>
    </w:rPr>
  </w:style>
  <w:style w:type="paragraph" w:styleId="Nagwek4">
    <w:name w:val="heading 4"/>
    <w:basedOn w:val="Normalny"/>
    <w:next w:val="Normalny"/>
    <w:link w:val="Nagwek4Znak"/>
    <w:qFormat/>
    <w:rsid w:val="00F710F3"/>
    <w:pPr>
      <w:numPr>
        <w:ilvl w:val="3"/>
        <w:numId w:val="30"/>
      </w:numPr>
      <w:suppressAutoHyphens w:val="0"/>
      <w:spacing w:line="276" w:lineRule="auto"/>
      <w:ind w:left="964"/>
      <w:jc w:val="both"/>
      <w:textAlignment w:val="baseline"/>
      <w:outlineLvl w:val="3"/>
    </w:pPr>
    <w:rPr>
      <w:sz w:val="22"/>
      <w:lang w:eastAsia="pl-PL"/>
    </w:rPr>
  </w:style>
  <w:style w:type="paragraph" w:styleId="Nagwek6">
    <w:name w:val="heading 6"/>
    <w:basedOn w:val="Normalny"/>
    <w:next w:val="Normalny"/>
    <w:link w:val="Nagwek6Znak"/>
    <w:qFormat/>
    <w:rsid w:val="00F710F3"/>
    <w:pPr>
      <w:numPr>
        <w:ilvl w:val="5"/>
        <w:numId w:val="30"/>
      </w:numPr>
      <w:suppressAutoHyphens w:val="0"/>
      <w:textAlignment w:val="baseline"/>
      <w:outlineLvl w:val="5"/>
    </w:pPr>
    <w:rPr>
      <w:sz w:val="2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qFormat/>
    <w:locked/>
    <w:rsid w:val="001268ED"/>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qFormat/>
    <w:rsid w:val="001172EF"/>
  </w:style>
  <w:style w:type="character" w:styleId="Hipercze">
    <w:name w:val="Hyperlink"/>
    <w:basedOn w:val="Domylnaczcionkaakapitu"/>
    <w:uiPriority w:val="99"/>
    <w:unhideWhenUsed/>
    <w:rsid w:val="00AC1D52"/>
    <w:rPr>
      <w:color w:val="0563C1" w:themeColor="hyperlink"/>
      <w:u w:val="single"/>
    </w:rPr>
  </w:style>
  <w:style w:type="character" w:styleId="Odwoaniedokomentarza">
    <w:name w:val="annotation reference"/>
    <w:basedOn w:val="Domylnaczcionkaakapitu"/>
    <w:uiPriority w:val="99"/>
    <w:semiHidden/>
    <w:unhideWhenUsed/>
    <w:qFormat/>
    <w:rsid w:val="009F44AF"/>
    <w:rPr>
      <w:sz w:val="16"/>
      <w:szCs w:val="16"/>
    </w:rPr>
  </w:style>
  <w:style w:type="character" w:customStyle="1" w:styleId="TekstkomentarzaZnak">
    <w:name w:val="Tekst komentarza Znak"/>
    <w:basedOn w:val="Domylnaczcionkaakapitu"/>
    <w:link w:val="Tekstkomentarza1"/>
    <w:uiPriority w:val="99"/>
    <w:semiHidden/>
    <w:qFormat/>
    <w:rsid w:val="009F44AF"/>
    <w:rPr>
      <w:sz w:val="20"/>
      <w:szCs w:val="20"/>
    </w:rPr>
  </w:style>
  <w:style w:type="character" w:customStyle="1" w:styleId="TekstkomentarzaZnak1">
    <w:name w:val="Tekst komentarza Znak1"/>
    <w:basedOn w:val="Domylnaczcionkaakapitu"/>
    <w:link w:val="Tekstkomentarza"/>
    <w:uiPriority w:val="99"/>
    <w:semiHidden/>
    <w:qFormat/>
    <w:rsid w:val="009F44AF"/>
    <w:rPr>
      <w:rFonts w:ascii="Times New Roman" w:eastAsia="Times New Roman" w:hAnsi="Times New Roman" w:cs="Times New Roman"/>
      <w:sz w:val="20"/>
      <w:szCs w:val="20"/>
      <w:lang w:eastAsia="zh-CN"/>
    </w:rPr>
  </w:style>
  <w:style w:type="character" w:customStyle="1" w:styleId="TekstdymkaZnak">
    <w:name w:val="Tekst dymka Znak"/>
    <w:basedOn w:val="Domylnaczcionkaakapitu"/>
    <w:link w:val="Tekstdymka"/>
    <w:uiPriority w:val="99"/>
    <w:semiHidden/>
    <w:qFormat/>
    <w:rsid w:val="009F44AF"/>
    <w:rPr>
      <w:rFonts w:ascii="Segoe UI" w:eastAsia="Times New Roman" w:hAnsi="Segoe UI" w:cs="Segoe UI"/>
      <w:sz w:val="18"/>
      <w:szCs w:val="18"/>
      <w:lang w:eastAsia="zh-CN"/>
    </w:rPr>
  </w:style>
  <w:style w:type="character" w:customStyle="1" w:styleId="TematkomentarzaZnak">
    <w:name w:val="Temat komentarza Znak"/>
    <w:basedOn w:val="TekstkomentarzaZnak1"/>
    <w:link w:val="Tematkomentarza"/>
    <w:uiPriority w:val="99"/>
    <w:semiHidden/>
    <w:qFormat/>
    <w:rsid w:val="00D43221"/>
    <w:rPr>
      <w:rFonts w:ascii="Times New Roman" w:eastAsia="Times New Roman" w:hAnsi="Times New Roman" w:cs="Times New Roman"/>
      <w:b/>
      <w:bCs/>
      <w:sz w:val="20"/>
      <w:szCs w:val="20"/>
      <w:lang w:eastAsia="zh-CN"/>
    </w:rPr>
  </w:style>
  <w:style w:type="character" w:customStyle="1" w:styleId="NagwekZnak">
    <w:name w:val="Nagłówek Znak"/>
    <w:basedOn w:val="Domylnaczcionkaakapitu"/>
    <w:link w:val="Nagwek"/>
    <w:uiPriority w:val="99"/>
    <w:qFormat/>
    <w:rsid w:val="00F81859"/>
    <w:rPr>
      <w:rFonts w:ascii="Times New Roman" w:eastAsia="Times New Roman" w:hAnsi="Times New Roman" w:cs="Times New Roman"/>
      <w:sz w:val="24"/>
      <w:szCs w:val="24"/>
      <w:lang w:eastAsia="zh-CN"/>
    </w:rPr>
  </w:style>
  <w:style w:type="character" w:customStyle="1" w:styleId="Nagwek1Znak">
    <w:name w:val="Nagłówek 1 Znak"/>
    <w:basedOn w:val="Domylnaczcionkaakapitu"/>
    <w:link w:val="Nagwek1"/>
    <w:qFormat/>
    <w:rsid w:val="00F710F3"/>
    <w:rPr>
      <w:rFonts w:ascii="Times New Roman" w:eastAsia="Times New Roman" w:hAnsi="Times New Roman" w:cs="Times New Roman"/>
      <w:b/>
      <w:szCs w:val="24"/>
      <w:lang w:eastAsia="pl-PL"/>
    </w:rPr>
  </w:style>
  <w:style w:type="character" w:customStyle="1" w:styleId="Nagwek2Znak">
    <w:name w:val="Nagłówek 2 Znak"/>
    <w:basedOn w:val="Domylnaczcionkaakapitu"/>
    <w:link w:val="Nagwek2"/>
    <w:qFormat/>
    <w:rsid w:val="00F710F3"/>
    <w:rPr>
      <w:rFonts w:ascii="Times New Roman" w:eastAsia="Times New Roman" w:hAnsi="Times New Roman" w:cs="Times New Roman"/>
      <w:szCs w:val="24"/>
      <w:lang w:eastAsia="pl-PL"/>
    </w:rPr>
  </w:style>
  <w:style w:type="character" w:customStyle="1" w:styleId="Nagwek3Znak">
    <w:name w:val="Nagłówek 3 Znak"/>
    <w:basedOn w:val="Domylnaczcionkaakapitu"/>
    <w:link w:val="Nagwek3"/>
    <w:qFormat/>
    <w:rsid w:val="00F710F3"/>
    <w:rPr>
      <w:rFonts w:ascii="Times New Roman" w:eastAsia="Times New Roman" w:hAnsi="Times New Roman" w:cs="Times New Roman"/>
      <w:szCs w:val="24"/>
      <w:lang w:eastAsia="pl-PL"/>
    </w:rPr>
  </w:style>
  <w:style w:type="character" w:customStyle="1" w:styleId="Nagwek4Znak">
    <w:name w:val="Nagłówek 4 Znak"/>
    <w:basedOn w:val="Domylnaczcionkaakapitu"/>
    <w:link w:val="Nagwek4"/>
    <w:qFormat/>
    <w:rsid w:val="00F710F3"/>
    <w:rPr>
      <w:rFonts w:ascii="Times New Roman" w:eastAsia="Times New Roman" w:hAnsi="Times New Roman" w:cs="Times New Roman"/>
      <w:szCs w:val="24"/>
      <w:lang w:eastAsia="pl-PL"/>
    </w:rPr>
  </w:style>
  <w:style w:type="character" w:customStyle="1" w:styleId="Nagwek6Znak">
    <w:name w:val="Nagłówek 6 Znak"/>
    <w:basedOn w:val="Domylnaczcionkaakapitu"/>
    <w:link w:val="Nagwek6"/>
    <w:qFormat/>
    <w:rsid w:val="00F710F3"/>
    <w:rPr>
      <w:rFonts w:ascii="Times New Roman" w:eastAsia="Times New Roman" w:hAnsi="Times New Roman" w:cs="Times New Roman"/>
      <w:szCs w:val="24"/>
      <w:lang w:eastAsia="pl-PL"/>
    </w:rPr>
  </w:style>
  <w:style w:type="character" w:customStyle="1" w:styleId="Nierozpoznanawzmianka1">
    <w:name w:val="Nierozpoznana wzmianka1"/>
    <w:basedOn w:val="Domylnaczcionkaakapitu"/>
    <w:uiPriority w:val="99"/>
    <w:semiHidden/>
    <w:unhideWhenUsed/>
    <w:qFormat/>
    <w:rsid w:val="001130EF"/>
    <w:rPr>
      <w:color w:val="605E5C"/>
      <w:shd w:val="clear" w:color="auto" w:fill="E1DFDD"/>
    </w:rPr>
  </w:style>
  <w:style w:type="paragraph" w:styleId="Nagwek">
    <w:name w:val="header"/>
    <w:basedOn w:val="Normalny"/>
    <w:next w:val="Tekstpodstawowy"/>
    <w:link w:val="NagwekZnak"/>
    <w:uiPriority w:val="99"/>
    <w:unhideWhenUsed/>
    <w:rsid w:val="00F81859"/>
    <w:pPr>
      <w:tabs>
        <w:tab w:val="center" w:pos="4536"/>
        <w:tab w:val="right" w:pos="9072"/>
      </w:tabs>
    </w:pPr>
  </w:style>
  <w:style w:type="paragraph" w:styleId="Tekstpodstawowy">
    <w:name w:val="Body Text"/>
    <w:basedOn w:val="Normalny"/>
    <w:pPr>
      <w:spacing w:after="140" w:line="276" w:lineRule="auto"/>
    </w:p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rPr>
  </w:style>
  <w:style w:type="paragraph" w:customStyle="1" w:styleId="Indeks">
    <w:name w:val="Indeks"/>
    <w:basedOn w:val="Normalny"/>
    <w:qFormat/>
    <w:pPr>
      <w:suppressLineNumbers/>
    </w:pPr>
    <w:rPr>
      <w:rFonts w:cs="Lucida Sans"/>
    </w:rPr>
  </w:style>
  <w:style w:type="paragraph" w:styleId="Akapitzlist">
    <w:name w:val="List Paragraph"/>
    <w:basedOn w:val="Normalny"/>
    <w:link w:val="AkapitzlistZnak"/>
    <w:uiPriority w:val="34"/>
    <w:qFormat/>
    <w:rsid w:val="001268ED"/>
    <w:pPr>
      <w:suppressAutoHyphens w:val="0"/>
      <w:ind w:left="720"/>
    </w:pPr>
    <w:rPr>
      <w:lang w:eastAsia="pl-PL"/>
    </w:rPr>
  </w:style>
  <w:style w:type="paragraph" w:customStyle="1" w:styleId="Standard">
    <w:name w:val="Standard"/>
    <w:qFormat/>
    <w:rsid w:val="001268ED"/>
    <w:pPr>
      <w:widowControl w:val="0"/>
    </w:pPr>
    <w:rPr>
      <w:rFonts w:ascii="Times New Roman" w:eastAsia="SimSun" w:hAnsi="Times New Roman" w:cs="Mangal"/>
      <w:kern w:val="2"/>
      <w:sz w:val="24"/>
      <w:szCs w:val="24"/>
      <w:lang w:eastAsia="zh-CN" w:bidi="hi-IN"/>
    </w:rPr>
  </w:style>
  <w:style w:type="paragraph" w:customStyle="1" w:styleId="Kasia">
    <w:name w:val="Kasia"/>
    <w:basedOn w:val="Normalny"/>
    <w:qFormat/>
    <w:rsid w:val="001268ED"/>
    <w:pPr>
      <w:tabs>
        <w:tab w:val="left" w:pos="284"/>
      </w:tabs>
      <w:suppressAutoHyphens w:val="0"/>
      <w:jc w:val="both"/>
    </w:pPr>
    <w:rPr>
      <w:lang w:eastAsia="pl-PL"/>
    </w:rPr>
  </w:style>
  <w:style w:type="paragraph" w:customStyle="1" w:styleId="Tekstpodstawowy1">
    <w:name w:val="Tekst podstawowy1"/>
    <w:basedOn w:val="Normalny"/>
    <w:qFormat/>
    <w:rsid w:val="001268ED"/>
    <w:pPr>
      <w:widowControl w:val="0"/>
      <w:suppressAutoHyphens w:val="0"/>
      <w:spacing w:line="288" w:lineRule="auto"/>
    </w:pPr>
    <w:rPr>
      <w:rFonts w:ascii="Open Sans" w:hAnsi="Open Sans"/>
      <w:color w:val="00000A"/>
      <w:sz w:val="20"/>
      <w:szCs w:val="20"/>
      <w:lang w:eastAsia="pl-PL"/>
    </w:rPr>
  </w:style>
  <w:style w:type="paragraph" w:customStyle="1" w:styleId="Paragraf">
    <w:name w:val="Paragraf"/>
    <w:basedOn w:val="Tekstpodstawowy1"/>
    <w:qFormat/>
    <w:rsid w:val="001268ED"/>
  </w:style>
  <w:style w:type="paragraph" w:customStyle="1" w:styleId="Wyliczanka">
    <w:name w:val="Wyliczanka"/>
    <w:basedOn w:val="Tekstpodstawowy1"/>
    <w:uiPriority w:val="99"/>
    <w:qFormat/>
    <w:rsid w:val="001268ED"/>
  </w:style>
  <w:style w:type="paragraph" w:customStyle="1" w:styleId="Gwkaistopka">
    <w:name w:val="Główka i stopka"/>
    <w:basedOn w:val="Normalny"/>
    <w:qFormat/>
  </w:style>
  <w:style w:type="paragraph" w:styleId="Stopka">
    <w:name w:val="footer"/>
    <w:basedOn w:val="Normalny"/>
    <w:link w:val="StopkaZnak"/>
    <w:uiPriority w:val="99"/>
    <w:unhideWhenUsed/>
    <w:rsid w:val="001172EF"/>
    <w:pPr>
      <w:tabs>
        <w:tab w:val="center" w:pos="4536"/>
        <w:tab w:val="right" w:pos="9072"/>
      </w:tabs>
      <w:suppressAutoHyphens w:val="0"/>
    </w:pPr>
    <w:rPr>
      <w:rFonts w:asciiTheme="minorHAnsi" w:eastAsiaTheme="minorHAnsi" w:hAnsiTheme="minorHAnsi" w:cstheme="minorBidi"/>
      <w:sz w:val="22"/>
      <w:szCs w:val="22"/>
      <w:lang w:eastAsia="en-US"/>
    </w:rPr>
  </w:style>
  <w:style w:type="paragraph" w:customStyle="1" w:styleId="Tekstkomentarza1">
    <w:name w:val="Tekst komentarza1"/>
    <w:basedOn w:val="Normalny"/>
    <w:next w:val="Tekstkomentarza"/>
    <w:link w:val="TekstkomentarzaZnak"/>
    <w:uiPriority w:val="99"/>
    <w:semiHidden/>
    <w:unhideWhenUsed/>
    <w:qFormat/>
    <w:rsid w:val="009F44AF"/>
    <w:pPr>
      <w:suppressAutoHyphens w:val="0"/>
      <w:spacing w:after="200"/>
    </w:pPr>
    <w:rPr>
      <w:rFonts w:asciiTheme="minorHAnsi" w:eastAsiaTheme="minorHAnsi" w:hAnsiTheme="minorHAnsi" w:cstheme="minorBidi"/>
      <w:sz w:val="20"/>
      <w:szCs w:val="20"/>
      <w:lang w:eastAsia="en-US"/>
    </w:rPr>
  </w:style>
  <w:style w:type="paragraph" w:styleId="Tekstkomentarza">
    <w:name w:val="annotation text"/>
    <w:basedOn w:val="Normalny"/>
    <w:link w:val="TekstkomentarzaZnak1"/>
    <w:uiPriority w:val="99"/>
    <w:semiHidden/>
    <w:unhideWhenUsed/>
    <w:rsid w:val="009F44AF"/>
    <w:rPr>
      <w:sz w:val="20"/>
      <w:szCs w:val="20"/>
    </w:rPr>
  </w:style>
  <w:style w:type="paragraph" w:styleId="Tekstdymka">
    <w:name w:val="Balloon Text"/>
    <w:basedOn w:val="Normalny"/>
    <w:link w:val="TekstdymkaZnak"/>
    <w:uiPriority w:val="99"/>
    <w:semiHidden/>
    <w:unhideWhenUsed/>
    <w:qFormat/>
    <w:rsid w:val="009F44AF"/>
    <w:rPr>
      <w:rFonts w:ascii="Segoe UI" w:hAnsi="Segoe UI" w:cs="Segoe UI"/>
      <w:sz w:val="18"/>
      <w:szCs w:val="18"/>
    </w:rPr>
  </w:style>
  <w:style w:type="paragraph" w:styleId="Tematkomentarza">
    <w:name w:val="annotation subject"/>
    <w:basedOn w:val="Tekstkomentarza"/>
    <w:next w:val="Tekstkomentarza"/>
    <w:link w:val="TematkomentarzaZnak"/>
    <w:uiPriority w:val="99"/>
    <w:semiHidden/>
    <w:unhideWhenUsed/>
    <w:qFormat/>
    <w:rsid w:val="00D43221"/>
    <w:rPr>
      <w:b/>
      <w:bCs/>
    </w:rPr>
  </w:style>
  <w:style w:type="paragraph" w:styleId="Poprawka">
    <w:name w:val="Revision"/>
    <w:uiPriority w:val="99"/>
    <w:semiHidden/>
    <w:qFormat/>
    <w:rsid w:val="001130EF"/>
    <w:rPr>
      <w:rFonts w:ascii="Times New Roman" w:eastAsia="Times New Roman" w:hAnsi="Times New Roman" w:cs="Times New Roman"/>
      <w:sz w:val="24"/>
      <w:szCs w:val="24"/>
      <w:lang w:eastAsia="zh-CN"/>
    </w:rPr>
  </w:style>
  <w:style w:type="table" w:styleId="Tabela-Siatka">
    <w:name w:val="Table Grid"/>
    <w:basedOn w:val="Standardowy"/>
    <w:uiPriority w:val="59"/>
    <w:rsid w:val="001268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59"/>
    <w:rsid w:val="009F44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59"/>
    <w:rsid w:val="007B53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rive.google.com/drive/folders/10FYUjf9NoGn40135gxcBLF2_EVxVL6g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trycja.goralska@gdansk.gda.p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fe2bc1b03ef3bb5e97eb83acc0d1b028">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eb029eccded63d0a4ac166017434b523"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8AAC7-83C1-4E60-A338-B4073A5A9117}">
  <ds:schemaRefs>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schemas.microsoft.com/office/2006/metadata/properties"/>
    <ds:schemaRef ds:uri="http://www.w3.org/XML/1998/namespace"/>
    <ds:schemaRef ds:uri="http://purl.org/dc/elements/1.1/"/>
    <ds:schemaRef ds:uri="http://purl.org/dc/dcmitype/"/>
    <ds:schemaRef ds:uri="b354825f-0999-49da-9ce1-353349aabe11"/>
    <ds:schemaRef ds:uri="f4b86557-b6b9-4d61-aca3-5956646c4a8e"/>
  </ds:schemaRefs>
</ds:datastoreItem>
</file>

<file path=customXml/itemProps2.xml><?xml version="1.0" encoding="utf-8"?>
<ds:datastoreItem xmlns:ds="http://schemas.openxmlformats.org/officeDocument/2006/customXml" ds:itemID="{232FB30F-6B19-485F-BF9A-DD44D80A3C43}">
  <ds:schemaRefs>
    <ds:schemaRef ds:uri="http://schemas.microsoft.com/sharepoint/v3/contenttype/forms"/>
  </ds:schemaRefs>
</ds:datastoreItem>
</file>

<file path=customXml/itemProps3.xml><?xml version="1.0" encoding="utf-8"?>
<ds:datastoreItem xmlns:ds="http://schemas.openxmlformats.org/officeDocument/2006/customXml" ds:itemID="{5BB2FFC0-0330-4494-91B4-CFF5AAF1F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1CE202-B4FD-43C9-8FD6-F835DCABF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19</Pages>
  <Words>5935</Words>
  <Characters>35614</Characters>
  <Application>Microsoft Office Word</Application>
  <DocSecurity>0</DocSecurity>
  <Lines>296</Lines>
  <Paragraphs>82</Paragraphs>
  <ScaleCrop>false</ScaleCrop>
  <Company/>
  <LinksUpToDate>false</LinksUpToDate>
  <CharactersWithSpaces>41467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Siemaszko Sylwia</dc:creator>
  <dc:description/>
  <cp:lastModifiedBy>Chmielowiec Dorota</cp:lastModifiedBy>
  <cp:revision>19</cp:revision>
  <dcterms:created xsi:type="dcterms:W3CDTF">2025-11-04T18:33:00Z</dcterms:created>
  <dcterms:modified xsi:type="dcterms:W3CDTF">2025-12-11T11:18:00Z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ies>
</file>