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Oświadczenie Nr XII/11/2026 Rady Dzielnicy Młyniska z dnia 11 marca 2026 r.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w sprawie zabudowy tłumików przyszynowych na linii kolejowej nr 250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Na podstawie § 15 ust. 1. pkt 6) Statutu Dzielnicy Młyniska stanowiącego załącznik do Uchwały Nr LII/1167/14 Rady Miasta Gdańska z dnia 24 kwietnia 2014 roku (Dz. Urz. Woj. Pomorskiego poz. 2005 z dnia 30.05.2014 r. z późn. zm.).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Oświadcza się, co następuje: 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§1</w:t>
      </w:r>
      <w:r w:rsidDel="00000000" w:rsidR="00000000" w:rsidRPr="00000000">
        <w:rPr>
          <w:rtl w:val="0"/>
        </w:rPr>
        <w:t xml:space="preserve"> Rada Dzielnicy Młyniska zwraca się do spółki PKP Szybka Kolej Miejska w Trójmieście z wnioskiem o zabudowę tłumików przyszynowych na linii kolejowej nr 250 na odcinku między kilometrami 1,500 a 2,500.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§2</w:t>
      </w:r>
      <w:r w:rsidDel="00000000" w:rsidR="00000000" w:rsidRPr="00000000">
        <w:rPr>
          <w:rtl w:val="0"/>
        </w:rPr>
        <w:t xml:space="preserve"> Rada Dzielnicy Młyniska motywuje swój wniosek odczuwalnym hałasem w budynkach historycznej Nowej Kolonii Schichaua, szczególnie w budynkach Marynarki Polskiej 151 (oddalonym od LK250 o 104 metry), Twarda 1A, Twarda 21 i przyległych do nich. Jednocześnie na innych odcinkach LK250, w tym za kilometrem 2,500, prowadzona jest zabudowa takich tłumików, mimo często większej odległości od budynków mieszkalnych.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§3</w:t>
      </w:r>
      <w:r w:rsidDel="00000000" w:rsidR="00000000" w:rsidRPr="00000000">
        <w:rPr>
          <w:rtl w:val="0"/>
        </w:rPr>
        <w:t xml:space="preserve"> Oświadczenie zostanie przedstawione Zarządowi Spółki PKP Szybka Kolej Miejska w Trójmieście.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Podpisano: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Tomasz Larczyński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 Przewodniczący Rady Dzielnicy Młyniska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/>
        <w:drawing>
          <wp:inline distB="114300" distT="114300" distL="114300" distR="114300">
            <wp:extent cx="2600325" cy="590550"/>
            <wp:effectExtent b="0" l="0" r="0" t="0"/>
            <wp:docPr id="4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5905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oimRw8GO0OXPZ6uhlhtI9Y2T9A==">CgMxLjA4AHIhMU42Y1FyZzlKNFJFRmtaS2dXa3lQQmZSTUd5U3pRdV9I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