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B2C4" w14:textId="564BDE62" w:rsidR="00A14982" w:rsidRPr="00BF2438" w:rsidRDefault="00CD2796" w:rsidP="00F73534">
      <w:pPr>
        <w:pStyle w:val="WCAG-nagwek1"/>
      </w:pPr>
      <w:r w:rsidRPr="00BF2438">
        <w:t>Raport o Stanie Miasta Gdańska</w:t>
      </w:r>
      <w:r w:rsidR="009062AC" w:rsidRPr="00BF2438">
        <w:t xml:space="preserve"> za 202</w:t>
      </w:r>
      <w:r w:rsidR="00BF2438" w:rsidRPr="00BF2438">
        <w:t>5</w:t>
      </w:r>
      <w:r w:rsidR="009062AC" w:rsidRPr="00BF2438">
        <w:t xml:space="preserve"> rok</w:t>
      </w:r>
      <w:r w:rsidR="00F73534" w:rsidRPr="00BF2438">
        <w:t xml:space="preserve"> – materiały dodatkowe</w:t>
      </w:r>
    </w:p>
    <w:p w14:paraId="0C18014B" w14:textId="64915524" w:rsidR="003D69B5" w:rsidRPr="00BF2438" w:rsidRDefault="000723B3" w:rsidP="00315B8A">
      <w:pPr>
        <w:pStyle w:val="WCAG-nagwek2"/>
      </w:pPr>
      <w:r w:rsidRPr="00BF2438">
        <w:t>Komenda Miejska Państwowej Straży Pożarnej w Gdańsku (KM PSP)</w:t>
      </w:r>
    </w:p>
    <w:p w14:paraId="7F438678" w14:textId="77777777" w:rsidR="000723B3" w:rsidRPr="00BF2438" w:rsidRDefault="000723B3" w:rsidP="000723B3">
      <w:pPr>
        <w:rPr>
          <w:szCs w:val="24"/>
        </w:rPr>
      </w:pPr>
      <w:r w:rsidRPr="00BF2438">
        <w:rPr>
          <w:szCs w:val="24"/>
        </w:rPr>
        <w:t>Siedziba KM PSP znajduje się przy ul. Beniowskiego 7. W celu umożliwienia podejmowania działań ratowniczo-gaśniczych na terenie miasta Gdańska funkcjonuje sześć jednostek ratowniczo-gaśniczych (JRG):</w:t>
      </w:r>
    </w:p>
    <w:p w14:paraId="5C8A99E9" w14:textId="1AFD032B" w:rsidR="000723B3" w:rsidRPr="00BF2438" w:rsidRDefault="000723B3" w:rsidP="000723B3">
      <w:pPr>
        <w:pStyle w:val="1akapit"/>
      </w:pPr>
      <w:r w:rsidRPr="00BF2438">
        <w:t xml:space="preserve">JRG nr 1 (ul. Partyzantów 34) – </w:t>
      </w:r>
      <w:r w:rsidR="00BF2438" w:rsidRPr="00BF2438">
        <w:t>na bazie jednostki funkcjonuje Specjalistyczna Grupa Ratownictwa Technicznego „Gdańsk”</w:t>
      </w:r>
      <w:r w:rsidRPr="00BF2438">
        <w:t>;</w:t>
      </w:r>
    </w:p>
    <w:p w14:paraId="4C3F6446" w14:textId="022585D4" w:rsidR="000723B3" w:rsidRPr="00BF2438" w:rsidRDefault="000723B3" w:rsidP="000723B3">
      <w:pPr>
        <w:pStyle w:val="1akapit"/>
      </w:pPr>
      <w:r w:rsidRPr="00BF2438">
        <w:t xml:space="preserve">JRG nr 2 (ul. Siennicka 30/40) – </w:t>
      </w:r>
      <w:r w:rsidR="00BF2438" w:rsidRPr="00BF2438">
        <w:t>na bazie jednostki funkcjonuje Specjalistyczna Grupa Ratownictwa Wodno-Nurkowego „Gdańsk”</w:t>
      </w:r>
      <w:r w:rsidRPr="00BF2438">
        <w:t>;</w:t>
      </w:r>
    </w:p>
    <w:p w14:paraId="36F6A919" w14:textId="32C06CCF" w:rsidR="000723B3" w:rsidRPr="00BF2438" w:rsidRDefault="000723B3" w:rsidP="000723B3">
      <w:pPr>
        <w:pStyle w:val="1akapit"/>
      </w:pPr>
      <w:r w:rsidRPr="00BF2438">
        <w:t xml:space="preserve">JRG nr 3 (ul. Trakt </w:t>
      </w:r>
      <w:r w:rsidR="00BF2438" w:rsidRPr="00BF2438">
        <w:t>Ś</w:t>
      </w:r>
      <w:r w:rsidRPr="00BF2438">
        <w:t>w. Wojciecha 263) – jednostka włączona dodatkowo do krajowej bazy sprzętu logistycznego;</w:t>
      </w:r>
    </w:p>
    <w:p w14:paraId="2FC1EB7D" w14:textId="42AFDC1A" w:rsidR="000723B3" w:rsidRPr="00BF2438" w:rsidRDefault="000723B3" w:rsidP="000723B3">
      <w:pPr>
        <w:pStyle w:val="1akapit"/>
      </w:pPr>
      <w:r w:rsidRPr="00BF2438">
        <w:t>JRG nr 4 (ul. Marynarki Polskiej 177);</w:t>
      </w:r>
    </w:p>
    <w:p w14:paraId="3D73F839" w14:textId="41ADC533" w:rsidR="000723B3" w:rsidRPr="00BF2438" w:rsidRDefault="000723B3" w:rsidP="000723B3">
      <w:pPr>
        <w:pStyle w:val="1akapit"/>
      </w:pPr>
      <w:r w:rsidRPr="00BF2438">
        <w:t>JRG nr 5 (ul. Beniowskiego 7);</w:t>
      </w:r>
    </w:p>
    <w:p w14:paraId="08028E87" w14:textId="50AB0640" w:rsidR="00A14982" w:rsidRPr="00BF2438" w:rsidRDefault="000723B3" w:rsidP="000723B3">
      <w:pPr>
        <w:pStyle w:val="1akapit"/>
      </w:pPr>
      <w:r w:rsidRPr="00BF2438">
        <w:t xml:space="preserve">JRG nr 6 (ul. Jabłoniowa 5) – </w:t>
      </w:r>
      <w:r w:rsidR="00BF2438" w:rsidRPr="00BF2438">
        <w:t>na bazie jednostki funkcjonuje Specjalistyczna Grupa Poszukiwawczo-Ratownicza „Gdańsk”</w:t>
      </w:r>
      <w:r w:rsidRPr="00BF2438">
        <w:t>.</w:t>
      </w:r>
    </w:p>
    <w:p w14:paraId="51EF377E" w14:textId="52C95EDA" w:rsidR="00174E26" w:rsidRPr="00626BBF" w:rsidRDefault="00174E26" w:rsidP="00174E26">
      <w:pPr>
        <w:pStyle w:val="WCAG-nagwek2"/>
      </w:pPr>
      <w:r w:rsidRPr="00626BBF">
        <w:t>Komenda Miejska Policji w Gdańsku (KMP)</w:t>
      </w:r>
    </w:p>
    <w:p w14:paraId="254D4155" w14:textId="4741F421" w:rsidR="00254C88" w:rsidRPr="00626BBF" w:rsidRDefault="00254C88" w:rsidP="00254C88">
      <w:r w:rsidRPr="00626BBF">
        <w:t>Siedziba KMP znajduje się przy ul. Nowe Ogrody 27. Rejon miasta podzielony jest administracyjnie na osiem komisariatów:</w:t>
      </w:r>
    </w:p>
    <w:p w14:paraId="1FD00E1B" w14:textId="5E869233" w:rsidR="00254C88" w:rsidRPr="00E77808" w:rsidRDefault="00254C88" w:rsidP="00254C88">
      <w:pPr>
        <w:pStyle w:val="1akapit"/>
      </w:pPr>
      <w:r w:rsidRPr="00E77808">
        <w:t>I Komisariat Policji (ul. Platynowa 6f)</w:t>
      </w:r>
      <w:r w:rsidR="00626BBF" w:rsidRPr="00E77808">
        <w:t xml:space="preserve"> – Orunia, Chełm, </w:t>
      </w:r>
      <w:proofErr w:type="spellStart"/>
      <w:r w:rsidR="00626BBF" w:rsidRPr="00E77808">
        <w:t>Ujeścisko</w:t>
      </w:r>
      <w:proofErr w:type="spellEnd"/>
      <w:r w:rsidRPr="00E77808">
        <w:t>;</w:t>
      </w:r>
    </w:p>
    <w:p w14:paraId="0BB9EC71" w14:textId="51E6096A" w:rsidR="00254C88" w:rsidRPr="00E77808" w:rsidRDefault="00254C88" w:rsidP="00254C88">
      <w:pPr>
        <w:pStyle w:val="1akapit"/>
      </w:pPr>
      <w:r w:rsidRPr="00E77808">
        <w:t>II Komisariat Policji (ul. Długa Grobla 4)</w:t>
      </w:r>
      <w:r w:rsidR="00626BBF" w:rsidRPr="00E77808">
        <w:t xml:space="preserve"> – Śródmieście, Stogi, Wyspa </w:t>
      </w:r>
      <w:proofErr w:type="spellStart"/>
      <w:r w:rsidR="00626BBF" w:rsidRPr="00E77808">
        <w:t>Sobieszewska</w:t>
      </w:r>
      <w:proofErr w:type="spellEnd"/>
      <w:r w:rsidRPr="00E77808">
        <w:t>;</w:t>
      </w:r>
    </w:p>
    <w:p w14:paraId="76B05B3A" w14:textId="56674B60" w:rsidR="00254C88" w:rsidRPr="00E77808" w:rsidRDefault="00254C88" w:rsidP="00254C88">
      <w:pPr>
        <w:pStyle w:val="1akapit"/>
      </w:pPr>
      <w:r w:rsidRPr="00E77808">
        <w:t>III Komisariat Policji (ul. Biała 1a)</w:t>
      </w:r>
      <w:r w:rsidR="00626BBF" w:rsidRPr="00E77808">
        <w:t xml:space="preserve"> – Wrzeszcz</w:t>
      </w:r>
      <w:r w:rsidRPr="00E77808">
        <w:t>;</w:t>
      </w:r>
    </w:p>
    <w:p w14:paraId="66A8B867" w14:textId="0A5C6932" w:rsidR="00254C88" w:rsidRPr="00E77808" w:rsidRDefault="00254C88" w:rsidP="00254C88">
      <w:pPr>
        <w:pStyle w:val="1akapit"/>
      </w:pPr>
      <w:r w:rsidRPr="00E77808">
        <w:t>IV Komisariat Policji (ul. Kaprów 14)</w:t>
      </w:r>
      <w:r w:rsidR="00626BBF" w:rsidRPr="00E77808">
        <w:t xml:space="preserve"> – Oliwa</w:t>
      </w:r>
      <w:r w:rsidRPr="00E77808">
        <w:t>;</w:t>
      </w:r>
    </w:p>
    <w:p w14:paraId="71B73CD4" w14:textId="5B8BCB0E" w:rsidR="00254C88" w:rsidRPr="00E77808" w:rsidRDefault="00254C88" w:rsidP="00254C88">
      <w:pPr>
        <w:pStyle w:val="1akapit"/>
      </w:pPr>
      <w:r w:rsidRPr="00E77808">
        <w:t>V Komisariat Policji (ul. Obrońców Wybrzeża 19)</w:t>
      </w:r>
      <w:r w:rsidR="00626BBF" w:rsidRPr="00E77808">
        <w:t xml:space="preserve"> – Przymorze, Zaspa, Żabianka</w:t>
      </w:r>
      <w:r w:rsidRPr="00E77808">
        <w:t>;</w:t>
      </w:r>
    </w:p>
    <w:p w14:paraId="1DA5830F" w14:textId="0DCF5179" w:rsidR="00254C88" w:rsidRPr="00E77808" w:rsidRDefault="00254C88" w:rsidP="00254C88">
      <w:pPr>
        <w:pStyle w:val="1akapit"/>
      </w:pPr>
      <w:r w:rsidRPr="00E77808">
        <w:t>VI Komisariat Policji (ul. Kasztanowa 6)</w:t>
      </w:r>
      <w:r w:rsidR="00626BBF" w:rsidRPr="00E77808">
        <w:t xml:space="preserve"> – Nowy Port, Brzeźno</w:t>
      </w:r>
      <w:r w:rsidRPr="00E77808">
        <w:t>;</w:t>
      </w:r>
    </w:p>
    <w:p w14:paraId="71A19B9B" w14:textId="0BA6EDE2" w:rsidR="00254C88" w:rsidRPr="00E77808" w:rsidRDefault="00254C88" w:rsidP="00254C88">
      <w:pPr>
        <w:pStyle w:val="1akapit"/>
      </w:pPr>
      <w:r w:rsidRPr="00E77808">
        <w:t>VIII Komisariat Policji (ul. Kartuska 245)</w:t>
      </w:r>
      <w:r w:rsidR="00626BBF" w:rsidRPr="00E77808">
        <w:t xml:space="preserve"> – </w:t>
      </w:r>
      <w:proofErr w:type="spellStart"/>
      <w:r w:rsidR="00626BBF" w:rsidRPr="00E77808">
        <w:t>Suchanino</w:t>
      </w:r>
      <w:proofErr w:type="spellEnd"/>
      <w:r w:rsidR="00626BBF" w:rsidRPr="00E77808">
        <w:t>, Morena, Niedźwiednik</w:t>
      </w:r>
      <w:r w:rsidRPr="00E77808">
        <w:t>;</w:t>
      </w:r>
    </w:p>
    <w:p w14:paraId="08F8C865" w14:textId="11781822" w:rsidR="00174E26" w:rsidRPr="00E77808" w:rsidRDefault="00254C88" w:rsidP="00254C88">
      <w:pPr>
        <w:pStyle w:val="1akapit"/>
      </w:pPr>
      <w:r w:rsidRPr="00E77808">
        <w:t>IX Komisariat Policji (ul. Balcerskiego 35)</w:t>
      </w:r>
      <w:r w:rsidR="00626BBF" w:rsidRPr="00E77808">
        <w:t xml:space="preserve"> – Osowa</w:t>
      </w:r>
      <w:r w:rsidRPr="00E77808">
        <w:t>.</w:t>
      </w:r>
    </w:p>
    <w:p w14:paraId="75ECCEE3" w14:textId="3BB5AFF5" w:rsidR="00A14982" w:rsidRPr="00D377CE" w:rsidRDefault="00F86252" w:rsidP="00F86252">
      <w:pPr>
        <w:pStyle w:val="WCAG-nagwek2"/>
      </w:pPr>
      <w:r w:rsidRPr="00D377CE">
        <w:t>Straż Miejska w Gdańsku (SM)</w:t>
      </w:r>
    </w:p>
    <w:p w14:paraId="500842F6" w14:textId="77777777" w:rsidR="00F86252" w:rsidRPr="00D377CE" w:rsidRDefault="00F86252" w:rsidP="00F86252">
      <w:r w:rsidRPr="00D377CE">
        <w:t>Siedziba Straży Miejskiej znajduje się przy ul. Elbląskiej 54/60. W jej strukturze funkcjonują następujące referaty:</w:t>
      </w:r>
    </w:p>
    <w:p w14:paraId="67FDC8BB" w14:textId="2E381BF6" w:rsidR="00F86252" w:rsidRPr="00D377CE" w:rsidRDefault="00F86252" w:rsidP="00F86252">
      <w:pPr>
        <w:pStyle w:val="1akapit"/>
      </w:pPr>
      <w:r w:rsidRPr="00D377CE">
        <w:t>Referat Interwencyjny (ul. Elbląska 54/60);</w:t>
      </w:r>
    </w:p>
    <w:p w14:paraId="0E0AA752" w14:textId="1B693FE9" w:rsidR="00F86252" w:rsidRPr="00D377CE" w:rsidRDefault="00F86252" w:rsidP="00F86252">
      <w:pPr>
        <w:pStyle w:val="1akapit"/>
      </w:pPr>
      <w:r w:rsidRPr="00D377CE">
        <w:t>I Referat Dzielnicowy (ul. Gospody 2c)</w:t>
      </w:r>
      <w:r w:rsidR="00D377CE" w:rsidRPr="00D377CE">
        <w:t xml:space="preserve"> – VII Dwór, Oliwa, Przymorze Małe, Przymorze Wielkie, Żabianka-Wejhera-Jelitkowo-Tysiąclecia</w:t>
      </w:r>
      <w:r w:rsidRPr="00D377CE">
        <w:t>;</w:t>
      </w:r>
    </w:p>
    <w:p w14:paraId="49C1B228" w14:textId="76222B88" w:rsidR="00F86252" w:rsidRPr="00D377CE" w:rsidRDefault="00F86252" w:rsidP="00F86252">
      <w:pPr>
        <w:pStyle w:val="1akapit"/>
      </w:pPr>
      <w:r w:rsidRPr="00D377CE">
        <w:lastRenderedPageBreak/>
        <w:t>II Referat Dzielnicowy (ul. Elbląska 54/60)</w:t>
      </w:r>
      <w:r w:rsidR="00D377CE" w:rsidRPr="00D377CE">
        <w:t xml:space="preserve"> – Aniołki, Letnica, Młyniska, Nowy Port, Śródmieście</w:t>
      </w:r>
      <w:r w:rsidRPr="00D377CE">
        <w:t>;</w:t>
      </w:r>
    </w:p>
    <w:p w14:paraId="26DC794E" w14:textId="53A9D0C4" w:rsidR="00F86252" w:rsidRPr="00D377CE" w:rsidRDefault="00F86252" w:rsidP="00F86252">
      <w:pPr>
        <w:pStyle w:val="1akapit"/>
      </w:pPr>
      <w:r w:rsidRPr="00D377CE">
        <w:t>III Referat Dzielnicowy (al. Grunwaldzka 186)</w:t>
      </w:r>
      <w:r w:rsidR="00D377CE" w:rsidRPr="00D377CE">
        <w:t xml:space="preserve"> – Brzeźno, Strzyża, Wrzeszcz Dolny, Wrzeszcz Górny, Zaspa-Młyniec, Zaspa-Rozstaje</w:t>
      </w:r>
      <w:r w:rsidRPr="00D377CE">
        <w:t>;</w:t>
      </w:r>
    </w:p>
    <w:p w14:paraId="732677D4" w14:textId="5B0C7993" w:rsidR="00F86252" w:rsidRPr="00D377CE" w:rsidRDefault="00F86252" w:rsidP="00F86252">
      <w:pPr>
        <w:pStyle w:val="1akapit"/>
      </w:pPr>
      <w:r w:rsidRPr="00D377CE">
        <w:t>IV Referat Dzielnicowy (ul. Orfeusza 2)</w:t>
      </w:r>
      <w:r w:rsidR="00D377CE" w:rsidRPr="00D377CE">
        <w:t xml:space="preserve"> – Jasień, Kokoszki, </w:t>
      </w:r>
      <w:proofErr w:type="spellStart"/>
      <w:r w:rsidR="00D377CE" w:rsidRPr="00D377CE">
        <w:t>Matarnia</w:t>
      </w:r>
      <w:proofErr w:type="spellEnd"/>
      <w:r w:rsidR="00D377CE" w:rsidRPr="00D377CE">
        <w:t>, Osowa</w:t>
      </w:r>
      <w:r w:rsidRPr="00D377CE">
        <w:t>;</w:t>
      </w:r>
    </w:p>
    <w:p w14:paraId="25CFFFB2" w14:textId="715899F1" w:rsidR="00F86252" w:rsidRPr="00D377CE" w:rsidRDefault="00F86252" w:rsidP="00F86252">
      <w:pPr>
        <w:pStyle w:val="1akapit"/>
      </w:pPr>
      <w:r w:rsidRPr="00D377CE">
        <w:t>V Referat Dzielnicowy (ul. Wilanowska 2)</w:t>
      </w:r>
      <w:r w:rsidR="00D377CE" w:rsidRPr="00D377CE">
        <w:t xml:space="preserve"> – </w:t>
      </w:r>
      <w:proofErr w:type="spellStart"/>
      <w:r w:rsidR="00D377CE" w:rsidRPr="00D377CE">
        <w:t>Brętowo</w:t>
      </w:r>
      <w:proofErr w:type="spellEnd"/>
      <w:r w:rsidR="00D377CE" w:rsidRPr="00D377CE">
        <w:t xml:space="preserve">, Chełm, </w:t>
      </w:r>
      <w:proofErr w:type="spellStart"/>
      <w:r w:rsidR="00D377CE" w:rsidRPr="00D377CE">
        <w:t>Piecki-Migowo</w:t>
      </w:r>
      <w:proofErr w:type="spellEnd"/>
      <w:r w:rsidR="00D377CE" w:rsidRPr="00D377CE">
        <w:t xml:space="preserve">, Siedlce, </w:t>
      </w:r>
      <w:proofErr w:type="spellStart"/>
      <w:r w:rsidR="00D377CE" w:rsidRPr="00D377CE">
        <w:t>Suchanino</w:t>
      </w:r>
      <w:proofErr w:type="spellEnd"/>
      <w:r w:rsidR="00D377CE" w:rsidRPr="00D377CE">
        <w:t xml:space="preserve">, </w:t>
      </w:r>
      <w:proofErr w:type="spellStart"/>
      <w:r w:rsidR="00D377CE" w:rsidRPr="00D377CE">
        <w:t>Ujeścisko-Łostowice</w:t>
      </w:r>
      <w:proofErr w:type="spellEnd"/>
      <w:r w:rsidR="00D377CE" w:rsidRPr="00D377CE">
        <w:t>, Wzgórze Mickiewicza</w:t>
      </w:r>
      <w:r w:rsidRPr="00D377CE">
        <w:t>;</w:t>
      </w:r>
    </w:p>
    <w:p w14:paraId="379116EC" w14:textId="17105E0E" w:rsidR="00F86252" w:rsidRPr="00D377CE" w:rsidRDefault="00F86252" w:rsidP="00F86252">
      <w:pPr>
        <w:pStyle w:val="1akapit"/>
      </w:pPr>
      <w:r w:rsidRPr="00D377CE">
        <w:t>VI Referat Dzielnicowy (ul. Elbląska 54/60)</w:t>
      </w:r>
      <w:r w:rsidR="00D377CE" w:rsidRPr="00D377CE">
        <w:t xml:space="preserve"> – Krakowiec-Górki Zachodnie, Olszynka, Orunia Górna-Gdańsk </w:t>
      </w:r>
      <w:r w:rsidR="00D377CE" w:rsidRPr="00FB0D1C">
        <w:t>Południe, Orunia-Św.</w:t>
      </w:r>
      <w:r w:rsidR="00EF3D79" w:rsidRPr="00FB0D1C">
        <w:t xml:space="preserve"> </w:t>
      </w:r>
      <w:r w:rsidR="00D377CE" w:rsidRPr="00FB0D1C">
        <w:t>Wojciech-Lipce, Przeróbka</w:t>
      </w:r>
      <w:r w:rsidR="00D377CE" w:rsidRPr="00D377CE">
        <w:t xml:space="preserve">, Rudniki, Stogi, Wyspa </w:t>
      </w:r>
      <w:proofErr w:type="spellStart"/>
      <w:r w:rsidR="00D377CE" w:rsidRPr="00D377CE">
        <w:t>Sobieszewska</w:t>
      </w:r>
      <w:proofErr w:type="spellEnd"/>
      <w:r w:rsidRPr="00D377CE">
        <w:t>;</w:t>
      </w:r>
    </w:p>
    <w:p w14:paraId="54292B9B" w14:textId="1B8D5516" w:rsidR="00F86252" w:rsidRPr="00D377CE" w:rsidRDefault="00F86252" w:rsidP="00F86252">
      <w:pPr>
        <w:pStyle w:val="1akapit"/>
      </w:pPr>
      <w:r w:rsidRPr="00D377CE">
        <w:t>Referat Ekologiczny (ul. Biała 1b);</w:t>
      </w:r>
    </w:p>
    <w:p w14:paraId="369D4940" w14:textId="04F2E5E0" w:rsidR="00B67BE7" w:rsidRPr="00D377CE" w:rsidRDefault="00F86252" w:rsidP="00D16A24">
      <w:pPr>
        <w:pStyle w:val="1akapit"/>
      </w:pPr>
      <w:r w:rsidRPr="00D377CE">
        <w:t>Referat Profilaktyki (ul. Elbląska 54/60).</w:t>
      </w:r>
    </w:p>
    <w:p w14:paraId="43CB8B19" w14:textId="6269A544" w:rsidR="003759D2" w:rsidRDefault="003759D2" w:rsidP="003759D2">
      <w:pPr>
        <w:pStyle w:val="WCAG-normalnystyl"/>
      </w:pPr>
      <w:r w:rsidRPr="00D377CE">
        <w:t>Źródło: Wydział Bezpieczeństwa i Zarządzania Kryzysowego UMG.</w:t>
      </w:r>
    </w:p>
    <w:sectPr w:rsidR="003759D2" w:rsidSect="00C652E9">
      <w:footerReference w:type="default" r:id="rId10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797A" w14:textId="77777777" w:rsidR="00AA4799" w:rsidRDefault="00AA4799" w:rsidP="0037580B">
      <w:pPr>
        <w:spacing w:after="0" w:line="240" w:lineRule="auto"/>
      </w:pPr>
      <w:r>
        <w:separator/>
      </w:r>
    </w:p>
  </w:endnote>
  <w:endnote w:type="continuationSeparator" w:id="0">
    <w:p w14:paraId="6CD4F448" w14:textId="77777777" w:rsidR="00AA4799" w:rsidRDefault="00AA4799" w:rsidP="0037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274708"/>
      <w:docPartObj>
        <w:docPartGallery w:val="Page Numbers (Bottom of Page)"/>
        <w:docPartUnique/>
      </w:docPartObj>
    </w:sdtPr>
    <w:sdtEndPr>
      <w:rPr>
        <w:b w:val="0"/>
        <w:bCs/>
      </w:rPr>
    </w:sdtEndPr>
    <w:sdtContent>
      <w:p w14:paraId="21B0BE96" w14:textId="659AD5C2" w:rsidR="0037580B" w:rsidRPr="00A14982" w:rsidRDefault="0037580B" w:rsidP="0037580B">
        <w:pPr>
          <w:pStyle w:val="WCAG-stopka"/>
          <w:rPr>
            <w:b w:val="0"/>
            <w:bCs/>
          </w:rPr>
        </w:pPr>
        <w:r w:rsidRPr="00A14982">
          <w:rPr>
            <w:b w:val="0"/>
            <w:bCs/>
          </w:rPr>
          <w:fldChar w:fldCharType="begin"/>
        </w:r>
        <w:r w:rsidRPr="00A14982">
          <w:rPr>
            <w:b w:val="0"/>
            <w:bCs/>
          </w:rPr>
          <w:instrText>PAGE   \* MERGEFORMAT</w:instrText>
        </w:r>
        <w:r w:rsidRPr="00A14982">
          <w:rPr>
            <w:b w:val="0"/>
            <w:bCs/>
          </w:rPr>
          <w:fldChar w:fldCharType="separate"/>
        </w:r>
        <w:r w:rsidRPr="00A14982">
          <w:rPr>
            <w:b w:val="0"/>
            <w:bCs/>
          </w:rPr>
          <w:t>2</w:t>
        </w:r>
        <w:r w:rsidRPr="00A14982">
          <w:rPr>
            <w:b w:val="0"/>
            <w:bCs/>
          </w:rPr>
          <w:fldChar w:fldCharType="end"/>
        </w:r>
      </w:p>
    </w:sdtContent>
  </w:sdt>
  <w:p w14:paraId="416CB854" w14:textId="77777777" w:rsidR="0037580B" w:rsidRDefault="00375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2C74" w14:textId="77777777" w:rsidR="00AA4799" w:rsidRDefault="00AA4799" w:rsidP="0037580B">
      <w:pPr>
        <w:spacing w:after="0" w:line="240" w:lineRule="auto"/>
      </w:pPr>
      <w:r>
        <w:separator/>
      </w:r>
    </w:p>
  </w:footnote>
  <w:footnote w:type="continuationSeparator" w:id="0">
    <w:p w14:paraId="02FD33E4" w14:textId="77777777" w:rsidR="00AA4799" w:rsidRDefault="00AA4799" w:rsidP="0037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521"/>
    <w:multiLevelType w:val="multilevel"/>
    <w:tmpl w:val="F7923708"/>
    <w:lvl w:ilvl="0">
      <w:start w:val="1"/>
      <w:numFmt w:val="bullet"/>
      <w:pStyle w:val="1akapit"/>
      <w:lvlText w:val=""/>
      <w:lvlJc w:val="left"/>
      <w:pPr>
        <w:ind w:left="1437" w:hanging="360"/>
      </w:pPr>
      <w:rPr>
        <w:rFonts w:ascii="Symbol" w:hAnsi="Symbol" w:hint="default"/>
        <w:color w:val="0D0D0D" w:themeColor="text1" w:themeTint="F2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780DE8"/>
    <w:multiLevelType w:val="hybridMultilevel"/>
    <w:tmpl w:val="55EA586E"/>
    <w:lvl w:ilvl="0" w:tplc="EE3E63CA">
      <w:start w:val="1"/>
      <w:numFmt w:val="bullet"/>
      <w:pStyle w:val="2akapi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3952"/>
    <w:multiLevelType w:val="hybridMultilevel"/>
    <w:tmpl w:val="7002A0A2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6A583C92">
      <w:start w:val="1"/>
      <w:numFmt w:val="bullet"/>
      <w:lvlText w:val="o"/>
      <w:lvlJc w:val="left"/>
      <w:pPr>
        <w:ind w:left="851" w:hanging="142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494E42"/>
    <w:multiLevelType w:val="multilevel"/>
    <w:tmpl w:val="169A82C0"/>
    <w:lvl w:ilvl="0">
      <w:start w:val="1"/>
      <w:numFmt w:val="decimal"/>
      <w:pStyle w:val="nagwekte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lowekpoziom2test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D17616"/>
    <w:multiLevelType w:val="hybridMultilevel"/>
    <w:tmpl w:val="1228FAE8"/>
    <w:lvl w:ilvl="0" w:tplc="47A2A2BA">
      <w:start w:val="1"/>
      <w:numFmt w:val="bullet"/>
      <w:pStyle w:val="3akapi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6CD5B41"/>
    <w:multiLevelType w:val="hybridMultilevel"/>
    <w:tmpl w:val="3376B176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E580C9C">
      <w:start w:val="1"/>
      <w:numFmt w:val="bullet"/>
      <w:lvlText w:val="o"/>
      <w:lvlJc w:val="left"/>
      <w:pPr>
        <w:ind w:left="1865" w:hanging="1014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0C52020"/>
    <w:multiLevelType w:val="hybridMultilevel"/>
    <w:tmpl w:val="46823C26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976D9EA">
      <w:start w:val="1"/>
      <w:numFmt w:val="bullet"/>
      <w:lvlText w:val="o"/>
      <w:lvlJc w:val="left"/>
      <w:pPr>
        <w:ind w:left="765" w:hanging="56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BD0071"/>
    <w:multiLevelType w:val="hybridMultilevel"/>
    <w:tmpl w:val="33968E50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703066F6">
      <w:start w:val="1"/>
      <w:numFmt w:val="bullet"/>
      <w:lvlText w:val="o"/>
      <w:lvlJc w:val="left"/>
      <w:pPr>
        <w:ind w:left="709" w:firstLine="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84E286B"/>
    <w:multiLevelType w:val="hybridMultilevel"/>
    <w:tmpl w:val="7BFAAD6E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605064FC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55D0EAE"/>
    <w:multiLevelType w:val="hybridMultilevel"/>
    <w:tmpl w:val="D05278F2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AC245B28">
      <w:start w:val="1"/>
      <w:numFmt w:val="bullet"/>
      <w:lvlText w:val="o"/>
      <w:lvlJc w:val="left"/>
      <w:pPr>
        <w:ind w:left="992" w:hanging="141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0A60FEF"/>
    <w:multiLevelType w:val="hybridMultilevel"/>
    <w:tmpl w:val="6C9ACEF0"/>
    <w:lvl w:ilvl="0" w:tplc="612EB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C3F5D"/>
    <w:multiLevelType w:val="hybridMultilevel"/>
    <w:tmpl w:val="33B2A58C"/>
    <w:lvl w:ilvl="0" w:tplc="91247414">
      <w:start w:val="1"/>
      <w:numFmt w:val="bullet"/>
      <w:pStyle w:val="WCAG-Akapitzlis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E161875"/>
    <w:multiLevelType w:val="hybridMultilevel"/>
    <w:tmpl w:val="0122CCBC"/>
    <w:lvl w:ilvl="0" w:tplc="9124741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D7046750">
      <w:start w:val="1"/>
      <w:numFmt w:val="bullet"/>
      <w:lvlText w:val="o"/>
      <w:lvlJc w:val="left"/>
      <w:pPr>
        <w:ind w:left="851" w:hanging="142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61882505">
    <w:abstractNumId w:val="3"/>
  </w:num>
  <w:num w:numId="2" w16cid:durableId="1415542001">
    <w:abstractNumId w:val="3"/>
  </w:num>
  <w:num w:numId="3" w16cid:durableId="1619338882">
    <w:abstractNumId w:val="10"/>
  </w:num>
  <w:num w:numId="4" w16cid:durableId="1920553159">
    <w:abstractNumId w:val="11"/>
  </w:num>
  <w:num w:numId="5" w16cid:durableId="1621375679">
    <w:abstractNumId w:val="5"/>
  </w:num>
  <w:num w:numId="6" w16cid:durableId="73355782">
    <w:abstractNumId w:val="9"/>
  </w:num>
  <w:num w:numId="7" w16cid:durableId="1343630162">
    <w:abstractNumId w:val="7"/>
  </w:num>
  <w:num w:numId="8" w16cid:durableId="1696272432">
    <w:abstractNumId w:val="6"/>
  </w:num>
  <w:num w:numId="9" w16cid:durableId="1468738273">
    <w:abstractNumId w:val="12"/>
  </w:num>
  <w:num w:numId="10" w16cid:durableId="1316256013">
    <w:abstractNumId w:val="2"/>
  </w:num>
  <w:num w:numId="11" w16cid:durableId="962082494">
    <w:abstractNumId w:val="8"/>
  </w:num>
  <w:num w:numId="12" w16cid:durableId="1994674470">
    <w:abstractNumId w:val="0"/>
  </w:num>
  <w:num w:numId="13" w16cid:durableId="51658802">
    <w:abstractNumId w:val="0"/>
  </w:num>
  <w:num w:numId="14" w16cid:durableId="24064161">
    <w:abstractNumId w:val="1"/>
  </w:num>
  <w:num w:numId="15" w16cid:durableId="645279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0E"/>
    <w:rsid w:val="000723B3"/>
    <w:rsid w:val="00072A26"/>
    <w:rsid w:val="000C2405"/>
    <w:rsid w:val="00137410"/>
    <w:rsid w:val="00174E26"/>
    <w:rsid w:val="00180B55"/>
    <w:rsid w:val="00180DF5"/>
    <w:rsid w:val="001E7C67"/>
    <w:rsid w:val="002162DC"/>
    <w:rsid w:val="00254C88"/>
    <w:rsid w:val="0025547A"/>
    <w:rsid w:val="002C18A1"/>
    <w:rsid w:val="002E54EC"/>
    <w:rsid w:val="00301C12"/>
    <w:rsid w:val="00315B8A"/>
    <w:rsid w:val="00373A64"/>
    <w:rsid w:val="0037580B"/>
    <w:rsid w:val="003759D2"/>
    <w:rsid w:val="00392FC5"/>
    <w:rsid w:val="003967F2"/>
    <w:rsid w:val="003D086E"/>
    <w:rsid w:val="003D68E3"/>
    <w:rsid w:val="003D69B5"/>
    <w:rsid w:val="00407934"/>
    <w:rsid w:val="004373BD"/>
    <w:rsid w:val="00462F00"/>
    <w:rsid w:val="004C080E"/>
    <w:rsid w:val="004C4C69"/>
    <w:rsid w:val="00524117"/>
    <w:rsid w:val="00562227"/>
    <w:rsid w:val="005C3A7E"/>
    <w:rsid w:val="00612C86"/>
    <w:rsid w:val="00626BBF"/>
    <w:rsid w:val="00655BCB"/>
    <w:rsid w:val="006C2903"/>
    <w:rsid w:val="006E3A3C"/>
    <w:rsid w:val="00725C43"/>
    <w:rsid w:val="00742D07"/>
    <w:rsid w:val="0077059A"/>
    <w:rsid w:val="00790656"/>
    <w:rsid w:val="007A4203"/>
    <w:rsid w:val="00814155"/>
    <w:rsid w:val="00831935"/>
    <w:rsid w:val="00896E6E"/>
    <w:rsid w:val="008B036C"/>
    <w:rsid w:val="008D5138"/>
    <w:rsid w:val="009062AC"/>
    <w:rsid w:val="00907005"/>
    <w:rsid w:val="00945A5F"/>
    <w:rsid w:val="0096074D"/>
    <w:rsid w:val="009D2AA0"/>
    <w:rsid w:val="00A14982"/>
    <w:rsid w:val="00A70FE0"/>
    <w:rsid w:val="00AA4799"/>
    <w:rsid w:val="00B45E70"/>
    <w:rsid w:val="00B67BE7"/>
    <w:rsid w:val="00BF2438"/>
    <w:rsid w:val="00C5237E"/>
    <w:rsid w:val="00C652E9"/>
    <w:rsid w:val="00C65D56"/>
    <w:rsid w:val="00C734DC"/>
    <w:rsid w:val="00C81F5E"/>
    <w:rsid w:val="00CA5C8B"/>
    <w:rsid w:val="00CD2796"/>
    <w:rsid w:val="00D16A24"/>
    <w:rsid w:val="00D377CE"/>
    <w:rsid w:val="00D52D2B"/>
    <w:rsid w:val="00D54BF0"/>
    <w:rsid w:val="00D84695"/>
    <w:rsid w:val="00DE7717"/>
    <w:rsid w:val="00E145F3"/>
    <w:rsid w:val="00E20A1E"/>
    <w:rsid w:val="00E77808"/>
    <w:rsid w:val="00EC1D63"/>
    <w:rsid w:val="00ED73DB"/>
    <w:rsid w:val="00EE1E71"/>
    <w:rsid w:val="00EF3D79"/>
    <w:rsid w:val="00F0056D"/>
    <w:rsid w:val="00F007D7"/>
    <w:rsid w:val="00F42367"/>
    <w:rsid w:val="00F53CAC"/>
    <w:rsid w:val="00F73534"/>
    <w:rsid w:val="00F86252"/>
    <w:rsid w:val="00FB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CB40"/>
  <w15:chartTrackingRefBased/>
  <w15:docId w15:val="{E85B4341-55A8-4CAD-8333-827605DE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4EC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do1">
    <w:name w:val="Źródło 1"/>
    <w:basedOn w:val="Normalny"/>
    <w:link w:val="rdo1Znak"/>
    <w:qFormat/>
    <w:rsid w:val="00D84695"/>
    <w:pPr>
      <w:spacing w:line="276" w:lineRule="auto"/>
      <w:ind w:left="425"/>
    </w:pPr>
    <w:rPr>
      <w:rFonts w:cstheme="minorHAnsi"/>
    </w:rPr>
  </w:style>
  <w:style w:type="character" w:customStyle="1" w:styleId="rdo1Znak">
    <w:name w:val="Źródło 1 Znak"/>
    <w:basedOn w:val="Domylnaczcionkaakapitu"/>
    <w:link w:val="rdo1"/>
    <w:rsid w:val="00D84695"/>
    <w:rPr>
      <w:rFonts w:cstheme="minorHAnsi"/>
      <w:sz w:val="24"/>
    </w:rPr>
  </w:style>
  <w:style w:type="paragraph" w:styleId="Legenda">
    <w:name w:val="caption"/>
    <w:basedOn w:val="Normalny"/>
    <w:next w:val="Normalny"/>
    <w:uiPriority w:val="35"/>
    <w:unhideWhenUsed/>
    <w:qFormat/>
    <w:rsid w:val="00B45E70"/>
    <w:pPr>
      <w:spacing w:after="200" w:line="240" w:lineRule="auto"/>
    </w:pPr>
    <w:rPr>
      <w:rFonts w:eastAsiaTheme="minorEastAsia"/>
      <w:iCs/>
      <w:szCs w:val="18"/>
      <w:lang w:eastAsia="cs-CZ"/>
    </w:rPr>
  </w:style>
  <w:style w:type="paragraph" w:customStyle="1" w:styleId="nagwektest">
    <w:name w:val="nagłówek test"/>
    <w:basedOn w:val="Nagwek1"/>
    <w:rsid w:val="00C81F5E"/>
    <w:pPr>
      <w:numPr>
        <w:numId w:val="2"/>
      </w:numPr>
    </w:pPr>
    <w:rPr>
      <w:b/>
      <w:color w:val="FFC000"/>
      <w:sz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C8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lowekpoziom2test">
    <w:name w:val="naglowek poziom2 test"/>
    <w:basedOn w:val="Nagwek2"/>
    <w:rsid w:val="00C81F5E"/>
    <w:pPr>
      <w:numPr>
        <w:ilvl w:val="1"/>
        <w:numId w:val="2"/>
      </w:numPr>
    </w:pPr>
    <w:rPr>
      <w:b/>
      <w:color w:val="C45911" w:themeColor="accent2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F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6074D"/>
    <w:pPr>
      <w:ind w:left="720"/>
      <w:contextualSpacing/>
    </w:pPr>
  </w:style>
  <w:style w:type="paragraph" w:customStyle="1" w:styleId="WCAG-Akapitzlist">
    <w:name w:val="WCAG - Akapit z listą"/>
    <w:basedOn w:val="Akapitzlist"/>
    <w:rsid w:val="0096074D"/>
    <w:pPr>
      <w:numPr>
        <w:numId w:val="4"/>
      </w:numPr>
      <w:spacing w:before="120" w:after="80" w:line="276" w:lineRule="auto"/>
      <w:ind w:left="425" w:hanging="357"/>
    </w:pPr>
  </w:style>
  <w:style w:type="paragraph" w:customStyle="1" w:styleId="WCAG-nagwek1">
    <w:name w:val="WCAG - nagłówek 1"/>
    <w:basedOn w:val="Nagwek1"/>
    <w:qFormat/>
    <w:rsid w:val="00F73534"/>
    <w:pPr>
      <w:spacing w:before="120" w:after="200" w:line="276" w:lineRule="auto"/>
    </w:pPr>
    <w:rPr>
      <w:rFonts w:asciiTheme="minorHAnsi" w:hAnsiTheme="minorHAnsi"/>
      <w:b/>
      <w:color w:val="auto"/>
      <w:szCs w:val="24"/>
    </w:rPr>
  </w:style>
  <w:style w:type="paragraph" w:customStyle="1" w:styleId="WCAG-nagwek2">
    <w:name w:val="WCAG - nagłówek 2"/>
    <w:basedOn w:val="Nagwek2"/>
    <w:qFormat/>
    <w:rsid w:val="00315B8A"/>
    <w:pPr>
      <w:spacing w:before="240" w:after="120" w:line="276" w:lineRule="auto"/>
    </w:pPr>
    <w:rPr>
      <w:rFonts w:asciiTheme="minorHAnsi" w:hAnsiTheme="minorHAnsi"/>
      <w:b/>
      <w:color w:val="auto"/>
      <w:sz w:val="28"/>
      <w:szCs w:val="24"/>
    </w:rPr>
  </w:style>
  <w:style w:type="paragraph" w:customStyle="1" w:styleId="WCAG-normalnystyl">
    <w:name w:val="WCAG - normalny styl"/>
    <w:basedOn w:val="Normalny"/>
    <w:qFormat/>
    <w:rsid w:val="00742D07"/>
    <w:pPr>
      <w:spacing w:after="120" w:line="276" w:lineRule="auto"/>
    </w:pPr>
  </w:style>
  <w:style w:type="paragraph" w:styleId="Nagwek">
    <w:name w:val="header"/>
    <w:basedOn w:val="Normalny"/>
    <w:link w:val="NagwekZnak"/>
    <w:uiPriority w:val="99"/>
    <w:unhideWhenUsed/>
    <w:rsid w:val="0037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80B"/>
  </w:style>
  <w:style w:type="paragraph" w:styleId="Stopka">
    <w:name w:val="footer"/>
    <w:basedOn w:val="Normalny"/>
    <w:link w:val="StopkaZnak"/>
    <w:uiPriority w:val="99"/>
    <w:unhideWhenUsed/>
    <w:rsid w:val="0037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80B"/>
  </w:style>
  <w:style w:type="paragraph" w:customStyle="1" w:styleId="WCAG-stopka">
    <w:name w:val="WCAG - stopka"/>
    <w:basedOn w:val="Normalny"/>
    <w:qFormat/>
    <w:rsid w:val="0037580B"/>
    <w:pPr>
      <w:ind w:left="425" w:hanging="357"/>
      <w:jc w:val="center"/>
    </w:pPr>
    <w:rPr>
      <w:b/>
    </w:rPr>
  </w:style>
  <w:style w:type="paragraph" w:customStyle="1" w:styleId="WCAG-legenda">
    <w:name w:val="WCAG - legenda"/>
    <w:basedOn w:val="Legenda"/>
    <w:qFormat/>
    <w:rsid w:val="002162DC"/>
  </w:style>
  <w:style w:type="paragraph" w:customStyle="1" w:styleId="1akapit">
    <w:name w:val="1 akapit"/>
    <w:basedOn w:val="Normalny"/>
    <w:link w:val="1akapitZnak"/>
    <w:qFormat/>
    <w:rsid w:val="00945A5F"/>
    <w:pPr>
      <w:numPr>
        <w:numId w:val="13"/>
      </w:numPr>
      <w:tabs>
        <w:tab w:val="left" w:pos="1134"/>
      </w:tabs>
      <w:spacing w:before="60" w:after="60" w:line="276" w:lineRule="auto"/>
      <w:ind w:left="697" w:hanging="357"/>
    </w:pPr>
    <w:rPr>
      <w:rFonts w:eastAsiaTheme="minorEastAsia" w:cs="Calibri Light"/>
      <w:bCs/>
      <w:color w:val="000000"/>
      <w:szCs w:val="18"/>
      <w:lang w:eastAsia="pl-PL"/>
    </w:rPr>
  </w:style>
  <w:style w:type="character" w:customStyle="1" w:styleId="1akapitZnak">
    <w:name w:val="1 akapit Znak"/>
    <w:basedOn w:val="Domylnaczcionkaakapitu"/>
    <w:link w:val="1akapit"/>
    <w:rsid w:val="00945A5F"/>
    <w:rPr>
      <w:rFonts w:eastAsiaTheme="minorEastAsia" w:cs="Calibri Light"/>
      <w:bCs/>
      <w:color w:val="000000"/>
      <w:sz w:val="24"/>
      <w:szCs w:val="18"/>
      <w:lang w:eastAsia="pl-PL"/>
    </w:rPr>
  </w:style>
  <w:style w:type="paragraph" w:customStyle="1" w:styleId="2akapit">
    <w:name w:val="2 akapit"/>
    <w:basedOn w:val="Normalny"/>
    <w:link w:val="2akapitZnak"/>
    <w:qFormat/>
    <w:rsid w:val="00945A5F"/>
    <w:pPr>
      <w:numPr>
        <w:numId w:val="14"/>
      </w:numPr>
      <w:tabs>
        <w:tab w:val="left" w:pos="1134"/>
      </w:tabs>
      <w:spacing w:before="60" w:after="60" w:line="276" w:lineRule="auto"/>
      <w:ind w:left="1264" w:hanging="357"/>
    </w:pPr>
    <w:rPr>
      <w:rFonts w:eastAsiaTheme="minorEastAsia" w:cs="Calibri Light"/>
      <w:bCs/>
      <w:color w:val="000000"/>
      <w:szCs w:val="18"/>
      <w:lang w:eastAsia="pl-PL"/>
    </w:rPr>
  </w:style>
  <w:style w:type="character" w:customStyle="1" w:styleId="2akapitZnak">
    <w:name w:val="2 akapit Znak"/>
    <w:basedOn w:val="Domylnaczcionkaakapitu"/>
    <w:link w:val="2akapit"/>
    <w:rsid w:val="00945A5F"/>
    <w:rPr>
      <w:rFonts w:eastAsiaTheme="minorEastAsia" w:cs="Calibri Light"/>
      <w:bCs/>
      <w:color w:val="000000"/>
      <w:sz w:val="24"/>
      <w:szCs w:val="18"/>
      <w:lang w:eastAsia="pl-PL"/>
    </w:rPr>
  </w:style>
  <w:style w:type="paragraph" w:customStyle="1" w:styleId="3akapit">
    <w:name w:val="3 akapit"/>
    <w:basedOn w:val="2akapit"/>
    <w:link w:val="3akapitZnak"/>
    <w:qFormat/>
    <w:rsid w:val="00945A5F"/>
    <w:pPr>
      <w:numPr>
        <w:numId w:val="15"/>
      </w:numPr>
      <w:ind w:left="1831" w:hanging="357"/>
    </w:pPr>
  </w:style>
  <w:style w:type="character" w:customStyle="1" w:styleId="3akapitZnak">
    <w:name w:val="3 akapit Znak"/>
    <w:basedOn w:val="2akapitZnak"/>
    <w:link w:val="3akapit"/>
    <w:rsid w:val="00945A5F"/>
    <w:rPr>
      <w:rFonts w:eastAsiaTheme="minorEastAsia" w:cs="Calibri Light"/>
      <w:bCs/>
      <w:color w:val="000000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f6ad4f98-0629-4ae8-bfaf-8b0be4e3d900">2022-05-30T08:07:59+00:00</Data>
    <TaxCatchAll xmlns="229b34a3-6ffa-417d-9f84-a48f63d257e5" xsi:nil="true"/>
    <lcf76f155ced4ddcb4097134ff3c332f xmlns="f6ad4f98-0629-4ae8-bfaf-8b0be4e3d9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54F63C6872A44AFD7ACB44DD3D761" ma:contentTypeVersion="19" ma:contentTypeDescription="Utwórz nowy dokument." ma:contentTypeScope="" ma:versionID="9c56dc0b8f06ba5024d1f8c429946c87">
  <xsd:schema xmlns:xsd="http://www.w3.org/2001/XMLSchema" xmlns:xs="http://www.w3.org/2001/XMLSchema" xmlns:p="http://schemas.microsoft.com/office/2006/metadata/properties" xmlns:ns2="f6ad4f98-0629-4ae8-bfaf-8b0be4e3d900" xmlns:ns3="229b34a3-6ffa-417d-9f84-a48f63d257e5" targetNamespace="http://schemas.microsoft.com/office/2006/metadata/properties" ma:root="true" ma:fieldsID="778848d0991976f9ea6ee233448ca751" ns2:_="" ns3:_="">
    <xsd:import namespace="f6ad4f98-0629-4ae8-bfaf-8b0be4e3d900"/>
    <xsd:import namespace="229b34a3-6ffa-417d-9f84-a48f63d25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d4f98-0629-4ae8-bfaf-8b0be4e3d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16" nillable="true" ma:displayName="Data" ma:default="[today]" ma:format="DateTime" ma:internalName="Data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34a3-6ffa-417d-9f84-a48f63d25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9719f0-7fca-4461-ae6f-ab2f54ed55cb}" ma:internalName="TaxCatchAll" ma:showField="CatchAllData" ma:web="229b34a3-6ffa-417d-9f84-a48f63d25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5ADCD-EAE9-4615-888F-E22275214229}">
  <ds:schemaRefs>
    <ds:schemaRef ds:uri="http://schemas.microsoft.com/office/2006/metadata/properties"/>
    <ds:schemaRef ds:uri="http://schemas.microsoft.com/office/infopath/2007/PartnerControls"/>
    <ds:schemaRef ds:uri="f6ad4f98-0629-4ae8-bfaf-8b0be4e3d900"/>
    <ds:schemaRef ds:uri="229b34a3-6ffa-417d-9f84-a48f63d257e5"/>
  </ds:schemaRefs>
</ds:datastoreItem>
</file>

<file path=customXml/itemProps2.xml><?xml version="1.0" encoding="utf-8"?>
<ds:datastoreItem xmlns:ds="http://schemas.openxmlformats.org/officeDocument/2006/customXml" ds:itemID="{E025651D-93CD-4AB5-A8DE-44598BCB9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EA68D-3ABA-477D-BA4D-8780E88D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d4f98-0629-4ae8-bfaf-8b0be4e3d900"/>
    <ds:schemaRef ds:uri="229b34a3-6ffa-417d-9f84-a48f63d25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2296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o Stanie Miasta Gdańska za 2025 rok - 2.1 Służby działające w Gdańsku</dc:title>
  <dc:subject/>
  <dc:creator>Stelmak Sandra</dc:creator>
  <cp:keywords/>
  <dc:description/>
  <cp:lastModifiedBy>Stelmak Sandra</cp:lastModifiedBy>
  <cp:revision>3</cp:revision>
  <dcterms:created xsi:type="dcterms:W3CDTF">2026-05-22T07:54:00Z</dcterms:created>
  <dcterms:modified xsi:type="dcterms:W3CDTF">2026-05-28T08:31:00Z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0x01010051354F63C6872A44AFD7ACB44DD3D761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