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16"/>
      </w:tblGrid>
      <w:tr w:rsidR="00EA18B3" w:rsidRPr="007573F3" w14:paraId="79A912D7" w14:textId="77777777" w:rsidTr="00F154F4">
        <w:trPr>
          <w:trHeight w:val="699"/>
        </w:trPr>
        <w:tc>
          <w:tcPr>
            <w:tcW w:w="1121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9A912D6" w14:textId="035BCBC1" w:rsidR="006303F3" w:rsidRPr="007573F3" w:rsidRDefault="007573F3" w:rsidP="00DF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EA18B3" w:rsidRPr="007573F3">
              <w:rPr>
                <w:rFonts w:ascii="Times New Roman" w:hAnsi="Times New Roman" w:cs="Times New Roman"/>
                <w:b/>
                <w:sz w:val="24"/>
                <w:szCs w:val="24"/>
              </w:rPr>
              <w:t>nformac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ja </w:t>
            </w:r>
            <w:r w:rsidR="00EA18B3" w:rsidRPr="007573F3">
              <w:rPr>
                <w:rFonts w:ascii="Times New Roman" w:hAnsi="Times New Roman" w:cs="Times New Roman"/>
                <w:b/>
                <w:sz w:val="24"/>
                <w:szCs w:val="24"/>
              </w:rPr>
              <w:t>dotycząca przetwarzania danych osobowych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EA18B3" w:rsidRPr="007573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dla </w:t>
            </w:r>
            <w:r w:rsidR="00CB3C66" w:rsidRPr="007573F3">
              <w:rPr>
                <w:rFonts w:ascii="Times New Roman" w:hAnsi="Times New Roman" w:cs="Times New Roman"/>
                <w:b/>
                <w:sz w:val="24"/>
                <w:szCs w:val="24"/>
              </w:rPr>
              <w:t>spraw prowadzonych w</w:t>
            </w:r>
            <w:r w:rsidR="00D64724" w:rsidRPr="007573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trybie wynikającym z </w:t>
            </w:r>
            <w:r w:rsidR="00DF2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Kodeksu </w:t>
            </w:r>
            <w:r w:rsidR="00D64724" w:rsidRPr="007573F3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DF2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ostępowania </w:t>
            </w:r>
            <w:r w:rsidR="00D64724" w:rsidRPr="007573F3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DF215A">
              <w:rPr>
                <w:rFonts w:ascii="Times New Roman" w:hAnsi="Times New Roman" w:cs="Times New Roman"/>
                <w:b/>
                <w:sz w:val="24"/>
                <w:szCs w:val="24"/>
              </w:rPr>
              <w:t>dministracyjnego</w:t>
            </w:r>
            <w:r w:rsidR="00F154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(KPA)</w:t>
            </w:r>
          </w:p>
        </w:tc>
      </w:tr>
      <w:tr w:rsidR="00F154F4" w:rsidRPr="007573F3" w14:paraId="79A912DE" w14:textId="77777777" w:rsidTr="00F154F4">
        <w:tc>
          <w:tcPr>
            <w:tcW w:w="11216" w:type="dxa"/>
            <w:shd w:val="clear" w:color="auto" w:fill="FFFFFF" w:themeFill="background1"/>
          </w:tcPr>
          <w:p w14:paraId="79A912DD" w14:textId="0A65AB81" w:rsidR="00F154F4" w:rsidRPr="005A43AD" w:rsidRDefault="00F154F4" w:rsidP="00F154F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Administratorem danych osobowych jest </w:t>
            </w:r>
            <w:r w:rsidRPr="007573F3">
              <w:rPr>
                <w:rFonts w:ascii="Times New Roman" w:hAnsi="Times New Roman" w:cs="Times New Roman"/>
              </w:rPr>
              <w:t>Prezydent Miasta Gdańska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7573F3">
              <w:rPr>
                <w:rFonts w:ascii="Times New Roman" w:hAnsi="Times New Roman" w:cs="Times New Roman"/>
              </w:rPr>
              <w:t>80-803 Gdańsk,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73F3">
              <w:rPr>
                <w:rFonts w:ascii="Times New Roman" w:hAnsi="Times New Roman" w:cs="Times New Roman"/>
              </w:rPr>
              <w:t>ul. Nowe Ogrody 8/12</w:t>
            </w:r>
            <w:r>
              <w:rPr>
                <w:rFonts w:ascii="Times New Roman" w:hAnsi="Times New Roman" w:cs="Times New Roman"/>
              </w:rPr>
              <w:t xml:space="preserve">; </w:t>
            </w:r>
            <w:hyperlink r:id="rId8" w:history="1">
              <w:r w:rsidRPr="007573F3">
                <w:rPr>
                  <w:rStyle w:val="Hipercze"/>
                  <w:rFonts w:ascii="Times New Roman" w:hAnsi="Times New Roman" w:cs="Times New Roman"/>
                </w:rPr>
                <w:t>umg@gdansk.gda.pl</w:t>
              </w:r>
            </w:hyperlink>
            <w:r w:rsidRPr="007573F3">
              <w:rPr>
                <w:rFonts w:ascii="Times New Roman" w:hAnsi="Times New Roman" w:cs="Times New Roman"/>
              </w:rPr>
              <w:t xml:space="preserve">; </w:t>
            </w:r>
            <w:r w:rsidRPr="007573F3">
              <w:rPr>
                <w:rFonts w:ascii="Times New Roman" w:hAnsi="Times New Roman" w:cs="Times New Roman"/>
                <w:color w:val="333333"/>
              </w:rPr>
              <w:t>+48 58 52 44 500</w:t>
            </w:r>
          </w:p>
        </w:tc>
      </w:tr>
      <w:tr w:rsidR="00F154F4" w:rsidRPr="007573F3" w14:paraId="79A912E3" w14:textId="77777777" w:rsidTr="00F154F4">
        <w:tc>
          <w:tcPr>
            <w:tcW w:w="11216" w:type="dxa"/>
            <w:shd w:val="clear" w:color="auto" w:fill="FFFFFF" w:themeFill="background1"/>
          </w:tcPr>
          <w:p w14:paraId="79A912E2" w14:textId="65D0E3A7" w:rsidR="00F154F4" w:rsidRPr="007573F3" w:rsidRDefault="00F154F4" w:rsidP="005D5B2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Administrator wyznaczył </w:t>
            </w:r>
            <w:r w:rsidRPr="007573F3">
              <w:rPr>
                <w:rFonts w:ascii="Times New Roman" w:hAnsi="Times New Roman" w:cs="Times New Roman"/>
              </w:rPr>
              <w:t>inspektor</w:t>
            </w:r>
            <w:r>
              <w:rPr>
                <w:rFonts w:ascii="Times New Roman" w:hAnsi="Times New Roman" w:cs="Times New Roman"/>
              </w:rPr>
              <w:t>a</w:t>
            </w:r>
            <w:r w:rsidRPr="007573F3">
              <w:rPr>
                <w:rFonts w:ascii="Times New Roman" w:hAnsi="Times New Roman" w:cs="Times New Roman"/>
              </w:rPr>
              <w:t xml:space="preserve"> ochrony danych</w:t>
            </w:r>
            <w:r>
              <w:rPr>
                <w:rFonts w:ascii="Times New Roman" w:hAnsi="Times New Roman" w:cs="Times New Roman"/>
              </w:rPr>
              <w:t xml:space="preserve">, z którym </w:t>
            </w:r>
            <w:r w:rsidRPr="007573F3">
              <w:rPr>
                <w:rFonts w:ascii="Times New Roman" w:hAnsi="Times New Roman" w:cs="Times New Roman"/>
              </w:rPr>
              <w:t xml:space="preserve">można kontaktować się </w:t>
            </w:r>
            <w:r w:rsidR="00285673">
              <w:rPr>
                <w:rFonts w:ascii="Times New Roman" w:hAnsi="Times New Roman" w:cs="Times New Roman"/>
              </w:rPr>
              <w:t>w</w:t>
            </w:r>
            <w:r w:rsidRPr="007573F3">
              <w:rPr>
                <w:rFonts w:ascii="Times New Roman" w:hAnsi="Times New Roman" w:cs="Times New Roman"/>
              </w:rPr>
              <w:t xml:space="preserve"> sprawach dotyczących przetwarzania Pani/Pana danych osobowych w Urzędzie Miejskim w Gdańsku </w:t>
            </w:r>
            <w:r w:rsidR="00285673">
              <w:rPr>
                <w:rFonts w:ascii="Times New Roman" w:hAnsi="Times New Roman" w:cs="Times New Roman"/>
              </w:rPr>
              <w:t xml:space="preserve">- </w:t>
            </w:r>
            <w:r w:rsidRPr="007573F3">
              <w:rPr>
                <w:rFonts w:ascii="Times New Roman" w:hAnsi="Times New Roman" w:cs="Times New Roman"/>
              </w:rPr>
              <w:t xml:space="preserve">na adres administratora oraz </w:t>
            </w:r>
            <w:hyperlink r:id="rId9" w:history="1">
              <w:r w:rsidRPr="007573F3">
                <w:rPr>
                  <w:rStyle w:val="Hipercze"/>
                  <w:rFonts w:ascii="Times New Roman" w:hAnsi="Times New Roman" w:cs="Times New Roman"/>
                </w:rPr>
                <w:t>iod@gdansk.gda.pl</w:t>
              </w:r>
            </w:hyperlink>
          </w:p>
        </w:tc>
      </w:tr>
      <w:tr w:rsidR="00F154F4" w:rsidRPr="007573F3" w14:paraId="79A912E6" w14:textId="77777777" w:rsidTr="00F154F4">
        <w:tc>
          <w:tcPr>
            <w:tcW w:w="11216" w:type="dxa"/>
            <w:shd w:val="clear" w:color="auto" w:fill="FFFFFF" w:themeFill="background1"/>
          </w:tcPr>
          <w:p w14:paraId="79A912E5" w14:textId="072211A8" w:rsidR="00F154F4" w:rsidRPr="007573F3" w:rsidRDefault="00F154F4" w:rsidP="004507A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573F3">
              <w:rPr>
                <w:rFonts w:ascii="Times New Roman" w:hAnsi="Times New Roman" w:cs="Times New Roman"/>
              </w:rPr>
              <w:t>Pani/Pana dane osobowe będą przetwarzane w celu przeprowadzania post</w:t>
            </w:r>
            <w:r>
              <w:rPr>
                <w:rFonts w:ascii="Times New Roman" w:hAnsi="Times New Roman" w:cs="Times New Roman"/>
              </w:rPr>
              <w:t>ę</w:t>
            </w:r>
            <w:r w:rsidRPr="007573F3">
              <w:rPr>
                <w:rFonts w:ascii="Times New Roman" w:hAnsi="Times New Roman" w:cs="Times New Roman"/>
              </w:rPr>
              <w:t>powania administracyjnego, w tym  post</w:t>
            </w:r>
            <w:r>
              <w:rPr>
                <w:rFonts w:ascii="Times New Roman" w:hAnsi="Times New Roman" w:cs="Times New Roman"/>
              </w:rPr>
              <w:t>ę</w:t>
            </w:r>
            <w:r w:rsidRPr="007573F3">
              <w:rPr>
                <w:rFonts w:ascii="Times New Roman" w:hAnsi="Times New Roman" w:cs="Times New Roman"/>
              </w:rPr>
              <w:t>powania w sprawie skarg i wniosków</w:t>
            </w:r>
            <w:r>
              <w:rPr>
                <w:rFonts w:ascii="Times New Roman" w:hAnsi="Times New Roman" w:cs="Times New Roman"/>
              </w:rPr>
              <w:t>,</w:t>
            </w:r>
            <w:r w:rsidRPr="007573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co jest obowiązkiem prawnym administratora </w:t>
            </w:r>
            <w:r w:rsidRPr="007573F3">
              <w:rPr>
                <w:rFonts w:ascii="Times New Roman" w:hAnsi="Times New Roman" w:cs="Times New Roman"/>
              </w:rPr>
              <w:t xml:space="preserve">zgodnie z </w:t>
            </w:r>
            <w:r w:rsidRPr="00AD324C">
              <w:rPr>
                <w:rFonts w:ascii="Times New Roman" w:hAnsi="Times New Roman" w:cs="Times New Roman"/>
              </w:rPr>
              <w:t>art. 6 ust. 1 </w:t>
            </w:r>
            <w:proofErr w:type="spellStart"/>
            <w:r w:rsidRPr="00AD324C">
              <w:rPr>
                <w:rFonts w:ascii="Times New Roman" w:hAnsi="Times New Roman" w:cs="Times New Roman"/>
              </w:rPr>
              <w:t>lit.c</w:t>
            </w:r>
            <w:proofErr w:type="spellEnd"/>
            <w:r w:rsidRPr="00AD324C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 xml:space="preserve">oraz </w:t>
            </w:r>
            <w:r w:rsidRPr="00425A22">
              <w:rPr>
                <w:rFonts w:ascii="Times New Roman" w:hAnsi="Times New Roman" w:cs="Times New Roman"/>
              </w:rPr>
              <w:t xml:space="preserve">art. 9 ust. 2 </w:t>
            </w:r>
            <w:proofErr w:type="spellStart"/>
            <w:r w:rsidRPr="00425A22">
              <w:rPr>
                <w:rFonts w:ascii="Times New Roman" w:hAnsi="Times New Roman" w:cs="Times New Roman"/>
              </w:rPr>
              <w:t>lit</w:t>
            </w:r>
            <w:r>
              <w:rPr>
                <w:rFonts w:ascii="Times New Roman" w:hAnsi="Times New Roman" w:cs="Times New Roman"/>
              </w:rPr>
              <w:t>.</w:t>
            </w:r>
            <w:r w:rsidRPr="00425A22">
              <w:rPr>
                <w:rFonts w:ascii="Times New Roman" w:hAnsi="Times New Roman" w:cs="Times New Roman"/>
              </w:rPr>
              <w:t>g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Pr="00AD32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RODO (</w:t>
            </w:r>
            <w:r w:rsidRPr="00AD324C">
              <w:rPr>
                <w:rFonts w:ascii="Times New Roman" w:hAnsi="Times New Roman" w:cs="Times New Roman"/>
              </w:rPr>
              <w:t>Rozporządzenia Parlamentu Europejskiego i Rady (UE) 2016/679  z dnia 27 kwietnia 2016 r. w sprawie ochrony osób fizycznych w związku z przetwarzaniem danych osobowych i w sprawie swobodnego przepływu takich danych oraz uchylenia dyrektywy 95/46/WE</w:t>
            </w:r>
            <w:r>
              <w:rPr>
                <w:rFonts w:ascii="Times New Roman" w:hAnsi="Times New Roman" w:cs="Times New Roman"/>
              </w:rPr>
              <w:t xml:space="preserve">) na podstawie </w:t>
            </w:r>
            <w:r w:rsidRPr="007573F3">
              <w:rPr>
                <w:rFonts w:ascii="Times New Roman" w:hAnsi="Times New Roman" w:cs="Times New Roman"/>
              </w:rPr>
              <w:t xml:space="preserve">Kodeksu </w:t>
            </w:r>
            <w:r>
              <w:rPr>
                <w:rFonts w:ascii="Times New Roman" w:hAnsi="Times New Roman" w:cs="Times New Roman"/>
              </w:rPr>
              <w:t>p</w:t>
            </w:r>
            <w:r w:rsidRPr="007573F3">
              <w:rPr>
                <w:rFonts w:ascii="Times New Roman" w:hAnsi="Times New Roman" w:cs="Times New Roman"/>
              </w:rPr>
              <w:t>ost</w:t>
            </w:r>
            <w:r>
              <w:rPr>
                <w:rFonts w:ascii="Times New Roman" w:hAnsi="Times New Roman" w:cs="Times New Roman"/>
              </w:rPr>
              <w:t>ę</w:t>
            </w:r>
            <w:r w:rsidRPr="007573F3">
              <w:rPr>
                <w:rFonts w:ascii="Times New Roman" w:hAnsi="Times New Roman" w:cs="Times New Roman"/>
              </w:rPr>
              <w:t xml:space="preserve">powania </w:t>
            </w:r>
            <w:r>
              <w:rPr>
                <w:rFonts w:ascii="Times New Roman" w:hAnsi="Times New Roman" w:cs="Times New Roman"/>
              </w:rPr>
              <w:t>a</w:t>
            </w:r>
            <w:r w:rsidRPr="007573F3">
              <w:rPr>
                <w:rFonts w:ascii="Times New Roman" w:hAnsi="Times New Roman" w:cs="Times New Roman"/>
              </w:rPr>
              <w:t>dministracyjnego</w:t>
            </w:r>
            <w:r>
              <w:rPr>
                <w:rFonts w:ascii="Times New Roman" w:hAnsi="Times New Roman" w:cs="Times New Roman"/>
              </w:rPr>
              <w:t xml:space="preserve"> (KPA) oraz </w:t>
            </w:r>
            <w:r w:rsidRPr="00AD324C">
              <w:rPr>
                <w:rFonts w:ascii="Times New Roman" w:hAnsi="Times New Roman" w:cs="Times New Roman"/>
              </w:rPr>
              <w:t>w zw.</w:t>
            </w:r>
            <w:r>
              <w:t xml:space="preserve"> z </w:t>
            </w:r>
            <w:r>
              <w:rPr>
                <w:rFonts w:ascii="Times New Roman" w:hAnsi="Times New Roman" w:cs="Times New Roman"/>
              </w:rPr>
              <w:t>właściwymi dla danej sprawy przepisami prawa materialnego</w:t>
            </w:r>
            <w:r w:rsidRPr="007573F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73F3">
              <w:rPr>
                <w:rFonts w:ascii="Times New Roman" w:hAnsi="Times New Roman" w:cs="Times New Roman"/>
              </w:rPr>
              <w:t xml:space="preserve">W przypadku przekazaniu wniosku do organu właściwego </w:t>
            </w:r>
            <w:r>
              <w:rPr>
                <w:rFonts w:ascii="Times New Roman" w:hAnsi="Times New Roman" w:cs="Times New Roman"/>
              </w:rPr>
              <w:t xml:space="preserve">przetwarzanie </w:t>
            </w:r>
            <w:r w:rsidRPr="007573F3">
              <w:rPr>
                <w:rFonts w:ascii="Times New Roman" w:hAnsi="Times New Roman" w:cs="Times New Roman"/>
              </w:rPr>
              <w:t xml:space="preserve">odbywa się to na podstawie z art. 65 § 1 </w:t>
            </w:r>
            <w:r>
              <w:rPr>
                <w:rFonts w:ascii="Times New Roman" w:hAnsi="Times New Roman" w:cs="Times New Roman"/>
              </w:rPr>
              <w:t>KPA.</w:t>
            </w:r>
          </w:p>
        </w:tc>
      </w:tr>
      <w:tr w:rsidR="00F154F4" w:rsidRPr="007573F3" w14:paraId="79A912E9" w14:textId="77777777" w:rsidTr="00F154F4">
        <w:tc>
          <w:tcPr>
            <w:tcW w:w="11216" w:type="dxa"/>
            <w:shd w:val="clear" w:color="auto" w:fill="FFFFFF" w:themeFill="background1"/>
          </w:tcPr>
          <w:p w14:paraId="79A912E8" w14:textId="251C546E" w:rsidR="00F154F4" w:rsidRPr="007573F3" w:rsidRDefault="00F154F4" w:rsidP="00F154F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 mocy prawa dostęp do danych mają strony postepowania administracyjnego. </w:t>
            </w:r>
            <w:r w:rsidRPr="007573F3">
              <w:rPr>
                <w:rFonts w:ascii="Times New Roman" w:hAnsi="Times New Roman" w:cs="Times New Roman"/>
              </w:rPr>
              <w:t xml:space="preserve">Dostęp do danych w zakresie </w:t>
            </w:r>
            <w:r>
              <w:rPr>
                <w:rFonts w:ascii="Times New Roman" w:hAnsi="Times New Roman" w:cs="Times New Roman"/>
              </w:rPr>
              <w:t xml:space="preserve">niezbędnym do </w:t>
            </w:r>
            <w:r w:rsidRPr="007573F3">
              <w:rPr>
                <w:rFonts w:ascii="Times New Roman" w:hAnsi="Times New Roman" w:cs="Times New Roman"/>
              </w:rPr>
              <w:t>obsługi technicznej administratora</w:t>
            </w:r>
            <w:r>
              <w:rPr>
                <w:rFonts w:ascii="Times New Roman" w:hAnsi="Times New Roman" w:cs="Times New Roman"/>
              </w:rPr>
              <w:t xml:space="preserve"> mogą mieć podmioty, z którymi administrator zawarł odpowiednie umowy powierzenia przetwarzania danych, w tym </w:t>
            </w:r>
            <w:r w:rsidRPr="007573F3">
              <w:rPr>
                <w:rFonts w:ascii="Times New Roman" w:hAnsi="Times New Roman" w:cs="Times New Roman"/>
              </w:rPr>
              <w:t>Gdańskie Centrum Informatyczne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573F3">
              <w:rPr>
                <w:rFonts w:ascii="Times New Roman" w:hAnsi="Times New Roman" w:cs="Times New Roman"/>
              </w:rPr>
              <w:t>Ponadto odbiorcą danych może być Minister Cyfryzacji</w:t>
            </w:r>
            <w:r>
              <w:rPr>
                <w:rFonts w:ascii="Times New Roman" w:hAnsi="Times New Roman" w:cs="Times New Roman"/>
              </w:rPr>
              <w:t>,</w:t>
            </w:r>
            <w:r w:rsidRPr="007573F3">
              <w:rPr>
                <w:rFonts w:ascii="Times New Roman" w:hAnsi="Times New Roman" w:cs="Times New Roman"/>
              </w:rPr>
              <w:t xml:space="preserve"> w związku 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73F3">
              <w:rPr>
                <w:rFonts w:ascii="Times New Roman" w:hAnsi="Times New Roman" w:cs="Times New Roman"/>
              </w:rPr>
              <w:t xml:space="preserve">możliwością </w:t>
            </w:r>
            <w:r>
              <w:rPr>
                <w:rFonts w:ascii="Times New Roman" w:hAnsi="Times New Roman" w:cs="Times New Roman"/>
              </w:rPr>
              <w:t>prowadzenia</w:t>
            </w:r>
            <w:r w:rsidRPr="007573F3">
              <w:rPr>
                <w:rFonts w:ascii="Times New Roman" w:hAnsi="Times New Roman" w:cs="Times New Roman"/>
              </w:rPr>
              <w:t xml:space="preserve"> korespondencji poprzez </w:t>
            </w:r>
            <w:r w:rsidR="00285673">
              <w:rPr>
                <w:rFonts w:ascii="Times New Roman" w:hAnsi="Times New Roman" w:cs="Times New Roman"/>
              </w:rPr>
              <w:t>ePuap/eDoręczenia.</w:t>
            </w:r>
          </w:p>
        </w:tc>
      </w:tr>
      <w:tr w:rsidR="00F154F4" w:rsidRPr="007573F3" w14:paraId="79A912EF" w14:textId="77777777" w:rsidTr="00F154F4">
        <w:tc>
          <w:tcPr>
            <w:tcW w:w="11216" w:type="dxa"/>
            <w:shd w:val="clear" w:color="auto" w:fill="FFFFFF" w:themeFill="background1"/>
          </w:tcPr>
          <w:p w14:paraId="79A912EE" w14:textId="7C2D601E" w:rsidR="00F154F4" w:rsidRPr="007573F3" w:rsidRDefault="00F154F4" w:rsidP="003401CB">
            <w:pPr>
              <w:spacing w:line="360" w:lineRule="auto"/>
              <w:jc w:val="both"/>
            </w:pPr>
            <w:r w:rsidRPr="007573F3">
              <w:rPr>
                <w:rFonts w:ascii="Times New Roman" w:hAnsi="Times New Roman" w:cs="Times New Roman"/>
              </w:rPr>
              <w:t>Przez okres niezbędny dla realizacji celu przetwarzania</w:t>
            </w:r>
            <w:r>
              <w:rPr>
                <w:rFonts w:ascii="Times New Roman" w:hAnsi="Times New Roman" w:cs="Times New Roman"/>
              </w:rPr>
              <w:t>,</w:t>
            </w:r>
            <w:r w:rsidRPr="007573F3">
              <w:rPr>
                <w:rFonts w:ascii="Times New Roman" w:hAnsi="Times New Roman" w:cs="Times New Roman"/>
              </w:rPr>
              <w:t xml:space="preserve"> a następnie dla wypełnienia obowiązku archiwizacji dokumentów wynikającego z ustawy o narodowym zasobie archiwalnym i archiwach. W przypadku przekazani</w:t>
            </w:r>
            <w:r>
              <w:rPr>
                <w:rFonts w:ascii="Times New Roman" w:hAnsi="Times New Roman" w:cs="Times New Roman"/>
              </w:rPr>
              <w:t>a</w:t>
            </w:r>
            <w:r w:rsidRPr="007573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skargi lub </w:t>
            </w:r>
            <w:r w:rsidRPr="007573F3">
              <w:rPr>
                <w:rFonts w:ascii="Times New Roman" w:hAnsi="Times New Roman" w:cs="Times New Roman"/>
              </w:rPr>
              <w:t>wniosku do organu właściwego</w:t>
            </w:r>
            <w:r>
              <w:rPr>
                <w:rFonts w:ascii="Times New Roman" w:hAnsi="Times New Roman" w:cs="Times New Roman"/>
              </w:rPr>
              <w:t>,</w:t>
            </w:r>
            <w:r w:rsidRPr="007573F3">
              <w:rPr>
                <w:rFonts w:ascii="Times New Roman" w:hAnsi="Times New Roman" w:cs="Times New Roman"/>
              </w:rPr>
              <w:t xml:space="preserve"> okres przechowywania w archiwum zakładowym wynosi 5 lat.</w:t>
            </w:r>
          </w:p>
        </w:tc>
      </w:tr>
      <w:tr w:rsidR="00F154F4" w:rsidRPr="007573F3" w14:paraId="79A912F5" w14:textId="77777777" w:rsidTr="00F154F4">
        <w:tc>
          <w:tcPr>
            <w:tcW w:w="11216" w:type="dxa"/>
            <w:shd w:val="clear" w:color="auto" w:fill="FFFFFF" w:themeFill="background1"/>
          </w:tcPr>
          <w:p w14:paraId="79A912F1" w14:textId="3F9DEA5A" w:rsidR="00F154F4" w:rsidRPr="007573F3" w:rsidRDefault="00F154F4" w:rsidP="00713BE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573F3">
              <w:rPr>
                <w:rFonts w:ascii="Times New Roman" w:hAnsi="Times New Roman" w:cs="Times New Roman"/>
              </w:rPr>
              <w:t>W zakresie swoich danych osobowych ma Pani/Pan prawo</w:t>
            </w:r>
            <w:r>
              <w:rPr>
                <w:rFonts w:ascii="Times New Roman" w:hAnsi="Times New Roman" w:cs="Times New Roman"/>
              </w:rPr>
              <w:t xml:space="preserve"> żądania</w:t>
            </w:r>
            <w:r w:rsidRPr="007573F3">
              <w:rPr>
                <w:rFonts w:ascii="Times New Roman" w:hAnsi="Times New Roman" w:cs="Times New Roman"/>
              </w:rPr>
              <w:t>:</w:t>
            </w:r>
          </w:p>
          <w:p w14:paraId="79A912F2" w14:textId="77777777" w:rsidR="00F154F4" w:rsidRPr="007573F3" w:rsidRDefault="00F154F4" w:rsidP="004C5269">
            <w:pPr>
              <w:pStyle w:val="Akapitzlist"/>
              <w:numPr>
                <w:ilvl w:val="0"/>
                <w:numId w:val="2"/>
              </w:numPr>
              <w:spacing w:line="360" w:lineRule="auto"/>
              <w:ind w:left="221" w:hanging="221"/>
              <w:jc w:val="both"/>
              <w:rPr>
                <w:rFonts w:ascii="Times New Roman" w:hAnsi="Times New Roman" w:cs="Times New Roman"/>
              </w:rPr>
            </w:pPr>
            <w:r w:rsidRPr="007573F3">
              <w:rPr>
                <w:rFonts w:ascii="Times New Roman" w:hAnsi="Times New Roman" w:cs="Times New Roman"/>
              </w:rPr>
              <w:t>dostępu do danych i otrzymania ich kopii oraz prawo do ich sprostowania (poprawienia);</w:t>
            </w:r>
          </w:p>
          <w:p w14:paraId="79A912F3" w14:textId="037CB55A" w:rsidR="00F154F4" w:rsidRPr="007573F3" w:rsidRDefault="00F154F4" w:rsidP="004C5269">
            <w:pPr>
              <w:pStyle w:val="Akapitzlist"/>
              <w:numPr>
                <w:ilvl w:val="0"/>
                <w:numId w:val="2"/>
              </w:numPr>
              <w:spacing w:line="360" w:lineRule="auto"/>
              <w:ind w:left="221" w:hanging="221"/>
              <w:jc w:val="both"/>
              <w:rPr>
                <w:rFonts w:ascii="Times New Roman" w:hAnsi="Times New Roman" w:cs="Times New Roman"/>
              </w:rPr>
            </w:pPr>
            <w:r w:rsidRPr="007573F3">
              <w:rPr>
                <w:rFonts w:ascii="Times New Roman" w:hAnsi="Times New Roman" w:cs="Times New Roman"/>
              </w:rPr>
              <w:t>ograniczenia przetwarzania oraz usunięcia danych (realizacja tych praw posiada ograniczenia);</w:t>
            </w:r>
          </w:p>
          <w:p w14:paraId="79A912F4" w14:textId="23EFEC1E" w:rsidR="00F154F4" w:rsidRPr="007573F3" w:rsidRDefault="00F154F4" w:rsidP="00DF4C2B">
            <w:pPr>
              <w:pStyle w:val="Akapitzlist"/>
              <w:numPr>
                <w:ilvl w:val="0"/>
                <w:numId w:val="2"/>
              </w:numPr>
              <w:spacing w:line="360" w:lineRule="auto"/>
              <w:ind w:left="221" w:hanging="221"/>
              <w:jc w:val="both"/>
            </w:pPr>
            <w:r w:rsidRPr="007573F3">
              <w:rPr>
                <w:rFonts w:ascii="Times New Roman" w:hAnsi="Times New Roman" w:cs="Times New Roman"/>
              </w:rPr>
              <w:t>wniesienia skargi do Prezesa Urzędu Ochrony Danych Osobowych</w:t>
            </w:r>
            <w:r>
              <w:rPr>
                <w:rFonts w:ascii="Times New Roman" w:hAnsi="Times New Roman" w:cs="Times New Roman"/>
              </w:rPr>
              <w:t>,</w:t>
            </w:r>
            <w:r w:rsidRPr="007573F3">
              <w:rPr>
                <w:rFonts w:ascii="Times New Roman" w:hAnsi="Times New Roman" w:cs="Times New Roman"/>
              </w:rPr>
              <w:t xml:space="preserve"> jeśli przetwarzanie danych osobowych narusza przepisy o ochronie danych osobowych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154F4" w:rsidRPr="007573F3" w14:paraId="79A912F9" w14:textId="77777777" w:rsidTr="00F154F4">
        <w:tc>
          <w:tcPr>
            <w:tcW w:w="11216" w:type="dxa"/>
            <w:shd w:val="clear" w:color="auto" w:fill="FFFFFF" w:themeFill="background1"/>
          </w:tcPr>
          <w:p w14:paraId="79A912F8" w14:textId="78B007CF" w:rsidR="00F154F4" w:rsidRPr="007573F3" w:rsidRDefault="00F154F4" w:rsidP="003401C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573F3">
              <w:rPr>
                <w:rFonts w:ascii="Times New Roman" w:hAnsi="Times New Roman" w:cs="Times New Roman"/>
              </w:rPr>
              <w:t xml:space="preserve">Podanie przez Panią/Pana danych osobowych jest obowiązkowe i niezbędne do przeprowadzenia postepowania administracyjnego zgodnie z </w:t>
            </w:r>
            <w:r>
              <w:rPr>
                <w:rFonts w:ascii="Times New Roman" w:hAnsi="Times New Roman" w:cs="Times New Roman"/>
              </w:rPr>
              <w:t>KPA.</w:t>
            </w:r>
            <w:r w:rsidRPr="007573F3">
              <w:rPr>
                <w:rFonts w:ascii="Times New Roman" w:hAnsi="Times New Roman" w:cs="Times New Roman"/>
              </w:rPr>
              <w:t xml:space="preserve"> W przypadku niepodania danych konsekwencją będzie pozostawienie sprawy bez rozpatrzenia lub niedoręczenie korespondencji.</w:t>
            </w:r>
          </w:p>
        </w:tc>
      </w:tr>
      <w:tr w:rsidR="00F154F4" w14:paraId="79A912FC" w14:textId="77777777" w:rsidTr="00F154F4">
        <w:tc>
          <w:tcPr>
            <w:tcW w:w="11216" w:type="dxa"/>
            <w:shd w:val="clear" w:color="auto" w:fill="FFFFFF" w:themeFill="background1"/>
          </w:tcPr>
          <w:p w14:paraId="79A912FB" w14:textId="77777777" w:rsidR="00F154F4" w:rsidRPr="00134051" w:rsidRDefault="00F154F4" w:rsidP="004C52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573F3">
              <w:rPr>
                <w:rFonts w:ascii="Times New Roman" w:hAnsi="Times New Roman" w:cs="Times New Roman"/>
              </w:rPr>
              <w:t>Nie następuje zautomatyzowane podejmowania decyzji w tym profilowanie osób.</w:t>
            </w:r>
          </w:p>
        </w:tc>
      </w:tr>
    </w:tbl>
    <w:p w14:paraId="79A912FD" w14:textId="77777777" w:rsidR="00262AB1" w:rsidRDefault="00262AB1"/>
    <w:sectPr w:rsidR="00262AB1" w:rsidSect="007573F3">
      <w:pgSz w:w="11906" w:h="16838"/>
      <w:pgMar w:top="709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7DC4"/>
    <w:multiLevelType w:val="hybridMultilevel"/>
    <w:tmpl w:val="5B3A2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57EA6"/>
    <w:multiLevelType w:val="hybridMultilevel"/>
    <w:tmpl w:val="29C26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027A1"/>
    <w:multiLevelType w:val="hybridMultilevel"/>
    <w:tmpl w:val="053415AA"/>
    <w:lvl w:ilvl="0" w:tplc="8C229D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775A5"/>
    <w:multiLevelType w:val="hybridMultilevel"/>
    <w:tmpl w:val="59A0A9FC"/>
    <w:lvl w:ilvl="0" w:tplc="F656CC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960560">
    <w:abstractNumId w:val="0"/>
  </w:num>
  <w:num w:numId="2" w16cid:durableId="1892643373">
    <w:abstractNumId w:val="2"/>
  </w:num>
  <w:num w:numId="3" w16cid:durableId="1846358930">
    <w:abstractNumId w:val="1"/>
  </w:num>
  <w:num w:numId="4" w16cid:durableId="256914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8B3"/>
    <w:rsid w:val="000119B9"/>
    <w:rsid w:val="000743C7"/>
    <w:rsid w:val="000B07F0"/>
    <w:rsid w:val="000D75D4"/>
    <w:rsid w:val="000F022D"/>
    <w:rsid w:val="00126CBD"/>
    <w:rsid w:val="00134051"/>
    <w:rsid w:val="00145CD2"/>
    <w:rsid w:val="00166F0D"/>
    <w:rsid w:val="00171F16"/>
    <w:rsid w:val="001811F7"/>
    <w:rsid w:val="001817F0"/>
    <w:rsid w:val="0019032C"/>
    <w:rsid w:val="001A302B"/>
    <w:rsid w:val="001A7510"/>
    <w:rsid w:val="001B57BF"/>
    <w:rsid w:val="001B75B9"/>
    <w:rsid w:val="001F66B9"/>
    <w:rsid w:val="002071C5"/>
    <w:rsid w:val="00210C2D"/>
    <w:rsid w:val="0022333C"/>
    <w:rsid w:val="00262AB1"/>
    <w:rsid w:val="00283933"/>
    <w:rsid w:val="00285673"/>
    <w:rsid w:val="002B6424"/>
    <w:rsid w:val="002E0D11"/>
    <w:rsid w:val="00310A33"/>
    <w:rsid w:val="0031194F"/>
    <w:rsid w:val="0032045C"/>
    <w:rsid w:val="003401CB"/>
    <w:rsid w:val="00357B16"/>
    <w:rsid w:val="0037113A"/>
    <w:rsid w:val="003801BE"/>
    <w:rsid w:val="003B44E1"/>
    <w:rsid w:val="00425A22"/>
    <w:rsid w:val="0045071F"/>
    <w:rsid w:val="004507A5"/>
    <w:rsid w:val="004847AA"/>
    <w:rsid w:val="004B738A"/>
    <w:rsid w:val="004C5269"/>
    <w:rsid w:val="004C6706"/>
    <w:rsid w:val="004F5ECC"/>
    <w:rsid w:val="00532A41"/>
    <w:rsid w:val="005366AB"/>
    <w:rsid w:val="005A43AD"/>
    <w:rsid w:val="005A69C0"/>
    <w:rsid w:val="005B5184"/>
    <w:rsid w:val="005D5B2F"/>
    <w:rsid w:val="005F23CE"/>
    <w:rsid w:val="006303F3"/>
    <w:rsid w:val="00647312"/>
    <w:rsid w:val="00686D22"/>
    <w:rsid w:val="006A7212"/>
    <w:rsid w:val="006C0660"/>
    <w:rsid w:val="006F5028"/>
    <w:rsid w:val="00713BE4"/>
    <w:rsid w:val="00740834"/>
    <w:rsid w:val="007573F3"/>
    <w:rsid w:val="007C2FEA"/>
    <w:rsid w:val="008571C9"/>
    <w:rsid w:val="00881CC3"/>
    <w:rsid w:val="00896699"/>
    <w:rsid w:val="008A1049"/>
    <w:rsid w:val="008B01AE"/>
    <w:rsid w:val="00904AF1"/>
    <w:rsid w:val="0094259F"/>
    <w:rsid w:val="009529FB"/>
    <w:rsid w:val="00964194"/>
    <w:rsid w:val="009979A4"/>
    <w:rsid w:val="009B7C24"/>
    <w:rsid w:val="009E127C"/>
    <w:rsid w:val="009E43B0"/>
    <w:rsid w:val="00A12023"/>
    <w:rsid w:val="00A17346"/>
    <w:rsid w:val="00A3194A"/>
    <w:rsid w:val="00A462ED"/>
    <w:rsid w:val="00AA4B22"/>
    <w:rsid w:val="00AD324C"/>
    <w:rsid w:val="00B3175E"/>
    <w:rsid w:val="00B86592"/>
    <w:rsid w:val="00BA5E98"/>
    <w:rsid w:val="00BC3A80"/>
    <w:rsid w:val="00BC6C4B"/>
    <w:rsid w:val="00CA114C"/>
    <w:rsid w:val="00CB3C66"/>
    <w:rsid w:val="00CC134A"/>
    <w:rsid w:val="00D34B0D"/>
    <w:rsid w:val="00D64724"/>
    <w:rsid w:val="00D84503"/>
    <w:rsid w:val="00DF1BBD"/>
    <w:rsid w:val="00DF215A"/>
    <w:rsid w:val="00DF4C2B"/>
    <w:rsid w:val="00E41468"/>
    <w:rsid w:val="00E73DC1"/>
    <w:rsid w:val="00E90A21"/>
    <w:rsid w:val="00EA18B3"/>
    <w:rsid w:val="00EB3C7B"/>
    <w:rsid w:val="00F047DF"/>
    <w:rsid w:val="00F154F4"/>
    <w:rsid w:val="00F21873"/>
    <w:rsid w:val="00F25BEE"/>
    <w:rsid w:val="00F55A63"/>
    <w:rsid w:val="00FD4101"/>
    <w:rsid w:val="00FD6E8D"/>
    <w:rsid w:val="00FE04C1"/>
    <w:rsid w:val="00FE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12D6"/>
  <w15:chartTrackingRefBased/>
  <w15:docId w15:val="{81148F8E-C567-43DB-AEF7-93C1C335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A1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86D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6D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6D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6D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6D2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D2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2187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2187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6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5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g@gdansk.gd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@gdansk.g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BE7D4A9D30364E9EE1AB3AB276729B" ma:contentTypeVersion="18" ma:contentTypeDescription="Utwórz nowy dokument." ma:contentTypeScope="" ma:versionID="898fe3bcfc31cbb699f329799aa21c99">
  <xsd:schema xmlns:xsd="http://www.w3.org/2001/XMLSchema" xmlns:xs="http://www.w3.org/2001/XMLSchema" xmlns:p="http://schemas.microsoft.com/office/2006/metadata/properties" xmlns:ns3="5371c475-511c-40c8-832f-668e009068cb" xmlns:ns4="0d8cf49c-f7ae-4b4e-b326-155fe2fd9dc3" targetNamespace="http://schemas.microsoft.com/office/2006/metadata/properties" ma:root="true" ma:fieldsID="8b959995586d4dbc5ccd9ad8b20625fc" ns3:_="" ns4:_="">
    <xsd:import namespace="5371c475-511c-40c8-832f-668e009068cb"/>
    <xsd:import namespace="0d8cf49c-f7ae-4b4e-b326-155fe2fd9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c475-511c-40c8-832f-668e00906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cf49c-f7ae-4b4e-b326-155fe2fd9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71c475-511c-40c8-832f-668e009068cb" xsi:nil="true"/>
  </documentManagement>
</p:properties>
</file>

<file path=customXml/itemProps1.xml><?xml version="1.0" encoding="utf-8"?>
<ds:datastoreItem xmlns:ds="http://schemas.openxmlformats.org/officeDocument/2006/customXml" ds:itemID="{E15E26E7-4EC7-4996-9B25-103E6DD5C8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E04CA7-A1B6-4793-9769-E3CD79A50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c475-511c-40c8-832f-668e009068cb"/>
    <ds:schemaRef ds:uri="0d8cf49c-f7ae-4b4e-b326-155fe2fd9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F54BC8-E2D7-4EF4-B49E-6010FA219560}">
  <ds:schemaRefs>
    <ds:schemaRef ds:uri="http://schemas.microsoft.com/office/2006/metadata/properties"/>
    <ds:schemaRef ds:uri="http://schemas.microsoft.com/office/infopath/2007/PartnerControls"/>
    <ds:schemaRef ds:uri="5371c475-511c-40c8-832f-668e009068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przetwarzaniu danych osobowych (RODO) w sprawach załatwianych milcząco przez organ administracji publicznej.</vt:lpstr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przetwarzaniu danych osobowych (RODO) w sprawach załatwianych milcząco przez organ administracji publicznej</dc:title>
  <dc:subject/>
  <dc:creator>Karpiński Jacek;piotr.wojczys@gdansk.gda.pl</dc:creator>
  <cp:keywords>rodo, klauzula informacyjna</cp:keywords>
  <dc:description/>
  <cp:lastModifiedBy>Modzelewska Marzena</cp:lastModifiedBy>
  <cp:revision>3</cp:revision>
  <cp:lastPrinted>2019-07-31T09:57:00Z</cp:lastPrinted>
  <dcterms:created xsi:type="dcterms:W3CDTF">2026-09-03T09:20:00Z</dcterms:created>
  <dcterms:modified xsi:type="dcterms:W3CDTF">2026-09-03T09:21:00Z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0x01010064BE7D4A9D30364E9EE1AB3AB276729B</vt:lpwstr>
  </property>
</Properties>
</file>