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4A1FF" w14:textId="77777777" w:rsidR="00EE26EB" w:rsidRPr="009868DC" w:rsidRDefault="00EE26EB" w:rsidP="00EE26EB">
      <w:pPr>
        <w:rPr>
          <w:sz w:val="24"/>
          <w:szCs w:val="24"/>
        </w:rPr>
      </w:pPr>
      <w:r w:rsidRPr="009868DC">
        <w:rPr>
          <w:b/>
          <w:bCs/>
          <w:sz w:val="24"/>
          <w:szCs w:val="24"/>
        </w:rPr>
        <w:t>Gdańskie Dni Demokracji</w:t>
      </w:r>
      <w:r>
        <w:rPr>
          <w:b/>
          <w:bCs/>
          <w:sz w:val="24"/>
          <w:szCs w:val="24"/>
        </w:rPr>
        <w:t xml:space="preserve"> – wydarzenia otwarte dla mieszkańców</w:t>
      </w:r>
    </w:p>
    <w:p w14:paraId="32F77CC5" w14:textId="77777777" w:rsidR="00EE26EB" w:rsidRDefault="00EE26EB" w:rsidP="00EE26EB">
      <w:r>
        <w:t xml:space="preserve">Termin: </w:t>
      </w:r>
      <w:r w:rsidRPr="000E21F4">
        <w:rPr>
          <w:b/>
          <w:bCs/>
        </w:rPr>
        <w:t>14</w:t>
      </w:r>
      <w:r>
        <w:rPr>
          <w:b/>
          <w:bCs/>
        </w:rPr>
        <w:t xml:space="preserve"> września </w:t>
      </w:r>
      <w:r w:rsidRPr="000E21F4">
        <w:rPr>
          <w:b/>
          <w:bCs/>
        </w:rPr>
        <w:t>2026</w:t>
      </w:r>
    </w:p>
    <w:p w14:paraId="5B7A4FD5" w14:textId="77777777" w:rsidR="00EE26EB" w:rsidRPr="000E21F4" w:rsidRDefault="00EE26EB" w:rsidP="00EE26EB">
      <w:pPr>
        <w:rPr>
          <w:b/>
          <w:bCs/>
        </w:rPr>
      </w:pPr>
      <w:r>
        <w:t xml:space="preserve">Godziny i miejsce: </w:t>
      </w:r>
      <w:r w:rsidRPr="000E21F4">
        <w:rPr>
          <w:b/>
          <w:bCs/>
        </w:rPr>
        <w:t xml:space="preserve">8:00-16:00 – szklana </w:t>
      </w:r>
      <w:r>
        <w:rPr>
          <w:b/>
          <w:bCs/>
        </w:rPr>
        <w:t>p</w:t>
      </w:r>
      <w:r w:rsidRPr="000E21F4">
        <w:rPr>
          <w:b/>
          <w:bCs/>
        </w:rPr>
        <w:t>racownia w Instytucie Kultury Miejskiej</w:t>
      </w:r>
    </w:p>
    <w:p w14:paraId="7E55760B" w14:textId="77777777" w:rsidR="00EE26EB" w:rsidRPr="000E21F4" w:rsidRDefault="00EE26EB" w:rsidP="00EE26EB">
      <w:pPr>
        <w:ind w:firstLine="708"/>
        <w:rPr>
          <w:b/>
          <w:bCs/>
        </w:rPr>
      </w:pPr>
      <w:r>
        <w:rPr>
          <w:b/>
          <w:bCs/>
        </w:rPr>
        <w:t xml:space="preserve">                    </w:t>
      </w:r>
      <w:r w:rsidRPr="000E21F4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0E21F4">
        <w:rPr>
          <w:b/>
          <w:bCs/>
        </w:rPr>
        <w:t>16:00-20:00 – sala warsztatowa na I p. w Instytucie Kultury Miejskiej</w:t>
      </w:r>
    </w:p>
    <w:p w14:paraId="2F9E71C4" w14:textId="77777777" w:rsidR="00EE26EB" w:rsidRPr="00711B74" w:rsidRDefault="00EE26EB" w:rsidP="00EE26EB">
      <w:pPr>
        <w:rPr>
          <w:kern w:val="0"/>
          <w14:ligatures w14:val="none"/>
        </w:rPr>
      </w:pPr>
      <w:hyperlink r:id="rId4" w:history="1">
        <w:r w:rsidRPr="00F93F61">
          <w:rPr>
            <w:color w:val="0563C1" w:themeColor="hyperlink"/>
            <w:kern w:val="0"/>
            <w:u w:val="single"/>
            <w14:ligatures w14:val="none"/>
          </w:rPr>
          <w:t>Formularz rejestracyjny na wydarzenia w ramach Gdańskich Dni Demokracji</w:t>
        </w:r>
      </w:hyperlink>
    </w:p>
    <w:p w14:paraId="6C7F4A16" w14:textId="77777777" w:rsidR="00EE26EB" w:rsidRDefault="00EE26EB" w:rsidP="00EE26EB">
      <w:r w:rsidRPr="000E21F4">
        <w:t>Harmonogram wydarzenia:</w:t>
      </w:r>
    </w:p>
    <w:p w14:paraId="6A4A1EAF" w14:textId="77777777" w:rsidR="00EE26EB" w:rsidRPr="000E21F4" w:rsidRDefault="00EE26EB" w:rsidP="00EE26EB">
      <w:pPr>
        <w:tabs>
          <w:tab w:val="left" w:pos="1276"/>
        </w:tabs>
        <w:spacing w:line="256" w:lineRule="auto"/>
        <w:ind w:left="1320" w:hanging="1320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10.00–10.15</w:t>
      </w:r>
      <w:r w:rsidRPr="000E21F4">
        <w:rPr>
          <w:b/>
          <w:bCs/>
          <w:kern w:val="0"/>
          <w14:ligatures w14:val="none"/>
        </w:rPr>
        <w:tab/>
        <w:t xml:space="preserve"> Powitanie uczestniczek i uczestników</w:t>
      </w:r>
      <w:r w:rsidRPr="000E21F4">
        <w:rPr>
          <w:kern w:val="0"/>
          <w14:ligatures w14:val="none"/>
        </w:rPr>
        <w:br/>
        <w:t>Wprowadzenie do tematu odporności demokratycznej, społecznej i cywilnej.</w:t>
      </w:r>
      <w:r w:rsidRPr="000E21F4">
        <w:rPr>
          <w:kern w:val="0"/>
          <w14:ligatures w14:val="none"/>
        </w:rPr>
        <w:br/>
      </w:r>
      <w:r w:rsidRPr="000E21F4">
        <w:rPr>
          <w:b/>
          <w:bCs/>
          <w:kern w:val="0"/>
          <w14:ligatures w14:val="none"/>
        </w:rPr>
        <w:t>Monika Chabior</w:t>
      </w:r>
      <w:r w:rsidRPr="000E21F4">
        <w:rPr>
          <w:kern w:val="0"/>
          <w14:ligatures w14:val="none"/>
        </w:rPr>
        <w:t xml:space="preserve"> - Zastępczyni Prezydenta Gdańska ds. rozwoju społecznego i równego traktowania</w:t>
      </w:r>
    </w:p>
    <w:p w14:paraId="3888009B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10.15–11.30</w:t>
      </w:r>
      <w:r w:rsidRPr="000E21F4">
        <w:rPr>
          <w:b/>
          <w:bCs/>
          <w:kern w:val="0"/>
          <w14:ligatures w14:val="none"/>
        </w:rPr>
        <w:tab/>
        <w:t>Rozmowa otwierająca: Jak budować odporność demokracji przez więzi społeczne i przeciwdziałanie radykalizacji?</w:t>
      </w:r>
      <w:r w:rsidRPr="000E21F4">
        <w:rPr>
          <w:kern w:val="0"/>
          <w14:ligatures w14:val="none"/>
        </w:rPr>
        <w:br/>
        <w:t>Rozmowa o zaufaniu, samotności, polaryzacji, poczuciu wpływu, roli młodych ludzi oraz znaczeniu lokalnych wspólnot.</w:t>
      </w:r>
    </w:p>
    <w:p w14:paraId="548C1CC3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</w:p>
    <w:p w14:paraId="1E38589B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 xml:space="preserve">Moderacja: 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dr Anna Strzałkowska</w:t>
      </w:r>
      <w:r w:rsidRPr="000E21F4">
        <w:rPr>
          <w:kern w:val="0"/>
          <w14:ligatures w14:val="none"/>
        </w:rPr>
        <w:t xml:space="preserve"> - IMPC, psycholożka, socjolożka, wykładowczyni akademicka, działaczka społeczna na rzecz praw człowieka </w:t>
      </w:r>
    </w:p>
    <w:p w14:paraId="72ABFE22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>Prelegenci: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Piotr Olech</w:t>
      </w:r>
      <w:r w:rsidRPr="000E21F4">
        <w:rPr>
          <w:kern w:val="0"/>
          <w14:ligatures w14:val="none"/>
        </w:rPr>
        <w:t xml:space="preserve"> - socjolog, ekspert i pracownik organizacji pozarządowych</w:t>
      </w:r>
    </w:p>
    <w:p w14:paraId="4B4157A9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Tomasz Besta</w:t>
      </w:r>
      <w:r w:rsidRPr="000E21F4">
        <w:rPr>
          <w:kern w:val="0"/>
          <w14:ligatures w14:val="none"/>
        </w:rPr>
        <w:t xml:space="preserve"> - profesor Uniwersytetu Gdańskiego, kierownik Pracowni Psychologii Środowiskowej i Relacji Międzygrupowych Instytutu Psychologii Wydział Nauk Społecznych, który w swoich badaniach zajmuje się m.in. relacjami międzygrupowymi, radykalizmem oraz psychologią środowiskową</w:t>
      </w:r>
    </w:p>
    <w:p w14:paraId="24CCCB3C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Julianna Łoboda</w:t>
      </w:r>
      <w:r w:rsidRPr="000E21F4">
        <w:rPr>
          <w:kern w:val="0"/>
          <w14:ligatures w14:val="none"/>
        </w:rPr>
        <w:t xml:space="preserve"> - Fundacja Widzialne. Architektka, Aktywistka, Liderka NGO</w:t>
      </w:r>
    </w:p>
    <w:p w14:paraId="5F9D724B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b/>
          <w:bCs/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Marta Abramowicz</w:t>
      </w:r>
      <w:r w:rsidRPr="000E21F4">
        <w:rPr>
          <w:kern w:val="0"/>
          <w14:ligatures w14:val="none"/>
        </w:rPr>
        <w:t xml:space="preserve"> - pisarka, reporterka, autorka głośnych książek, m.in. "Irlandia wstaje z kolan"</w:t>
      </w:r>
    </w:p>
    <w:p w14:paraId="36369B9C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b/>
          <w:bCs/>
          <w:kern w:val="0"/>
          <w14:ligatures w14:val="none"/>
        </w:rPr>
      </w:pPr>
    </w:p>
    <w:p w14:paraId="67FC8CE1" w14:textId="77777777" w:rsidR="00EE26EB" w:rsidRPr="000E21F4" w:rsidRDefault="00EE26EB" w:rsidP="00EE26EB">
      <w:pPr>
        <w:tabs>
          <w:tab w:val="left" w:pos="1276"/>
        </w:tabs>
        <w:spacing w:line="256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11.30–11.45</w:t>
      </w:r>
      <w:r w:rsidRPr="000E21F4">
        <w:rPr>
          <w:b/>
          <w:bCs/>
          <w:kern w:val="0"/>
          <w14:ligatures w14:val="none"/>
        </w:rPr>
        <w:tab/>
        <w:t>Przerwa</w:t>
      </w:r>
    </w:p>
    <w:p w14:paraId="5EB59271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11.45–12.30</w:t>
      </w:r>
      <w:r w:rsidRPr="000E21F4">
        <w:rPr>
          <w:b/>
          <w:bCs/>
          <w:kern w:val="0"/>
          <w14:ligatures w14:val="none"/>
        </w:rPr>
        <w:tab/>
        <w:t>Poradnik bezpieczeństwa jako narzędzie budowania odporności wspólnoty</w:t>
      </w:r>
      <w:r w:rsidRPr="000E21F4">
        <w:rPr>
          <w:kern w:val="0"/>
          <w14:ligatures w14:val="none"/>
        </w:rPr>
        <w:br/>
        <w:t>Jak mówić o bezpieczeństwie bez wzmacniania lęku i jak tworzyć lokalne sieci wsparcia?</w:t>
      </w:r>
    </w:p>
    <w:p w14:paraId="76BFD8CE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Justyna Białczak</w:t>
      </w:r>
      <w:r w:rsidRPr="000E21F4">
        <w:rPr>
          <w:kern w:val="0"/>
          <w14:ligatures w14:val="none"/>
        </w:rPr>
        <w:t xml:space="preserve"> - IMPC, członkini Prezydium Ogólnopolskiej Sieci Rad Kobiet, działa na rzecz budowania odporności społecznej poprzez sieciowanie i współpracę lokalną</w:t>
      </w:r>
    </w:p>
    <w:p w14:paraId="38ED5C49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Paweł Florek</w:t>
      </w:r>
      <w:r w:rsidRPr="000E21F4">
        <w:rPr>
          <w:kern w:val="0"/>
          <w14:ligatures w14:val="none"/>
        </w:rPr>
        <w:t xml:space="preserve"> - St. Strażak OSP Józefów, współautor Poradnika bezpieczeństwa</w:t>
      </w:r>
    </w:p>
    <w:p w14:paraId="04FA2355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</w:p>
    <w:p w14:paraId="0B2A19F2" w14:textId="77777777" w:rsidR="00EE26EB" w:rsidRPr="000E21F4" w:rsidRDefault="00EE26EB" w:rsidP="00EE26EB">
      <w:pPr>
        <w:tabs>
          <w:tab w:val="left" w:pos="1276"/>
        </w:tabs>
        <w:spacing w:line="256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12.30–13.00</w:t>
      </w:r>
      <w:r w:rsidRPr="000E21F4">
        <w:rPr>
          <w:b/>
          <w:bCs/>
          <w:kern w:val="0"/>
          <w14:ligatures w14:val="none"/>
        </w:rPr>
        <w:tab/>
        <w:t>Plecak bezpieczeństwa i gotowość cywilna w praktyce</w:t>
      </w:r>
      <w:r w:rsidRPr="000E21F4">
        <w:rPr>
          <w:kern w:val="0"/>
          <w14:ligatures w14:val="none"/>
        </w:rPr>
        <w:br/>
        <w:t>Co warto przygotować na wypadek sytuacji kryzysowej i jak zadbać o bezpieczeństwo osób zależnych?</w:t>
      </w:r>
    </w:p>
    <w:p w14:paraId="693216E1" w14:textId="77777777" w:rsidR="00EE26EB" w:rsidRPr="000E21F4" w:rsidRDefault="00EE26EB" w:rsidP="00EE26EB">
      <w:pPr>
        <w:tabs>
          <w:tab w:val="left" w:pos="1276"/>
        </w:tabs>
        <w:spacing w:line="256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ab/>
        <w:t>Beata Rutkiewicz</w:t>
      </w:r>
      <w:r w:rsidRPr="000E21F4">
        <w:rPr>
          <w:kern w:val="0"/>
          <w14:ligatures w14:val="none"/>
        </w:rPr>
        <w:t xml:space="preserve"> Wojewoda Pomorska</w:t>
      </w:r>
    </w:p>
    <w:p w14:paraId="41A497E5" w14:textId="77777777" w:rsidR="00EE26EB" w:rsidRPr="000E21F4" w:rsidRDefault="00EE26EB" w:rsidP="00EE26EB">
      <w:pPr>
        <w:tabs>
          <w:tab w:val="left" w:pos="1276"/>
        </w:tabs>
        <w:spacing w:line="256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13.00–13.15</w:t>
      </w:r>
      <w:r w:rsidRPr="000E21F4">
        <w:rPr>
          <w:b/>
          <w:bCs/>
          <w:kern w:val="0"/>
          <w14:ligatures w14:val="none"/>
        </w:rPr>
        <w:tab/>
        <w:t>Przerwa</w:t>
      </w:r>
    </w:p>
    <w:p w14:paraId="62640415" w14:textId="77777777" w:rsidR="00EE26EB" w:rsidRPr="000E21F4" w:rsidRDefault="00EE26EB" w:rsidP="00EE26EB">
      <w:pPr>
        <w:tabs>
          <w:tab w:val="left" w:pos="1276"/>
        </w:tabs>
        <w:spacing w:line="256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13.15–14.45</w:t>
      </w:r>
      <w:r w:rsidRPr="000E21F4">
        <w:rPr>
          <w:b/>
          <w:bCs/>
          <w:kern w:val="0"/>
          <w14:ligatures w14:val="none"/>
        </w:rPr>
        <w:tab/>
        <w:t>Media, informacja, odpowiedzialność — jak nie dać się manipulacji?</w:t>
      </w:r>
      <w:r w:rsidRPr="000E21F4">
        <w:rPr>
          <w:kern w:val="0"/>
          <w14:ligatures w14:val="none"/>
        </w:rPr>
        <w:br/>
      </w:r>
      <w:proofErr w:type="spellStart"/>
      <w:r w:rsidRPr="000E21F4">
        <w:rPr>
          <w:kern w:val="0"/>
          <w14:ligatures w14:val="none"/>
        </w:rPr>
        <w:t>Miniwykłady</w:t>
      </w:r>
      <w:proofErr w:type="spellEnd"/>
      <w:r w:rsidRPr="000E21F4">
        <w:rPr>
          <w:kern w:val="0"/>
          <w14:ligatures w14:val="none"/>
        </w:rPr>
        <w:t xml:space="preserve"> i debata kierowana o propagandzie, algorytmach, </w:t>
      </w:r>
      <w:proofErr w:type="spellStart"/>
      <w:r w:rsidRPr="000E21F4">
        <w:rPr>
          <w:kern w:val="0"/>
          <w14:ligatures w14:val="none"/>
        </w:rPr>
        <w:t>fake</w:t>
      </w:r>
      <w:proofErr w:type="spellEnd"/>
      <w:r w:rsidRPr="000E21F4">
        <w:rPr>
          <w:kern w:val="0"/>
          <w14:ligatures w14:val="none"/>
        </w:rPr>
        <w:t xml:space="preserve"> newsach, bańkach informacyjnych oraz narzędziach </w:t>
      </w:r>
      <w:proofErr w:type="spellStart"/>
      <w:r w:rsidRPr="000E21F4">
        <w:rPr>
          <w:kern w:val="0"/>
          <w14:ligatures w14:val="none"/>
        </w:rPr>
        <w:t>fact-checkingu</w:t>
      </w:r>
      <w:proofErr w:type="spellEnd"/>
      <w:r w:rsidRPr="000E21F4">
        <w:rPr>
          <w:kern w:val="0"/>
          <w14:ligatures w14:val="none"/>
        </w:rPr>
        <w:t>.</w:t>
      </w:r>
    </w:p>
    <w:p w14:paraId="31FD75F1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lastRenderedPageBreak/>
        <w:t>Prowadzący: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Wojciech Rakowski</w:t>
      </w:r>
      <w:r w:rsidRPr="000E21F4">
        <w:rPr>
          <w:kern w:val="0"/>
          <w14:ligatures w14:val="none"/>
        </w:rPr>
        <w:t xml:space="preserve"> Prezes Fundacji "Kotwica i Gryf" Koła Wrzeszcz Żołnierzy Armii Krajowej</w:t>
      </w:r>
    </w:p>
    <w:p w14:paraId="63A26FFF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>Uczestnicy: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Marta Glanc</w:t>
      </w:r>
      <w:r w:rsidRPr="000E21F4">
        <w:rPr>
          <w:kern w:val="0"/>
          <w14:ligatures w14:val="none"/>
        </w:rPr>
        <w:t xml:space="preserve">, Demagog.org, starsza analityczka i redaktorka, specjalistka od analizy </w:t>
      </w:r>
      <w:proofErr w:type="spellStart"/>
      <w:r w:rsidRPr="000E21F4">
        <w:rPr>
          <w:kern w:val="0"/>
          <w14:ligatures w14:val="none"/>
        </w:rPr>
        <w:t>fake</w:t>
      </w:r>
      <w:proofErr w:type="spellEnd"/>
      <w:r w:rsidRPr="000E21F4">
        <w:rPr>
          <w:kern w:val="0"/>
          <w14:ligatures w14:val="none"/>
        </w:rPr>
        <w:t xml:space="preserve"> newsów, treści społecznych i lokalnych</w:t>
      </w:r>
    </w:p>
    <w:p w14:paraId="69AF747B" w14:textId="77777777" w:rsidR="00EE26EB" w:rsidRPr="000E21F4" w:rsidRDefault="00EE26EB" w:rsidP="00EE26EB">
      <w:pPr>
        <w:tabs>
          <w:tab w:val="left" w:pos="1276"/>
        </w:tabs>
        <w:spacing w:after="0" w:line="240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Agnieszka Jędrzejczyk</w:t>
      </w:r>
      <w:r w:rsidRPr="000E21F4">
        <w:rPr>
          <w:kern w:val="0"/>
          <w14:ligatures w14:val="none"/>
        </w:rPr>
        <w:t xml:space="preserve">, </w:t>
      </w:r>
      <w:proofErr w:type="spellStart"/>
      <w:r w:rsidRPr="000E21F4">
        <w:rPr>
          <w:kern w:val="0"/>
          <w14:ligatures w14:val="none"/>
        </w:rPr>
        <w:t>OKO.press</w:t>
      </w:r>
      <w:proofErr w:type="spellEnd"/>
      <w:r w:rsidRPr="000E21F4">
        <w:rPr>
          <w:kern w:val="0"/>
          <w14:ligatures w14:val="none"/>
        </w:rPr>
        <w:t>, dziennikarka, redaktorka, autorka tekstów śledczych i społecznych. Laureatka prestiżowej nagrody Pióro Nadziei za pracę na rzecz praw człowieka. Ekspertka od analizy manipulacji, propagandy i dezinformacji</w:t>
      </w:r>
    </w:p>
    <w:p w14:paraId="0B1493A4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</w:p>
    <w:p w14:paraId="2F709ED8" w14:textId="77777777" w:rsidR="00EE26EB" w:rsidRPr="000E21F4" w:rsidRDefault="00EE26EB" w:rsidP="00EE26EB">
      <w:pPr>
        <w:tabs>
          <w:tab w:val="left" w:pos="1276"/>
        </w:tabs>
        <w:spacing w:line="256" w:lineRule="auto"/>
        <w:rPr>
          <w:b/>
          <w:bCs/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14.45–15.00</w:t>
      </w:r>
      <w:r w:rsidRPr="000E21F4">
        <w:rPr>
          <w:b/>
          <w:bCs/>
          <w:kern w:val="0"/>
          <w14:ligatures w14:val="none"/>
        </w:rPr>
        <w:tab/>
        <w:t>Przerwa</w:t>
      </w:r>
    </w:p>
    <w:p w14:paraId="0E8A9B04" w14:textId="77777777" w:rsidR="00EE26EB" w:rsidRPr="000E21F4" w:rsidRDefault="00EE26EB" w:rsidP="00EE26EB">
      <w:pPr>
        <w:tabs>
          <w:tab w:val="left" w:pos="1276"/>
        </w:tabs>
        <w:spacing w:line="256" w:lineRule="auto"/>
        <w:ind w:left="1276" w:hanging="1276"/>
        <w:rPr>
          <w:b/>
          <w:bCs/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15.00–16.00</w:t>
      </w:r>
      <w:r w:rsidRPr="000E21F4">
        <w:rPr>
          <w:b/>
          <w:bCs/>
          <w:kern w:val="0"/>
          <w14:ligatures w14:val="none"/>
        </w:rPr>
        <w:tab/>
        <w:t>Warsztat na temat dezinformacji i odporności informacyjnej, czyli edukacja medialna dla dorosłych</w:t>
      </w:r>
    </w:p>
    <w:p w14:paraId="7669940F" w14:textId="77777777" w:rsidR="00EE26EB" w:rsidRPr="000E21F4" w:rsidRDefault="00EE26EB" w:rsidP="00EE26EB">
      <w:pPr>
        <w:spacing w:line="256" w:lineRule="auto"/>
        <w:ind w:left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>Praktyczne zajęcia z analizy trendów sieciowych, rozpoznawania technik manipulacji oraz budowania odporności na dezinformację w codziennym odbiorze mediów.</w:t>
      </w:r>
    </w:p>
    <w:p w14:paraId="4B61F8B6" w14:textId="77777777" w:rsidR="00EE26EB" w:rsidRPr="000E21F4" w:rsidRDefault="00EE26EB" w:rsidP="00EE26EB">
      <w:pPr>
        <w:tabs>
          <w:tab w:val="left" w:pos="1276"/>
        </w:tabs>
        <w:spacing w:line="256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>Prowadzący: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Michał Fedorowicz</w:t>
      </w:r>
      <w:r w:rsidRPr="000E21F4">
        <w:rPr>
          <w:kern w:val="0"/>
          <w14:ligatures w14:val="none"/>
        </w:rPr>
        <w:t xml:space="preserve"> (Res Futura), Przewodniczący Europejskiego Kolektywu Analitycznego Res Futura. Analityk Internetu i mediów społecznościowych. Wcześniej związany z Apostołami Opinii. Specjalizuje się w badaniach trendów w sieci oraz analizie komunikacji w nowych mediach</w:t>
      </w:r>
    </w:p>
    <w:p w14:paraId="088F424D" w14:textId="77777777" w:rsidR="00EE26EB" w:rsidRPr="000E21F4" w:rsidRDefault="00EE26EB" w:rsidP="00EE26EB">
      <w:pPr>
        <w:tabs>
          <w:tab w:val="left" w:pos="1276"/>
        </w:tabs>
        <w:spacing w:line="256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Jarosław Włodarczyk</w:t>
      </w:r>
      <w:r w:rsidRPr="000E21F4">
        <w:rPr>
          <w:kern w:val="0"/>
          <w14:ligatures w14:val="none"/>
        </w:rPr>
        <w:t xml:space="preserve"> (Press Club Polska), Sekretarz Generalny International </w:t>
      </w:r>
      <w:proofErr w:type="spellStart"/>
      <w:r w:rsidRPr="000E21F4">
        <w:rPr>
          <w:kern w:val="0"/>
          <w14:ligatures w14:val="none"/>
        </w:rPr>
        <w:t>Association</w:t>
      </w:r>
      <w:proofErr w:type="spellEnd"/>
      <w:r w:rsidRPr="000E21F4">
        <w:rPr>
          <w:kern w:val="0"/>
          <w14:ligatures w14:val="none"/>
        </w:rPr>
        <w:t xml:space="preserve"> of Press </w:t>
      </w:r>
      <w:proofErr w:type="spellStart"/>
      <w:r w:rsidRPr="000E21F4">
        <w:rPr>
          <w:kern w:val="0"/>
          <w14:ligatures w14:val="none"/>
        </w:rPr>
        <w:t>Clubs</w:t>
      </w:r>
      <w:proofErr w:type="spellEnd"/>
      <w:r w:rsidRPr="000E21F4">
        <w:rPr>
          <w:kern w:val="0"/>
          <w14:ligatures w14:val="none"/>
        </w:rPr>
        <w:t>, członek rady Press Club Polska i prezydium Rady Polskich Mediów, współautor programu edukacji medialnej dla szkół. Były redaktor prasy podziemnej, reporter i prezenter TVP oraz doradca medialny premiera Jerzego Buzka w latach 2000–2001. Ekspert w zakresie wolności słowa, etyki dziennikarskiej, edukacji medialnej, dezinformacji oraz roli mediów w demokracji.</w:t>
      </w:r>
    </w:p>
    <w:p w14:paraId="7AEF31D3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16.00–17.30</w:t>
      </w:r>
      <w:r w:rsidRPr="000E21F4">
        <w:rPr>
          <w:b/>
          <w:bCs/>
          <w:kern w:val="0"/>
          <w14:ligatures w14:val="none"/>
        </w:rPr>
        <w:tab/>
        <w:t>Żywa Biblioteka Demokracji</w:t>
      </w:r>
      <w:r w:rsidRPr="000E21F4">
        <w:rPr>
          <w:kern w:val="0"/>
          <w14:ligatures w14:val="none"/>
        </w:rPr>
        <w:br/>
        <w:t>Spotkania i rozmowy z „żywymi książkami” — osobami, które podzielą się doświadczeniami związanymi z demokracją, wolnością słowa i sytuacją społeczną w różnych krajach.</w:t>
      </w:r>
      <w:r w:rsidRPr="000E21F4">
        <w:rPr>
          <w:kern w:val="0"/>
          <w14:ligatures w14:val="none"/>
        </w:rPr>
        <w:br/>
        <w:t xml:space="preserve">Prowadząca: </w:t>
      </w:r>
      <w:r w:rsidRPr="000E21F4">
        <w:rPr>
          <w:b/>
          <w:bCs/>
          <w:kern w:val="0"/>
          <w14:ligatures w14:val="none"/>
        </w:rPr>
        <w:t xml:space="preserve">Iwona </w:t>
      </w:r>
      <w:proofErr w:type="spellStart"/>
      <w:r w:rsidRPr="000E21F4">
        <w:rPr>
          <w:b/>
          <w:bCs/>
          <w:kern w:val="0"/>
          <w14:ligatures w14:val="none"/>
        </w:rPr>
        <w:t>Reichardt</w:t>
      </w:r>
      <w:proofErr w:type="spellEnd"/>
      <w:r w:rsidRPr="000E21F4">
        <w:rPr>
          <w:kern w:val="0"/>
          <w14:ligatures w14:val="none"/>
        </w:rPr>
        <w:t xml:space="preserve">, New </w:t>
      </w:r>
      <w:proofErr w:type="spellStart"/>
      <w:r w:rsidRPr="000E21F4">
        <w:rPr>
          <w:kern w:val="0"/>
          <w14:ligatures w14:val="none"/>
        </w:rPr>
        <w:t>Eastern</w:t>
      </w:r>
      <w:proofErr w:type="spellEnd"/>
      <w:r w:rsidRPr="000E21F4">
        <w:rPr>
          <w:kern w:val="0"/>
          <w14:ligatures w14:val="none"/>
        </w:rPr>
        <w:t xml:space="preserve"> Europe</w:t>
      </w:r>
    </w:p>
    <w:p w14:paraId="45577226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  <w:r w:rsidRPr="000E21F4">
        <w:rPr>
          <w:kern w:val="0"/>
          <w14:ligatures w14:val="none"/>
        </w:rPr>
        <w:t>Uczestnicy:</w:t>
      </w:r>
      <w:r w:rsidRPr="000E21F4">
        <w:rPr>
          <w:kern w:val="0"/>
          <w14:ligatures w14:val="none"/>
        </w:rPr>
        <w:tab/>
      </w:r>
      <w:proofErr w:type="spellStart"/>
      <w:r w:rsidRPr="000E21F4">
        <w:rPr>
          <w:b/>
          <w:bCs/>
          <w:kern w:val="0"/>
          <w14:ligatures w14:val="none"/>
        </w:rPr>
        <w:t>Michal</w:t>
      </w:r>
      <w:proofErr w:type="spellEnd"/>
      <w:r w:rsidRPr="000E21F4">
        <w:rPr>
          <w:b/>
          <w:bCs/>
          <w:kern w:val="0"/>
          <w14:ligatures w14:val="none"/>
        </w:rPr>
        <w:t xml:space="preserve"> </w:t>
      </w:r>
      <w:proofErr w:type="spellStart"/>
      <w:r w:rsidRPr="000E21F4">
        <w:rPr>
          <w:b/>
          <w:bCs/>
          <w:kern w:val="0"/>
          <w14:ligatures w14:val="none"/>
        </w:rPr>
        <w:t>Lebduška</w:t>
      </w:r>
      <w:proofErr w:type="spellEnd"/>
      <w:r w:rsidRPr="000E21F4">
        <w:rPr>
          <w:kern w:val="0"/>
          <w14:ligatures w14:val="none"/>
        </w:rPr>
        <w:t xml:space="preserve"> (Czechy)</w:t>
      </w:r>
    </w:p>
    <w:p w14:paraId="46C2F771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proofErr w:type="spellStart"/>
      <w:r w:rsidRPr="000E21F4">
        <w:rPr>
          <w:b/>
          <w:bCs/>
          <w:kern w:val="0"/>
          <w14:ligatures w14:val="none"/>
        </w:rPr>
        <w:t>Kateryna</w:t>
      </w:r>
      <w:proofErr w:type="spellEnd"/>
      <w:r w:rsidRPr="000E21F4">
        <w:rPr>
          <w:b/>
          <w:bCs/>
          <w:kern w:val="0"/>
          <w14:ligatures w14:val="none"/>
        </w:rPr>
        <w:t xml:space="preserve"> </w:t>
      </w:r>
      <w:proofErr w:type="spellStart"/>
      <w:r w:rsidRPr="000E21F4">
        <w:rPr>
          <w:b/>
          <w:bCs/>
          <w:kern w:val="0"/>
          <w14:ligatures w14:val="none"/>
        </w:rPr>
        <w:t>Pryshchepa</w:t>
      </w:r>
      <w:proofErr w:type="spellEnd"/>
      <w:r w:rsidRPr="000E21F4">
        <w:rPr>
          <w:kern w:val="0"/>
          <w14:ligatures w14:val="none"/>
        </w:rPr>
        <w:t xml:space="preserve"> (Ukraina)</w:t>
      </w:r>
    </w:p>
    <w:p w14:paraId="409B8982" w14:textId="77777777" w:rsidR="00EE26EB" w:rsidRPr="000E21F4" w:rsidRDefault="00EE26EB" w:rsidP="00EE26EB">
      <w:pPr>
        <w:tabs>
          <w:tab w:val="left" w:pos="1276"/>
        </w:tabs>
        <w:spacing w:after="0" w:line="240" w:lineRule="auto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 xml:space="preserve">Adam </w:t>
      </w:r>
      <w:proofErr w:type="spellStart"/>
      <w:r w:rsidRPr="000E21F4">
        <w:rPr>
          <w:b/>
          <w:bCs/>
          <w:kern w:val="0"/>
          <w14:ligatures w14:val="none"/>
        </w:rPr>
        <w:t>Reichardt</w:t>
      </w:r>
      <w:proofErr w:type="spellEnd"/>
      <w:r w:rsidRPr="000E21F4">
        <w:rPr>
          <w:kern w:val="0"/>
          <w14:ligatures w14:val="none"/>
        </w:rPr>
        <w:t xml:space="preserve"> (USA)</w:t>
      </w:r>
    </w:p>
    <w:p w14:paraId="29F729CD" w14:textId="77777777" w:rsidR="00EE26EB" w:rsidRPr="000E21F4" w:rsidRDefault="00EE26EB" w:rsidP="00EE26EB">
      <w:pPr>
        <w:tabs>
          <w:tab w:val="left" w:pos="1276"/>
        </w:tabs>
        <w:spacing w:after="240" w:line="240" w:lineRule="auto"/>
        <w:rPr>
          <w:kern w:val="0"/>
          <w14:ligatures w14:val="none"/>
        </w:rPr>
      </w:pP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 xml:space="preserve">Irina </w:t>
      </w:r>
      <w:proofErr w:type="spellStart"/>
      <w:r w:rsidRPr="000E21F4">
        <w:rPr>
          <w:b/>
          <w:bCs/>
          <w:kern w:val="0"/>
          <w14:ligatures w14:val="none"/>
        </w:rPr>
        <w:t>Tkeshelashvili</w:t>
      </w:r>
      <w:proofErr w:type="spellEnd"/>
      <w:r w:rsidRPr="000E21F4">
        <w:rPr>
          <w:kern w:val="0"/>
          <w14:ligatures w14:val="none"/>
        </w:rPr>
        <w:t xml:space="preserve"> (Gruzja)</w:t>
      </w:r>
    </w:p>
    <w:p w14:paraId="0A0B74B1" w14:textId="77777777" w:rsidR="00EE26EB" w:rsidRPr="000E21F4" w:rsidRDefault="00EE26EB" w:rsidP="00EE26EB">
      <w:pPr>
        <w:tabs>
          <w:tab w:val="left" w:pos="1276"/>
        </w:tabs>
        <w:spacing w:after="0" w:line="256" w:lineRule="auto"/>
        <w:ind w:left="1276" w:hanging="1276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>18.00–20.00, Spotkanie autorskie wokół książki „Z widokiem na Polskę. Sąsiedzi, kciuk Stalina, czeski dług i KGB”</w:t>
      </w:r>
      <w:r w:rsidRPr="000E21F4">
        <w:rPr>
          <w:kern w:val="0"/>
          <w14:ligatures w14:val="none"/>
        </w:rPr>
        <w:br/>
        <w:t>Prowadząca: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Iwona </w:t>
      </w:r>
      <w:proofErr w:type="spellStart"/>
      <w:r w:rsidRPr="000E21F4">
        <w:rPr>
          <w:b/>
          <w:bCs/>
          <w:kern w:val="0"/>
          <w14:ligatures w14:val="none"/>
        </w:rPr>
        <w:t>Reichardt</w:t>
      </w:r>
      <w:proofErr w:type="spellEnd"/>
    </w:p>
    <w:p w14:paraId="74886E42" w14:textId="77777777" w:rsidR="00EE26EB" w:rsidRPr="000E21F4" w:rsidRDefault="00EE26EB" w:rsidP="00EE26EB">
      <w:pPr>
        <w:tabs>
          <w:tab w:val="left" w:pos="1276"/>
        </w:tabs>
        <w:spacing w:after="0" w:line="256" w:lineRule="auto"/>
        <w:ind w:left="1276" w:hanging="1276"/>
        <w:rPr>
          <w:kern w:val="0"/>
          <w14:ligatures w14:val="none"/>
        </w:rPr>
      </w:pPr>
      <w:r w:rsidRPr="000E21F4">
        <w:rPr>
          <w:kern w:val="0"/>
          <w14:ligatures w14:val="none"/>
        </w:rPr>
        <w:t>Uczestnicy:</w:t>
      </w:r>
      <w:r w:rsidRPr="000E21F4">
        <w:rPr>
          <w:kern w:val="0"/>
          <w14:ligatures w14:val="none"/>
        </w:rPr>
        <w:tab/>
      </w:r>
      <w:r w:rsidRPr="000E21F4">
        <w:rPr>
          <w:b/>
          <w:bCs/>
          <w:kern w:val="0"/>
          <w14:ligatures w14:val="none"/>
        </w:rPr>
        <w:t>Magdalena Rigamonti</w:t>
      </w:r>
      <w:r w:rsidRPr="000E21F4">
        <w:rPr>
          <w:kern w:val="0"/>
          <w14:ligatures w14:val="none"/>
        </w:rPr>
        <w:t xml:space="preserve"> (Onet.pl) dziennikarka Onetu specjalizuje się w wywiadzie, autorka książek. Przez 10 lat pracowała w tygodniku „Newsweek”, potem w tygodniku „Wprost”, a od 2016 do 2022 w „Dzienniku Gazecie Prawnej”. Laureatka Nagrody im. Dariusza Fikusa, nagród Grand Press i Mediatora. Jej najnowsza książka to „Niewygodni. Mówią prawdę o wojnie” (2022 r.). Członkini Rady Press Club Polska</w:t>
      </w:r>
    </w:p>
    <w:p w14:paraId="4A2CEB2E" w14:textId="27B300F6" w:rsidR="00AC5900" w:rsidRPr="00EE26EB" w:rsidRDefault="00EE26EB" w:rsidP="00EE26EB">
      <w:pPr>
        <w:spacing w:after="0" w:line="256" w:lineRule="auto"/>
        <w:ind w:left="1276"/>
        <w:rPr>
          <w:kern w:val="0"/>
          <w14:ligatures w14:val="none"/>
        </w:rPr>
      </w:pPr>
      <w:r w:rsidRPr="000E21F4">
        <w:rPr>
          <w:b/>
          <w:bCs/>
          <w:kern w:val="0"/>
          <w14:ligatures w14:val="none"/>
        </w:rPr>
        <w:t xml:space="preserve">Marcin </w:t>
      </w:r>
      <w:proofErr w:type="spellStart"/>
      <w:r w:rsidRPr="000E21F4">
        <w:rPr>
          <w:b/>
          <w:bCs/>
          <w:kern w:val="0"/>
          <w14:ligatures w14:val="none"/>
        </w:rPr>
        <w:t>Terlik</w:t>
      </w:r>
      <w:proofErr w:type="spellEnd"/>
      <w:r w:rsidRPr="000E21F4">
        <w:rPr>
          <w:kern w:val="0"/>
          <w14:ligatures w14:val="none"/>
        </w:rPr>
        <w:t xml:space="preserve"> (Onet.pl) Dziennikarz i redaktor Onet Wiadomości. Pisze o polityce zagranicznej, dyplomacji, sprawach społecznych i pracowniczych. Publikował także m.in. w "Tygodniku Powszechnym" i "Przeglądzie". W Onecie od 2018 r.</w:t>
      </w:r>
    </w:p>
    <w:sectPr w:rsidR="00AC5900" w:rsidRPr="00EE2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EB"/>
    <w:rsid w:val="00730878"/>
    <w:rsid w:val="00AC5900"/>
    <w:rsid w:val="00DA0093"/>
    <w:rsid w:val="00EE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B931"/>
  <w15:chartTrackingRefBased/>
  <w15:docId w15:val="{9286D593-C4F7-4224-8E6F-1D61A378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6EB"/>
  </w:style>
  <w:style w:type="paragraph" w:styleId="Nagwek1">
    <w:name w:val="heading 1"/>
    <w:basedOn w:val="Normalny"/>
    <w:next w:val="Normalny"/>
    <w:link w:val="Nagwek1Znak"/>
    <w:uiPriority w:val="9"/>
    <w:qFormat/>
    <w:rsid w:val="00EE2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6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6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6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6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6E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6E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6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6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6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6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6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6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6E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6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6E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6E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dansk.pl/gdanski-tydzien-demokracji/Formularz-rejestracyjny,a,31660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Formella Marta</dc:creator>
  <cp:keywords/>
  <dc:description/>
  <cp:lastModifiedBy>Formella Marta</cp:lastModifiedBy>
  <cp:revision>1</cp:revision>
  <dcterms:created xsi:type="dcterms:W3CDTF">2026-09-03T12:35:00Z</dcterms:created>
  <dcterms:modified xsi:type="dcterms:W3CDTF">2026-09-03T12:36:00Z</dcterms:modified>
</cp:coreProperties>
</file>