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outline w:val="0"/>
          <w:color w:val="ff644e"/>
          <w:sz w:val="36"/>
          <w:szCs w:val="36"/>
          <w:u w:val="single"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FF644E"/>
            </w14:solidFill>
          </w14:textFill>
        </w:rPr>
        <w:t>Projekt</w:t>
      </w:r>
      <w:r>
        <w:rPr>
          <w:rFonts w:ascii="Times New Roman" w:hAnsi="Times New Roman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- 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Uchwa</w:t>
      </w:r>
      <w:r>
        <w:rPr>
          <w:rFonts w:ascii="Times New Roman" w:hAnsi="Times New Roman" w:hint="default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a Nr 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XV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/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37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/202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6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312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Rady Dzielnicy M</w:t>
      </w:r>
      <w:r>
        <w:rPr>
          <w:rFonts w:ascii="Times New Roman" w:hAnsi="Times New Roman" w:hint="default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yniska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2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z dnia 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16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wrze</w:t>
      </w:r>
      <w:r>
        <w:rPr>
          <w:rFonts w:ascii="Times New Roman" w:hAnsi="Times New Roman" w:hint="default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ś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nia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202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6</w:t>
      </w:r>
      <w:r>
        <w:rPr>
          <w:rFonts w:ascii="Times New Roman" w:hAnsi="Times New Roman"/>
          <w:b w:val="1"/>
          <w:bCs w:val="1"/>
          <w:sz w:val="36"/>
          <w:szCs w:val="3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roku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8"/>
          <w:szCs w:val="3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 sprawie p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rzeznaczenia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ś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rodk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ó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 finansowych na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przedsi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wzi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cia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planowan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do realizacji 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202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7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rok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u.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Na podstawie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§ 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15 ust. 1. pkt 21) i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§ 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34 ust. 1 Statutu Dzielnicy M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yniska stanowi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cego za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łą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cznik do Uchwa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y nr </w:t>
      </w:r>
      <w:r>
        <w:rPr>
          <w:rFonts w:ascii="Times New Roman" w:hAnsi="Times New Roman"/>
          <w:sz w:val="20"/>
          <w:szCs w:val="20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LII/1167/14 Rady Miasta Gda</w:t>
      </w:r>
      <w:r>
        <w:rPr>
          <w:rFonts w:ascii="Times New Roman" w:hAnsi="Times New Roman" w:hint="default"/>
          <w:sz w:val="20"/>
          <w:szCs w:val="20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ń</w:t>
      </w:r>
      <w:r>
        <w:rPr>
          <w:rFonts w:ascii="Times New Roman" w:hAnsi="Times New Roman"/>
          <w:sz w:val="20"/>
          <w:szCs w:val="20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ska z dnia 24 kwietnia 2014 r. w sprawie uchwalenia Statutu Dzielnicy M</w:t>
      </w:r>
      <w:r>
        <w:rPr>
          <w:rFonts w:ascii="Times New Roman" w:hAnsi="Times New Roman" w:hint="default"/>
          <w:sz w:val="20"/>
          <w:szCs w:val="20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sz w:val="20"/>
          <w:szCs w:val="20"/>
          <w:u w:color="000000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</w:rPr>
        <w:t>yniska (Dz. Urz. Woj. Pom. z 2014 r., poz. 1952, z 2015 r., poz. 641, poz. 688, z 2017 r., poz. 2026)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44" w:lineRule="auto"/>
        <w:ind w:left="0" w:right="0" w:firstLine="0"/>
        <w:jc w:val="center"/>
        <w:rPr>
          <w:rFonts w:ascii="Times New Roman" w:cs="Times New Roman" w:hAnsi="Times New Roman" w:eastAsia="Times New Roman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Uchwala si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, co nast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puje: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§ 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1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Przeznacza si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 ś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rodki finansowe w kwocie 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73 392,00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z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ł 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przydzielone przez Rade Miasta Gda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ń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ska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na rok 202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7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do dyspozycji Rady Dzielnicy M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yniska na nast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puj</w:t>
      </w:r>
      <w:r>
        <w:rPr>
          <w:rFonts w:ascii="Times New Roman" w:hAnsi="Times New Roman" w:hint="default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</w:t>
      </w: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ce cele: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tbl>
      <w:tblPr>
        <w:tblW w:w="9396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33"/>
        <w:gridCol w:w="7453"/>
        <w:gridCol w:w="1610"/>
      </w:tblGrid>
      <w:tr>
        <w:tblPrEx>
          <w:shd w:val="clear" w:color="auto" w:fill="00a2ff"/>
        </w:tblPrEx>
        <w:trPr>
          <w:trHeight w:val="370" w:hRule="atLeast"/>
          <w:tblHeader/>
        </w:trPr>
        <w:tc>
          <w:tcPr>
            <w:tcW w:type="dxa" w:w="33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4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tabs>
                <w:tab w:val="left" w:pos="1417"/>
                <w:tab w:val="left" w:pos="2834"/>
                <w:tab w:val="left" w:pos="4251"/>
                <w:tab w:val="left" w:pos="5668"/>
              </w:tabs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Bodoni SvtyTwo ITC TT-BookIta" w:hAnsi="Bodoni SvtyTwo ITC TT-BookIta"/>
                <w:sz w:val="26"/>
                <w:szCs w:val="26"/>
                <w:u w:val="single"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edukacja / o</w:t>
            </w:r>
            <w:r>
              <w:rPr>
                <w:rFonts w:ascii="Bodoni SvtyTwo ITC TT-BookIta" w:hAnsi="Bodoni SvtyTwo ITC TT-BookIta" w:hint="default"/>
                <w:sz w:val="26"/>
                <w:szCs w:val="26"/>
                <w:u w:val="single"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ś</w:t>
            </w:r>
            <w:r>
              <w:rPr>
                <w:rFonts w:ascii="Bodoni SvtyTwo ITC TT-BookIta" w:hAnsi="Bodoni SvtyTwo ITC TT-BookIta"/>
                <w:sz w:val="26"/>
                <w:szCs w:val="26"/>
                <w:u w:val="single"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wiata</w:t>
            </w:r>
          </w:p>
        </w:tc>
        <w:tc>
          <w:tcPr>
            <w:tcW w:type="dxa" w:w="16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Bodoni SvtyTwo ITC TT-BookIta" w:hAnsi="Bodoni SvtyTwo ITC TT-BookIta"/>
                <w:sz w:val="26"/>
                <w:szCs w:val="26"/>
                <w:u w:val="single"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koszt</w:t>
            </w:r>
          </w:p>
        </w:tc>
      </w:tr>
      <w:tr>
        <w:tblPrEx>
          <w:shd w:val="clear" w:color="auto" w:fill="cadfff"/>
        </w:tblPrEx>
        <w:trPr>
          <w:trHeight w:val="547" w:hRule="atLeast"/>
        </w:trPr>
        <w:tc>
          <w:tcPr>
            <w:tcW w:type="dxa" w:w="333"/>
            <w:tcBorders>
              <w:top w:val="single" w:color="000000" w:sz="16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1</w:t>
            </w:r>
          </w:p>
        </w:tc>
        <w:tc>
          <w:tcPr>
            <w:tcW w:type="dxa" w:w="7452"/>
            <w:tcBorders>
              <w:top w:val="single" w:color="000000" w:sz="16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>Doposa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>enie Szko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>y Podstawowej nr 69 w Gda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sku ( piec do wypalania ceramiki) </w:t>
            </w:r>
          </w:p>
        </w:tc>
        <w:tc>
          <w:tcPr>
            <w:tcW w:type="dxa" w:w="1609"/>
            <w:tcBorders>
              <w:top w:val="single" w:color="000000" w:sz="16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16 000 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2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Doposa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ż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enie ZSE w Gda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sku ( maszyna Karcher )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12 000 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eff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eff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odoni SvtyTwo ITC TT-BookIta" w:hAnsi="Bodoni SvtyTwo ITC TT-BookIta"/>
                <w:sz w:val="28"/>
                <w:szCs w:val="28"/>
                <w:u w:val="single"/>
                <w:rtl w:val="0"/>
              </w:rPr>
              <w:t>kultura, wypoczynek, rekreacja, integracja mieszka</w:t>
            </w:r>
            <w:r>
              <w:rPr>
                <w:rFonts w:ascii="Bodoni SvtyTwo ITC TT-BookIta" w:hAnsi="Bodoni SvtyTwo ITC TT-BookIta" w:hint="default"/>
                <w:sz w:val="28"/>
                <w:szCs w:val="28"/>
                <w:u w:val="single"/>
                <w:rtl w:val="0"/>
              </w:rPr>
              <w:t>ń</w:t>
            </w:r>
            <w:r>
              <w:rPr>
                <w:rFonts w:ascii="Bodoni SvtyTwo ITC TT-BookIta" w:hAnsi="Bodoni SvtyTwo ITC TT-BookIta"/>
                <w:sz w:val="28"/>
                <w:szCs w:val="28"/>
                <w:u w:val="single"/>
                <w:rtl w:val="0"/>
              </w:rPr>
              <w:t>c</w:t>
            </w:r>
            <w:r>
              <w:rPr>
                <w:rFonts w:ascii="Bodoni SvtyTwo ITC TT-BookIta" w:hAnsi="Bodoni SvtyTwo ITC TT-BookIta" w:hint="default"/>
                <w:sz w:val="28"/>
                <w:szCs w:val="28"/>
                <w:u w:val="single"/>
                <w:rtl w:val="0"/>
              </w:rPr>
              <w:t>ó</w:t>
            </w:r>
            <w:r>
              <w:rPr>
                <w:rFonts w:ascii="Bodoni SvtyTwo ITC TT-BookIta" w:hAnsi="Bodoni SvtyTwo ITC TT-BookIta"/>
                <w:sz w:val="28"/>
                <w:szCs w:val="28"/>
                <w:u w:val="single"/>
                <w:rtl w:val="0"/>
              </w:rPr>
              <w:t>w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efffe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1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647 rocznica lokacji M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odego Miasta Gda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ska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5000 ty</w:t>
            </w:r>
            <w:r>
              <w:rPr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2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Dzie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 xml:space="preserve">ń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Dziecka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4669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3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Festyn / Obchody Zielonego Tr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jk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ą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ta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15 000 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4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Basen dla Mieszka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w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4000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5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Aktywuj si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 xml:space="preserve">ę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w Gda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sku ( zaj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ę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cia Zumby/Joga/inne dla Mieszka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ń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ó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w )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3000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ś 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6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Wigilia, Jase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</w:rPr>
              <w:t>ł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ka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4000 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ś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7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Wycieczka autokarowa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6e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5723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  <w:tr>
        <w:tblPrEx>
          <w:shd w:val="clear" w:color="auto" w:fill="cadfff"/>
        </w:tblPrEx>
        <w:trPr>
          <w:trHeight w:val="520" w:hRule="atLeast"/>
        </w:trPr>
        <w:tc>
          <w:tcPr>
            <w:tcW w:type="dxa" w:w="3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8</w:t>
            </w:r>
          </w:p>
        </w:tc>
        <w:tc>
          <w:tcPr>
            <w:tcW w:type="dxa" w:w="74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</w:rPr>
              <w:t>Kino plenerowe</w:t>
            </w:r>
          </w:p>
        </w:tc>
        <w:tc>
          <w:tcPr>
            <w:tcW w:type="dxa" w:w="160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ad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omyślne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4000 ty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ś </w:t>
            </w:r>
            <w:r>
              <w:rPr>
                <w:rFonts w:ascii="Helvetica Neue" w:hAnsi="Helvetica Neue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Fonts w:ascii="Helvetica Neue" w:hAnsi="Helvetica Neue" w:hint="default"/>
                <w:sz w:val="20"/>
                <w:szCs w:val="20"/>
                <w:rtl w:val="0"/>
                <w14:textOutline w14:w="12700" w14:cap="flat">
                  <w14:noFill/>
                  <w14:miter w14:lim="400000"/>
                </w14:textOutline>
              </w:rPr>
              <w:t>ł</w:t>
            </w:r>
          </w:p>
        </w:tc>
      </w:tr>
    </w:tbl>
    <w:p>
      <w:pPr>
        <w:pStyle w:val="Domyślne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216" w:right="0" w:hanging="216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widowControl w:val="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108" w:right="0" w:hanging="108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44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§ 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2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44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44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Wykonanie uchwa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 powierza si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ę 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Zarz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dowi Dzielnicy M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yniska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144" w:lineRule="auto"/>
        <w:ind w:left="0" w:right="0" w:firstLine="0"/>
        <w:jc w:val="center"/>
        <w:rPr>
          <w:rFonts w:ascii="Times New Roman" w:cs="Times New Roman" w:hAnsi="Times New Roman" w:eastAsia="Times New Roman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§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3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Uchwa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a wchodzi w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ż</w:t>
      </w:r>
      <w:r>
        <w:rPr>
          <w:rFonts w:ascii="Times New Roman" w:hAnsi="Times New Roman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ycie z dniem podj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cia.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Przewodnicz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</w:t>
      </w:r>
      <w:r>
        <w:rPr>
          <w:rFonts w:ascii="Times New Roman" w:hAnsi="Times New Roman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ca Zarz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</w:t>
      </w:r>
      <w:r>
        <w:rPr>
          <w:rFonts w:ascii="Times New Roman" w:hAnsi="Times New Roman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du Dzielnicy  M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ł</w:t>
      </w:r>
      <w:r>
        <w:rPr>
          <w:rFonts w:ascii="Times New Roman" w:hAnsi="Times New Roman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yniska</w:t>
      </w:r>
    </w:p>
    <w:p>
      <w:pPr>
        <w:pStyle w:val="Domyślne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bidi w:val="0"/>
        <w:spacing w:before="0" w:line="240" w:lineRule="auto"/>
        <w:ind w:left="0" w:right="0" w:firstLine="0"/>
        <w:jc w:val="right"/>
        <w:rPr>
          <w:rtl w:val="0"/>
        </w:rPr>
      </w:pPr>
      <w:r>
        <w:rPr>
          <w:rFonts w:ascii="Snell Roundhand Bold" w:hAnsi="Snell Roundhand Bold"/>
          <w:sz w:val="40"/>
          <w:szCs w:val="40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Joanna Grzenia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odoni SvtyTwo ITC TT-BookIta">
    <w:charset w:val="00"/>
    <w:family w:val="roman"/>
    <w:pitch w:val="default"/>
  </w:font>
  <w:font w:name="Snell Roundhand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