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ED22DA" w14:textId="4DCA9615" w:rsidR="00011301" w:rsidRPr="006025DC" w:rsidRDefault="00011301" w:rsidP="006025DC">
      <w:pPr>
        <w:pStyle w:val="Tekstpodstawowy"/>
        <w:tabs>
          <w:tab w:val="left" w:pos="9071"/>
        </w:tabs>
        <w:spacing w:line="360" w:lineRule="auto"/>
        <w:ind w:right="-1"/>
        <w:jc w:val="center"/>
        <w:rPr>
          <w:rFonts w:asciiTheme="majorHAnsi" w:eastAsia="Calibri" w:hAnsiTheme="majorHAnsi"/>
          <w:b/>
          <w:sz w:val="36"/>
          <w:szCs w:val="36"/>
        </w:rPr>
      </w:pPr>
      <w:r w:rsidRPr="006025DC">
        <w:rPr>
          <w:rFonts w:asciiTheme="majorHAnsi" w:eastAsia="Calibri" w:hAnsiTheme="majorHAnsi"/>
          <w:b/>
          <w:sz w:val="36"/>
          <w:szCs w:val="36"/>
        </w:rPr>
        <w:t>Monitoring cieków wodnych</w:t>
      </w:r>
      <w:r w:rsidRPr="006025DC">
        <w:rPr>
          <w:rFonts w:asciiTheme="majorHAnsi" w:hAnsiTheme="majorHAnsi"/>
          <w:b/>
          <w:caps/>
          <w:sz w:val="36"/>
          <w:szCs w:val="36"/>
        </w:rPr>
        <w:t xml:space="preserve"> </w:t>
      </w:r>
      <w:r w:rsidR="005329FA" w:rsidRPr="006025DC">
        <w:rPr>
          <w:rFonts w:asciiTheme="majorHAnsi" w:eastAsia="Calibri" w:hAnsiTheme="majorHAnsi"/>
          <w:b/>
          <w:sz w:val="36"/>
          <w:szCs w:val="36"/>
        </w:rPr>
        <w:t>w roku 201</w:t>
      </w:r>
      <w:r w:rsidR="0028038A" w:rsidRPr="006025DC">
        <w:rPr>
          <w:rFonts w:asciiTheme="majorHAnsi" w:eastAsia="Calibri" w:hAnsiTheme="majorHAnsi"/>
          <w:b/>
          <w:sz w:val="36"/>
          <w:szCs w:val="36"/>
        </w:rPr>
        <w:t>9/2020</w:t>
      </w:r>
    </w:p>
    <w:p w14:paraId="56ED22F4" w14:textId="77777777" w:rsidR="00490C84" w:rsidRPr="003573C1" w:rsidRDefault="00490C84">
      <w:pPr>
        <w:rPr>
          <w:rFonts w:asciiTheme="majorHAnsi" w:hAnsiTheme="majorHAnsi"/>
          <w:color w:val="FF0000"/>
        </w:rPr>
      </w:pPr>
    </w:p>
    <w:p w14:paraId="56ED22F5" w14:textId="68F41A05" w:rsidR="000650BA" w:rsidRPr="003573C1" w:rsidRDefault="000650BA" w:rsidP="000650BA">
      <w:pPr>
        <w:spacing w:line="288" w:lineRule="auto"/>
        <w:ind w:firstLine="360"/>
        <w:jc w:val="both"/>
        <w:rPr>
          <w:rFonts w:asciiTheme="majorHAnsi" w:hAnsiTheme="majorHAnsi"/>
          <w:szCs w:val="24"/>
        </w:rPr>
      </w:pPr>
      <w:r w:rsidRPr="003573C1">
        <w:rPr>
          <w:rFonts w:asciiTheme="majorHAnsi" w:hAnsiTheme="majorHAnsi"/>
          <w:szCs w:val="24"/>
        </w:rPr>
        <w:t xml:space="preserve">W </w:t>
      </w:r>
      <w:r w:rsidR="003B0D45" w:rsidRPr="003573C1">
        <w:rPr>
          <w:rFonts w:asciiTheme="majorHAnsi" w:hAnsiTheme="majorHAnsi"/>
          <w:szCs w:val="24"/>
        </w:rPr>
        <w:t xml:space="preserve">latach </w:t>
      </w:r>
      <w:r w:rsidRPr="003573C1">
        <w:rPr>
          <w:rFonts w:asciiTheme="majorHAnsi" w:hAnsiTheme="majorHAnsi"/>
          <w:szCs w:val="24"/>
        </w:rPr>
        <w:t>201</w:t>
      </w:r>
      <w:r w:rsidR="003B0D45" w:rsidRPr="003573C1">
        <w:rPr>
          <w:rFonts w:asciiTheme="majorHAnsi" w:hAnsiTheme="majorHAnsi"/>
          <w:szCs w:val="24"/>
        </w:rPr>
        <w:t>9/2020</w:t>
      </w:r>
      <w:r w:rsidRPr="003573C1">
        <w:rPr>
          <w:rFonts w:asciiTheme="majorHAnsi" w:hAnsiTheme="majorHAnsi"/>
          <w:szCs w:val="24"/>
        </w:rPr>
        <w:t xml:space="preserve"> na obszarze Gminy Gdańsk z częstotliwością raz w miesiącu prowadzono monitoring jakości wód na </w:t>
      </w:r>
      <w:bookmarkStart w:id="0" w:name="_GoBack"/>
      <w:bookmarkEnd w:id="0"/>
      <w:r w:rsidRPr="003573C1">
        <w:rPr>
          <w:rFonts w:asciiTheme="majorHAnsi" w:hAnsiTheme="majorHAnsi"/>
          <w:szCs w:val="24"/>
        </w:rPr>
        <w:t>34 stanowiskach pomiarowych zlokalizowanych w następujących ciekach:</w:t>
      </w:r>
    </w:p>
    <w:p w14:paraId="56ED22F6" w14:textId="77777777" w:rsidR="000650BA" w:rsidRPr="003573C1" w:rsidRDefault="000650BA" w:rsidP="000650BA">
      <w:pPr>
        <w:pStyle w:val="Akapitzlist"/>
        <w:numPr>
          <w:ilvl w:val="0"/>
          <w:numId w:val="3"/>
        </w:numPr>
        <w:tabs>
          <w:tab w:val="left" w:pos="709"/>
        </w:tabs>
        <w:spacing w:line="288" w:lineRule="auto"/>
        <w:ind w:left="1134" w:hanging="708"/>
        <w:jc w:val="both"/>
        <w:rPr>
          <w:rFonts w:asciiTheme="majorHAnsi" w:hAnsiTheme="majorHAnsi"/>
          <w:szCs w:val="24"/>
        </w:rPr>
      </w:pPr>
      <w:r w:rsidRPr="003573C1">
        <w:rPr>
          <w:rFonts w:asciiTheme="majorHAnsi" w:hAnsiTheme="majorHAnsi"/>
          <w:szCs w:val="24"/>
          <w:u w:val="single"/>
        </w:rPr>
        <w:t>Rzeki:</w:t>
      </w:r>
      <w:r w:rsidRPr="003573C1">
        <w:rPr>
          <w:rFonts w:asciiTheme="majorHAnsi" w:hAnsiTheme="majorHAnsi"/>
          <w:szCs w:val="24"/>
        </w:rPr>
        <w:t xml:space="preserve"> Martwa Wisła (3 stanowiska), Motława (2 stanowiska), Radunia (1 stanowisko – ujście do Motławy), Czarna Łacha (1 stanowisko – ujście do Motławy), </w:t>
      </w:r>
      <w:proofErr w:type="spellStart"/>
      <w:r w:rsidRPr="003573C1">
        <w:rPr>
          <w:rFonts w:asciiTheme="majorHAnsi" w:hAnsiTheme="majorHAnsi"/>
          <w:szCs w:val="24"/>
        </w:rPr>
        <w:t>Rozwójka</w:t>
      </w:r>
      <w:proofErr w:type="spellEnd"/>
      <w:r w:rsidRPr="003573C1">
        <w:rPr>
          <w:rFonts w:asciiTheme="majorHAnsi" w:hAnsiTheme="majorHAnsi"/>
          <w:szCs w:val="24"/>
        </w:rPr>
        <w:t xml:space="preserve"> (1 stanowisko)</w:t>
      </w:r>
    </w:p>
    <w:p w14:paraId="56ED22F7" w14:textId="77777777" w:rsidR="000650BA" w:rsidRPr="003573C1" w:rsidRDefault="000650BA" w:rsidP="000650BA">
      <w:pPr>
        <w:pStyle w:val="Akapitzlist"/>
        <w:numPr>
          <w:ilvl w:val="0"/>
          <w:numId w:val="3"/>
        </w:numPr>
        <w:tabs>
          <w:tab w:val="left" w:pos="709"/>
          <w:tab w:val="left" w:pos="4820"/>
        </w:tabs>
        <w:spacing w:line="288" w:lineRule="auto"/>
        <w:ind w:left="1134" w:hanging="708"/>
        <w:jc w:val="both"/>
        <w:rPr>
          <w:rFonts w:asciiTheme="majorHAnsi" w:hAnsiTheme="majorHAnsi"/>
          <w:szCs w:val="24"/>
        </w:rPr>
      </w:pPr>
      <w:r w:rsidRPr="003573C1">
        <w:rPr>
          <w:rFonts w:asciiTheme="majorHAnsi" w:hAnsiTheme="majorHAnsi"/>
          <w:szCs w:val="24"/>
          <w:u w:val="single"/>
        </w:rPr>
        <w:t>Potoki:</w:t>
      </w:r>
      <w:r w:rsidRPr="003573C1">
        <w:rPr>
          <w:rFonts w:asciiTheme="majorHAnsi" w:hAnsiTheme="majorHAnsi"/>
          <w:szCs w:val="24"/>
        </w:rPr>
        <w:t xml:space="preserve"> Oruński (4 stanowiska), </w:t>
      </w:r>
      <w:proofErr w:type="spellStart"/>
      <w:r w:rsidRPr="003573C1">
        <w:rPr>
          <w:rFonts w:asciiTheme="majorHAnsi" w:hAnsiTheme="majorHAnsi"/>
          <w:szCs w:val="24"/>
        </w:rPr>
        <w:t>Siedlicki</w:t>
      </w:r>
      <w:proofErr w:type="spellEnd"/>
      <w:r w:rsidRPr="003573C1">
        <w:rPr>
          <w:rFonts w:asciiTheme="majorHAnsi" w:hAnsiTheme="majorHAnsi"/>
          <w:szCs w:val="24"/>
        </w:rPr>
        <w:t xml:space="preserve"> (2 stanowiska), Strzyża (4 stanowiska), </w:t>
      </w:r>
      <w:proofErr w:type="spellStart"/>
      <w:r w:rsidRPr="003573C1">
        <w:rPr>
          <w:rFonts w:asciiTheme="majorHAnsi" w:hAnsiTheme="majorHAnsi"/>
          <w:szCs w:val="24"/>
        </w:rPr>
        <w:t>Jelitkowski</w:t>
      </w:r>
      <w:proofErr w:type="spellEnd"/>
      <w:r w:rsidRPr="003573C1">
        <w:rPr>
          <w:rFonts w:asciiTheme="majorHAnsi" w:hAnsiTheme="majorHAnsi"/>
          <w:szCs w:val="24"/>
        </w:rPr>
        <w:t xml:space="preserve"> (4 stanowiska), Rynarzewski (1 stanowisko – ujście do Potoku </w:t>
      </w:r>
      <w:proofErr w:type="spellStart"/>
      <w:r w:rsidRPr="003573C1">
        <w:rPr>
          <w:rFonts w:asciiTheme="majorHAnsi" w:hAnsiTheme="majorHAnsi"/>
          <w:szCs w:val="24"/>
        </w:rPr>
        <w:t>Jelitkowskiego</w:t>
      </w:r>
      <w:proofErr w:type="spellEnd"/>
      <w:r w:rsidRPr="003573C1">
        <w:rPr>
          <w:rFonts w:asciiTheme="majorHAnsi" w:hAnsiTheme="majorHAnsi"/>
          <w:szCs w:val="24"/>
        </w:rPr>
        <w:t xml:space="preserve">), </w:t>
      </w:r>
      <w:proofErr w:type="spellStart"/>
      <w:r w:rsidRPr="003573C1">
        <w:rPr>
          <w:rFonts w:asciiTheme="majorHAnsi" w:hAnsiTheme="majorHAnsi"/>
          <w:szCs w:val="24"/>
        </w:rPr>
        <w:t>Strzelniczka</w:t>
      </w:r>
      <w:proofErr w:type="spellEnd"/>
      <w:r w:rsidRPr="003573C1">
        <w:rPr>
          <w:rFonts w:asciiTheme="majorHAnsi" w:hAnsiTheme="majorHAnsi"/>
          <w:szCs w:val="24"/>
        </w:rPr>
        <w:t xml:space="preserve"> (1 stanowisko)</w:t>
      </w:r>
    </w:p>
    <w:p w14:paraId="56ED22F8" w14:textId="77777777" w:rsidR="000650BA" w:rsidRPr="003573C1" w:rsidRDefault="000650BA" w:rsidP="000650BA">
      <w:pPr>
        <w:pStyle w:val="Akapitzlist"/>
        <w:numPr>
          <w:ilvl w:val="0"/>
          <w:numId w:val="3"/>
        </w:numPr>
        <w:tabs>
          <w:tab w:val="left" w:pos="709"/>
          <w:tab w:val="left" w:pos="4820"/>
        </w:tabs>
        <w:spacing w:line="288" w:lineRule="auto"/>
        <w:ind w:left="1134" w:hanging="708"/>
        <w:jc w:val="both"/>
        <w:rPr>
          <w:rFonts w:asciiTheme="majorHAnsi" w:hAnsiTheme="majorHAnsi"/>
          <w:szCs w:val="24"/>
        </w:rPr>
      </w:pPr>
      <w:r w:rsidRPr="003573C1">
        <w:rPr>
          <w:rFonts w:asciiTheme="majorHAnsi" w:hAnsiTheme="majorHAnsi"/>
          <w:szCs w:val="24"/>
          <w:u w:val="single"/>
        </w:rPr>
        <w:t>Kanał</w:t>
      </w:r>
      <w:r w:rsidRPr="003573C1">
        <w:rPr>
          <w:rFonts w:asciiTheme="majorHAnsi" w:hAnsiTheme="majorHAnsi"/>
          <w:szCs w:val="24"/>
        </w:rPr>
        <w:t xml:space="preserve"> Raduni (2 stanowiska)</w:t>
      </w:r>
    </w:p>
    <w:p w14:paraId="56ED22F9" w14:textId="77777777" w:rsidR="000650BA" w:rsidRPr="003573C1" w:rsidRDefault="000650BA" w:rsidP="000650BA">
      <w:pPr>
        <w:numPr>
          <w:ilvl w:val="0"/>
          <w:numId w:val="3"/>
        </w:numPr>
        <w:tabs>
          <w:tab w:val="left" w:pos="709"/>
          <w:tab w:val="left" w:pos="4820"/>
        </w:tabs>
        <w:spacing w:line="288" w:lineRule="auto"/>
        <w:ind w:left="1134" w:hanging="708"/>
        <w:jc w:val="both"/>
        <w:rPr>
          <w:rFonts w:asciiTheme="majorHAnsi" w:hAnsiTheme="majorHAnsi"/>
          <w:szCs w:val="24"/>
        </w:rPr>
      </w:pPr>
      <w:r w:rsidRPr="003573C1">
        <w:rPr>
          <w:rFonts w:asciiTheme="majorHAnsi" w:hAnsiTheme="majorHAnsi"/>
          <w:szCs w:val="24"/>
          <w:u w:val="single"/>
        </w:rPr>
        <w:t>Kolektory:</w:t>
      </w:r>
      <w:r w:rsidRPr="003573C1">
        <w:rPr>
          <w:rFonts w:asciiTheme="majorHAnsi" w:hAnsiTheme="majorHAnsi"/>
          <w:szCs w:val="24"/>
        </w:rPr>
        <w:t xml:space="preserve"> „Kołobrzeska” (2 stanowiska - dopływ i odpływ ze zbiornika retencyjnego), deszczowy z Brzeźna (1 stanowisko ujście do Kolektora „Kołobrzeska”)</w:t>
      </w:r>
    </w:p>
    <w:p w14:paraId="56ED22FA" w14:textId="77777777" w:rsidR="000650BA" w:rsidRPr="003573C1" w:rsidRDefault="000650BA" w:rsidP="000650BA">
      <w:pPr>
        <w:numPr>
          <w:ilvl w:val="0"/>
          <w:numId w:val="3"/>
        </w:numPr>
        <w:tabs>
          <w:tab w:val="left" w:pos="709"/>
          <w:tab w:val="left" w:pos="4820"/>
        </w:tabs>
        <w:spacing w:line="288" w:lineRule="auto"/>
        <w:ind w:left="1134" w:hanging="708"/>
        <w:jc w:val="both"/>
        <w:rPr>
          <w:rFonts w:asciiTheme="majorHAnsi" w:hAnsiTheme="majorHAnsi"/>
          <w:szCs w:val="24"/>
        </w:rPr>
      </w:pPr>
      <w:r w:rsidRPr="003573C1">
        <w:rPr>
          <w:rFonts w:asciiTheme="majorHAnsi" w:hAnsiTheme="majorHAnsi"/>
          <w:szCs w:val="24"/>
          <w:u w:val="single"/>
        </w:rPr>
        <w:t>Odpływ</w:t>
      </w:r>
      <w:r w:rsidRPr="003573C1">
        <w:rPr>
          <w:rFonts w:asciiTheme="majorHAnsi" w:hAnsiTheme="majorHAnsi"/>
          <w:szCs w:val="24"/>
        </w:rPr>
        <w:t xml:space="preserve"> Motławy (1 stanowisko)</w:t>
      </w:r>
    </w:p>
    <w:p w14:paraId="56ED22FB" w14:textId="77777777" w:rsidR="000650BA" w:rsidRPr="003573C1" w:rsidRDefault="000650BA" w:rsidP="000650BA">
      <w:pPr>
        <w:numPr>
          <w:ilvl w:val="0"/>
          <w:numId w:val="3"/>
        </w:numPr>
        <w:tabs>
          <w:tab w:val="left" w:pos="709"/>
          <w:tab w:val="left" w:pos="4820"/>
        </w:tabs>
        <w:spacing w:line="288" w:lineRule="auto"/>
        <w:ind w:left="1134" w:hanging="708"/>
        <w:jc w:val="both"/>
        <w:rPr>
          <w:rFonts w:asciiTheme="majorHAnsi" w:hAnsiTheme="majorHAnsi"/>
          <w:szCs w:val="24"/>
        </w:rPr>
      </w:pPr>
      <w:r w:rsidRPr="003573C1">
        <w:rPr>
          <w:rFonts w:asciiTheme="majorHAnsi" w:hAnsiTheme="majorHAnsi"/>
          <w:szCs w:val="24"/>
          <w:u w:val="single"/>
        </w:rPr>
        <w:t>Rów</w:t>
      </w:r>
      <w:r w:rsidRPr="003573C1">
        <w:rPr>
          <w:rFonts w:asciiTheme="majorHAnsi" w:hAnsiTheme="majorHAnsi"/>
          <w:szCs w:val="24"/>
        </w:rPr>
        <w:t xml:space="preserve"> odprowadzający wodę ze stawów w Pasie Nadmorskim (1 stanowisko)</w:t>
      </w:r>
    </w:p>
    <w:p w14:paraId="56ED22FC" w14:textId="77777777" w:rsidR="000650BA" w:rsidRPr="003573C1" w:rsidRDefault="000650BA" w:rsidP="000650BA">
      <w:pPr>
        <w:numPr>
          <w:ilvl w:val="0"/>
          <w:numId w:val="3"/>
        </w:numPr>
        <w:tabs>
          <w:tab w:val="left" w:pos="709"/>
          <w:tab w:val="left" w:pos="4820"/>
        </w:tabs>
        <w:spacing w:after="120" w:line="288" w:lineRule="auto"/>
        <w:ind w:left="1134" w:hanging="709"/>
        <w:jc w:val="both"/>
        <w:rPr>
          <w:rFonts w:asciiTheme="majorHAnsi" w:hAnsiTheme="majorHAnsi"/>
          <w:szCs w:val="24"/>
        </w:rPr>
      </w:pPr>
      <w:r w:rsidRPr="003573C1">
        <w:rPr>
          <w:rFonts w:asciiTheme="majorHAnsi" w:hAnsiTheme="majorHAnsi"/>
          <w:szCs w:val="24"/>
          <w:u w:val="single"/>
        </w:rPr>
        <w:t>Zbiornik</w:t>
      </w:r>
      <w:r w:rsidRPr="003573C1">
        <w:rPr>
          <w:rFonts w:asciiTheme="majorHAnsi" w:hAnsiTheme="majorHAnsi"/>
          <w:szCs w:val="24"/>
        </w:rPr>
        <w:t xml:space="preserve"> Bielkowo (3 stanowiska).</w:t>
      </w:r>
    </w:p>
    <w:p w14:paraId="56ED22FD" w14:textId="77777777" w:rsidR="000F6CB3" w:rsidRPr="003573C1" w:rsidRDefault="000F6CB3" w:rsidP="0093599C">
      <w:pPr>
        <w:spacing w:line="288" w:lineRule="auto"/>
        <w:ind w:firstLine="357"/>
        <w:jc w:val="both"/>
        <w:rPr>
          <w:rFonts w:asciiTheme="majorHAnsi" w:hAnsiTheme="majorHAnsi"/>
          <w:szCs w:val="24"/>
          <w:highlight w:val="yellow"/>
        </w:rPr>
      </w:pPr>
    </w:p>
    <w:p w14:paraId="56ED22FE" w14:textId="61FD2920" w:rsidR="000650BA" w:rsidRPr="003573C1" w:rsidRDefault="000650BA" w:rsidP="000650BA">
      <w:pPr>
        <w:spacing w:after="120" w:line="288" w:lineRule="auto"/>
        <w:ind w:firstLine="357"/>
        <w:jc w:val="both"/>
        <w:rPr>
          <w:rFonts w:asciiTheme="majorHAnsi" w:hAnsiTheme="majorHAnsi"/>
          <w:szCs w:val="24"/>
        </w:rPr>
      </w:pPr>
      <w:r w:rsidRPr="003573C1">
        <w:rPr>
          <w:rFonts w:asciiTheme="majorHAnsi" w:hAnsiTheme="majorHAnsi"/>
          <w:szCs w:val="24"/>
        </w:rPr>
        <w:t xml:space="preserve">W pobranych próbkach wód badano zawartość chlorofilu </w:t>
      </w:r>
      <w:r w:rsidR="0008576C" w:rsidRPr="0008576C">
        <w:rPr>
          <w:rFonts w:asciiTheme="majorHAnsi" w:hAnsiTheme="majorHAnsi"/>
          <w:i/>
          <w:iCs/>
          <w:szCs w:val="24"/>
        </w:rPr>
        <w:t>a</w:t>
      </w:r>
      <w:r w:rsidRPr="003573C1">
        <w:rPr>
          <w:rFonts w:asciiTheme="majorHAnsi" w:hAnsiTheme="majorHAnsi"/>
          <w:szCs w:val="24"/>
        </w:rPr>
        <w:t xml:space="preserve"> (jako element biologiczny) oraz wykonywano analizy elementów fizykochemicznych wspierających element biologiczny, jak również zawartości związków z grupy substancji szczególnie szkodliwych, przy czym te ostatnie monitorowano </w:t>
      </w:r>
      <w:r w:rsidRPr="003573C1">
        <w:rPr>
          <w:rFonts w:asciiTheme="majorHAnsi" w:hAnsiTheme="majorHAnsi"/>
          <w:szCs w:val="24"/>
        </w:rPr>
        <w:br/>
        <w:t>z częstotliwością raz na kwartał (Tabela 1)</w:t>
      </w:r>
    </w:p>
    <w:p w14:paraId="56ED22FF" w14:textId="77777777" w:rsidR="000F6CB3" w:rsidRPr="003573C1" w:rsidRDefault="000F6CB3" w:rsidP="000650BA">
      <w:pPr>
        <w:spacing w:after="120" w:line="288" w:lineRule="auto"/>
        <w:ind w:firstLine="357"/>
        <w:jc w:val="both"/>
        <w:rPr>
          <w:rFonts w:asciiTheme="majorHAnsi" w:hAnsiTheme="majorHAnsi"/>
          <w:szCs w:val="24"/>
        </w:rPr>
      </w:pPr>
    </w:p>
    <w:p w14:paraId="56ED2300" w14:textId="73FEBBD6" w:rsidR="000650BA" w:rsidRPr="003573C1" w:rsidRDefault="000650BA" w:rsidP="000650BA">
      <w:pPr>
        <w:spacing w:line="288" w:lineRule="auto"/>
        <w:jc w:val="both"/>
        <w:rPr>
          <w:rFonts w:asciiTheme="majorHAnsi" w:hAnsiTheme="majorHAnsi"/>
          <w:sz w:val="22"/>
          <w:szCs w:val="22"/>
        </w:rPr>
      </w:pPr>
      <w:r w:rsidRPr="003573C1">
        <w:rPr>
          <w:rFonts w:asciiTheme="majorHAnsi" w:hAnsiTheme="majorHAnsi"/>
          <w:sz w:val="22"/>
          <w:szCs w:val="22"/>
        </w:rPr>
        <w:t xml:space="preserve">Tabela 1 Rodzaj i liczba badań i pomiarów wykonanych w </w:t>
      </w:r>
      <w:r w:rsidR="002625B1" w:rsidRPr="003573C1">
        <w:rPr>
          <w:rFonts w:asciiTheme="majorHAnsi" w:hAnsiTheme="majorHAnsi"/>
          <w:sz w:val="22"/>
          <w:szCs w:val="22"/>
        </w:rPr>
        <w:t>latach 2019/2020</w:t>
      </w:r>
      <w:r w:rsidRPr="003573C1">
        <w:rPr>
          <w:rFonts w:asciiTheme="majorHAnsi" w:hAnsiTheme="majorHAnsi"/>
          <w:sz w:val="22"/>
          <w:szCs w:val="22"/>
        </w:rPr>
        <w:t xml:space="preserve"> roku w 34 ciekach zlokalizowanych na terenie Gminy Gdańsk</w:t>
      </w:r>
    </w:p>
    <w:tbl>
      <w:tblPr>
        <w:tblStyle w:val="Tabela-Siatka"/>
        <w:tblW w:w="0" w:type="auto"/>
        <w:tblLook w:val="04A0" w:firstRow="1" w:lastRow="0" w:firstColumn="1" w:lastColumn="0" w:noHBand="0" w:noVBand="1"/>
      </w:tblPr>
      <w:tblGrid>
        <w:gridCol w:w="2351"/>
        <w:gridCol w:w="4252"/>
        <w:gridCol w:w="1871"/>
      </w:tblGrid>
      <w:tr w:rsidR="000650BA" w:rsidRPr="003573C1" w14:paraId="56ED2304" w14:textId="77777777" w:rsidTr="000650BA">
        <w:trPr>
          <w:tblHeader/>
        </w:trPr>
        <w:tc>
          <w:tcPr>
            <w:tcW w:w="2376" w:type="dxa"/>
            <w:tcBorders>
              <w:top w:val="single" w:sz="12" w:space="0" w:color="auto"/>
              <w:left w:val="single" w:sz="12" w:space="0" w:color="auto"/>
            </w:tcBorders>
            <w:shd w:val="clear" w:color="auto" w:fill="D9D9D9" w:themeFill="background1" w:themeFillShade="D9"/>
            <w:vAlign w:val="center"/>
          </w:tcPr>
          <w:p w14:paraId="56ED2301" w14:textId="77777777" w:rsidR="000650BA" w:rsidRPr="003573C1" w:rsidRDefault="000650BA" w:rsidP="000650BA">
            <w:pPr>
              <w:rPr>
                <w:rFonts w:asciiTheme="majorHAnsi" w:hAnsiTheme="majorHAnsi"/>
                <w:b/>
                <w:sz w:val="20"/>
              </w:rPr>
            </w:pPr>
            <w:r w:rsidRPr="003573C1">
              <w:rPr>
                <w:rFonts w:asciiTheme="majorHAnsi" w:hAnsiTheme="majorHAnsi"/>
                <w:b/>
                <w:sz w:val="20"/>
              </w:rPr>
              <w:t>Rodzaj elementu</w:t>
            </w:r>
          </w:p>
        </w:tc>
        <w:tc>
          <w:tcPr>
            <w:tcW w:w="4395" w:type="dxa"/>
            <w:tcBorders>
              <w:top w:val="single" w:sz="12" w:space="0" w:color="auto"/>
            </w:tcBorders>
            <w:shd w:val="clear" w:color="auto" w:fill="D9D9D9" w:themeFill="background1" w:themeFillShade="D9"/>
            <w:vAlign w:val="center"/>
          </w:tcPr>
          <w:p w14:paraId="56ED2302" w14:textId="77777777" w:rsidR="000650BA" w:rsidRPr="003573C1" w:rsidRDefault="000650BA" w:rsidP="000650BA">
            <w:pPr>
              <w:rPr>
                <w:rFonts w:asciiTheme="majorHAnsi" w:hAnsiTheme="majorHAnsi"/>
                <w:b/>
                <w:sz w:val="20"/>
              </w:rPr>
            </w:pPr>
            <w:r w:rsidRPr="003573C1">
              <w:rPr>
                <w:rFonts w:asciiTheme="majorHAnsi" w:hAnsiTheme="majorHAnsi"/>
                <w:b/>
                <w:sz w:val="20"/>
              </w:rPr>
              <w:t>Badane parametry</w:t>
            </w:r>
          </w:p>
        </w:tc>
        <w:tc>
          <w:tcPr>
            <w:tcW w:w="1873" w:type="dxa"/>
            <w:tcBorders>
              <w:top w:val="single" w:sz="12" w:space="0" w:color="auto"/>
              <w:right w:val="single" w:sz="12" w:space="0" w:color="auto"/>
            </w:tcBorders>
            <w:shd w:val="clear" w:color="auto" w:fill="D9D9D9" w:themeFill="background1" w:themeFillShade="D9"/>
            <w:vAlign w:val="center"/>
          </w:tcPr>
          <w:p w14:paraId="56ED2303" w14:textId="19D14273" w:rsidR="000650BA" w:rsidRPr="003573C1" w:rsidRDefault="000650BA" w:rsidP="004361E7">
            <w:pPr>
              <w:jc w:val="center"/>
              <w:rPr>
                <w:rFonts w:asciiTheme="majorHAnsi" w:hAnsiTheme="majorHAnsi"/>
                <w:b/>
                <w:sz w:val="20"/>
              </w:rPr>
            </w:pPr>
            <w:r w:rsidRPr="003573C1">
              <w:rPr>
                <w:rFonts w:asciiTheme="majorHAnsi" w:hAnsiTheme="majorHAnsi"/>
                <w:b/>
                <w:sz w:val="20"/>
              </w:rPr>
              <w:t xml:space="preserve">Ilość pomiarów/badań </w:t>
            </w:r>
            <w:r w:rsidRPr="003573C1">
              <w:rPr>
                <w:rFonts w:asciiTheme="majorHAnsi" w:hAnsiTheme="majorHAnsi"/>
                <w:b/>
                <w:sz w:val="20"/>
              </w:rPr>
              <w:br/>
            </w:r>
            <w:r w:rsidR="004361E7" w:rsidRPr="003573C1">
              <w:rPr>
                <w:rFonts w:asciiTheme="majorHAnsi" w:hAnsiTheme="majorHAnsi"/>
                <w:b/>
                <w:sz w:val="20"/>
              </w:rPr>
              <w:t xml:space="preserve">w </w:t>
            </w:r>
            <w:r w:rsidR="002A78D1" w:rsidRPr="003573C1">
              <w:rPr>
                <w:rFonts w:asciiTheme="majorHAnsi" w:hAnsiTheme="majorHAnsi"/>
                <w:b/>
                <w:sz w:val="20"/>
              </w:rPr>
              <w:t>latach 2019/2020</w:t>
            </w:r>
          </w:p>
        </w:tc>
      </w:tr>
      <w:tr w:rsidR="000650BA" w:rsidRPr="003573C1" w14:paraId="56ED2308" w14:textId="77777777" w:rsidTr="003C4959">
        <w:tc>
          <w:tcPr>
            <w:tcW w:w="2376" w:type="dxa"/>
            <w:tcBorders>
              <w:left w:val="single" w:sz="12" w:space="0" w:color="auto"/>
            </w:tcBorders>
            <w:shd w:val="clear" w:color="auto" w:fill="auto"/>
            <w:vAlign w:val="center"/>
          </w:tcPr>
          <w:p w14:paraId="56ED2305" w14:textId="77777777" w:rsidR="000650BA" w:rsidRPr="003573C1" w:rsidRDefault="000650BA" w:rsidP="000650BA">
            <w:pPr>
              <w:rPr>
                <w:rFonts w:asciiTheme="majorHAnsi" w:hAnsiTheme="majorHAnsi"/>
                <w:sz w:val="20"/>
              </w:rPr>
            </w:pPr>
            <w:r w:rsidRPr="003573C1">
              <w:rPr>
                <w:rFonts w:asciiTheme="majorHAnsi" w:hAnsiTheme="majorHAnsi"/>
                <w:sz w:val="20"/>
              </w:rPr>
              <w:t xml:space="preserve">Elementy </w:t>
            </w:r>
            <w:proofErr w:type="spellStart"/>
            <w:r w:rsidRPr="003573C1">
              <w:rPr>
                <w:rFonts w:asciiTheme="majorHAnsi" w:hAnsiTheme="majorHAnsi"/>
                <w:sz w:val="20"/>
              </w:rPr>
              <w:t>hydromorfologiczne</w:t>
            </w:r>
            <w:proofErr w:type="spellEnd"/>
          </w:p>
        </w:tc>
        <w:tc>
          <w:tcPr>
            <w:tcW w:w="4395" w:type="dxa"/>
            <w:shd w:val="clear" w:color="auto" w:fill="auto"/>
            <w:vAlign w:val="center"/>
          </w:tcPr>
          <w:p w14:paraId="56ED2306" w14:textId="77777777" w:rsidR="000650BA" w:rsidRPr="003573C1" w:rsidRDefault="000650BA" w:rsidP="000650BA">
            <w:pPr>
              <w:rPr>
                <w:rFonts w:asciiTheme="majorHAnsi" w:hAnsiTheme="majorHAnsi"/>
                <w:sz w:val="20"/>
              </w:rPr>
            </w:pPr>
            <w:r w:rsidRPr="003573C1">
              <w:rPr>
                <w:rFonts w:asciiTheme="majorHAnsi" w:hAnsiTheme="majorHAnsi"/>
                <w:sz w:val="20"/>
              </w:rPr>
              <w:t>pomiar przepływu</w:t>
            </w:r>
          </w:p>
        </w:tc>
        <w:tc>
          <w:tcPr>
            <w:tcW w:w="1873" w:type="dxa"/>
            <w:tcBorders>
              <w:right w:val="single" w:sz="12" w:space="0" w:color="auto"/>
            </w:tcBorders>
            <w:shd w:val="clear" w:color="auto" w:fill="auto"/>
            <w:vAlign w:val="center"/>
          </w:tcPr>
          <w:p w14:paraId="56ED2307" w14:textId="22F31226" w:rsidR="000650BA" w:rsidRPr="003573C1" w:rsidRDefault="003C4959" w:rsidP="000650BA">
            <w:pPr>
              <w:jc w:val="center"/>
              <w:rPr>
                <w:rFonts w:asciiTheme="majorHAnsi" w:hAnsiTheme="majorHAnsi"/>
                <w:sz w:val="20"/>
              </w:rPr>
            </w:pPr>
            <w:r w:rsidRPr="003573C1">
              <w:rPr>
                <w:rFonts w:asciiTheme="majorHAnsi" w:hAnsiTheme="majorHAnsi"/>
                <w:sz w:val="20"/>
              </w:rPr>
              <w:t>180</w:t>
            </w:r>
          </w:p>
        </w:tc>
      </w:tr>
      <w:tr w:rsidR="000650BA" w:rsidRPr="003573C1" w14:paraId="56ED230C" w14:textId="77777777" w:rsidTr="003C4959">
        <w:tc>
          <w:tcPr>
            <w:tcW w:w="2376" w:type="dxa"/>
            <w:tcBorders>
              <w:left w:val="single" w:sz="12" w:space="0" w:color="auto"/>
            </w:tcBorders>
            <w:shd w:val="clear" w:color="auto" w:fill="auto"/>
            <w:vAlign w:val="center"/>
          </w:tcPr>
          <w:p w14:paraId="56ED2309" w14:textId="77777777" w:rsidR="000650BA" w:rsidRPr="003573C1" w:rsidRDefault="000650BA" w:rsidP="000650BA">
            <w:pPr>
              <w:rPr>
                <w:rFonts w:asciiTheme="majorHAnsi" w:hAnsiTheme="majorHAnsi"/>
                <w:sz w:val="20"/>
              </w:rPr>
            </w:pPr>
            <w:r w:rsidRPr="003573C1">
              <w:rPr>
                <w:rFonts w:asciiTheme="majorHAnsi" w:hAnsiTheme="majorHAnsi"/>
                <w:sz w:val="20"/>
              </w:rPr>
              <w:t>Elementy biologiczne</w:t>
            </w:r>
          </w:p>
        </w:tc>
        <w:tc>
          <w:tcPr>
            <w:tcW w:w="4395" w:type="dxa"/>
            <w:shd w:val="clear" w:color="auto" w:fill="auto"/>
            <w:vAlign w:val="center"/>
          </w:tcPr>
          <w:p w14:paraId="56ED230A" w14:textId="77777777" w:rsidR="000650BA" w:rsidRPr="003573C1" w:rsidRDefault="000650BA" w:rsidP="000650BA">
            <w:pPr>
              <w:spacing w:before="40" w:after="40"/>
              <w:rPr>
                <w:rFonts w:asciiTheme="majorHAnsi" w:hAnsiTheme="majorHAnsi"/>
                <w:sz w:val="20"/>
              </w:rPr>
            </w:pPr>
            <w:r w:rsidRPr="003573C1">
              <w:rPr>
                <w:rFonts w:asciiTheme="majorHAnsi" w:hAnsiTheme="majorHAnsi"/>
                <w:sz w:val="20"/>
              </w:rPr>
              <w:t>chlorofil a</w:t>
            </w:r>
          </w:p>
        </w:tc>
        <w:tc>
          <w:tcPr>
            <w:tcW w:w="1873" w:type="dxa"/>
            <w:tcBorders>
              <w:right w:val="single" w:sz="12" w:space="0" w:color="auto"/>
            </w:tcBorders>
            <w:shd w:val="clear" w:color="auto" w:fill="auto"/>
            <w:vAlign w:val="center"/>
          </w:tcPr>
          <w:p w14:paraId="56ED230B" w14:textId="00DE7833" w:rsidR="000650BA" w:rsidRPr="003573C1" w:rsidRDefault="000650BA" w:rsidP="000650BA">
            <w:pPr>
              <w:jc w:val="center"/>
              <w:rPr>
                <w:rFonts w:asciiTheme="majorHAnsi" w:hAnsiTheme="majorHAnsi"/>
                <w:sz w:val="20"/>
              </w:rPr>
            </w:pPr>
            <w:r w:rsidRPr="003573C1">
              <w:rPr>
                <w:rFonts w:asciiTheme="majorHAnsi" w:hAnsiTheme="majorHAnsi"/>
                <w:sz w:val="20"/>
              </w:rPr>
              <w:t>40</w:t>
            </w:r>
            <w:r w:rsidR="003C4959" w:rsidRPr="003573C1">
              <w:rPr>
                <w:rFonts w:asciiTheme="majorHAnsi" w:hAnsiTheme="majorHAnsi"/>
                <w:sz w:val="20"/>
              </w:rPr>
              <w:t>8</w:t>
            </w:r>
          </w:p>
        </w:tc>
      </w:tr>
      <w:tr w:rsidR="000650BA" w:rsidRPr="003573C1" w14:paraId="56ED2310" w14:textId="77777777" w:rsidTr="000650BA">
        <w:tc>
          <w:tcPr>
            <w:tcW w:w="2376" w:type="dxa"/>
            <w:tcBorders>
              <w:left w:val="single" w:sz="12" w:space="0" w:color="auto"/>
            </w:tcBorders>
            <w:vAlign w:val="center"/>
          </w:tcPr>
          <w:p w14:paraId="56ED230D" w14:textId="77777777" w:rsidR="000650BA" w:rsidRPr="003573C1" w:rsidRDefault="000650BA" w:rsidP="000650BA">
            <w:pPr>
              <w:rPr>
                <w:rFonts w:asciiTheme="majorHAnsi" w:hAnsiTheme="majorHAnsi"/>
                <w:sz w:val="20"/>
              </w:rPr>
            </w:pPr>
            <w:r w:rsidRPr="003573C1">
              <w:rPr>
                <w:rFonts w:asciiTheme="majorHAnsi" w:hAnsiTheme="majorHAnsi"/>
                <w:sz w:val="20"/>
              </w:rPr>
              <w:t>Elementy fizykochemiczne</w:t>
            </w:r>
          </w:p>
        </w:tc>
        <w:tc>
          <w:tcPr>
            <w:tcW w:w="4395" w:type="dxa"/>
            <w:vAlign w:val="center"/>
          </w:tcPr>
          <w:p w14:paraId="56ED230E" w14:textId="77777777" w:rsidR="000650BA" w:rsidRPr="003573C1" w:rsidRDefault="000650BA" w:rsidP="000650BA">
            <w:pPr>
              <w:spacing w:before="40" w:after="40"/>
              <w:rPr>
                <w:rFonts w:asciiTheme="majorHAnsi" w:hAnsiTheme="majorHAnsi"/>
                <w:sz w:val="20"/>
              </w:rPr>
            </w:pPr>
            <w:r w:rsidRPr="003573C1">
              <w:rPr>
                <w:rFonts w:asciiTheme="majorHAnsi" w:hAnsiTheme="majorHAnsi"/>
                <w:sz w:val="20"/>
              </w:rPr>
              <w:t xml:space="preserve">temperatura, przewodność w 20°C, odczyn </w:t>
            </w:r>
            <w:proofErr w:type="spellStart"/>
            <w:r w:rsidRPr="003573C1">
              <w:rPr>
                <w:rFonts w:asciiTheme="majorHAnsi" w:hAnsiTheme="majorHAnsi"/>
                <w:sz w:val="20"/>
              </w:rPr>
              <w:t>pH</w:t>
            </w:r>
            <w:proofErr w:type="spellEnd"/>
            <w:r w:rsidRPr="003573C1">
              <w:rPr>
                <w:rFonts w:asciiTheme="majorHAnsi" w:hAnsiTheme="majorHAnsi"/>
                <w:sz w:val="20"/>
              </w:rPr>
              <w:t>, azot ogólny, fosfor ogólny, tlen rozpuszczony, biochemiczne zapotrzebowanie tlenu (BZT</w:t>
            </w:r>
            <w:r w:rsidRPr="003573C1">
              <w:rPr>
                <w:rFonts w:asciiTheme="majorHAnsi" w:hAnsiTheme="majorHAnsi"/>
                <w:sz w:val="20"/>
                <w:vertAlign w:val="subscript"/>
              </w:rPr>
              <w:t>5</w:t>
            </w:r>
            <w:r w:rsidRPr="003573C1">
              <w:rPr>
                <w:rFonts w:asciiTheme="majorHAnsi" w:hAnsiTheme="majorHAnsi"/>
                <w:sz w:val="20"/>
              </w:rPr>
              <w:t>), chemiczne zapotrzebowanie tlenu (</w:t>
            </w:r>
            <w:proofErr w:type="spellStart"/>
            <w:r w:rsidRPr="003573C1">
              <w:rPr>
                <w:rFonts w:asciiTheme="majorHAnsi" w:hAnsiTheme="majorHAnsi"/>
                <w:sz w:val="20"/>
              </w:rPr>
              <w:t>ChZT</w:t>
            </w:r>
            <w:proofErr w:type="spellEnd"/>
            <w:r w:rsidRPr="003573C1">
              <w:rPr>
                <w:rFonts w:asciiTheme="majorHAnsi" w:hAnsiTheme="majorHAnsi"/>
                <w:sz w:val="20"/>
              </w:rPr>
              <w:t>), zawiesiny ogólne, substancje rozpuszczone (TSD), chlorki, ogólny węgiel organiczny (OWO) i indeks oleju mineralnego</w:t>
            </w:r>
          </w:p>
        </w:tc>
        <w:tc>
          <w:tcPr>
            <w:tcW w:w="1873" w:type="dxa"/>
            <w:tcBorders>
              <w:right w:val="single" w:sz="12" w:space="0" w:color="auto"/>
            </w:tcBorders>
            <w:vAlign w:val="center"/>
          </w:tcPr>
          <w:p w14:paraId="56ED230F" w14:textId="05CB662D" w:rsidR="000650BA" w:rsidRPr="003573C1" w:rsidRDefault="00270F22" w:rsidP="000650BA">
            <w:pPr>
              <w:jc w:val="center"/>
              <w:rPr>
                <w:rFonts w:asciiTheme="majorHAnsi" w:hAnsiTheme="majorHAnsi"/>
                <w:sz w:val="20"/>
              </w:rPr>
            </w:pPr>
            <w:r w:rsidRPr="003573C1">
              <w:rPr>
                <w:rFonts w:asciiTheme="majorHAnsi" w:hAnsiTheme="majorHAnsi"/>
                <w:sz w:val="20"/>
              </w:rPr>
              <w:t>50</w:t>
            </w:r>
            <w:r w:rsidR="0074288B" w:rsidRPr="003573C1">
              <w:rPr>
                <w:rFonts w:asciiTheme="majorHAnsi" w:hAnsiTheme="majorHAnsi"/>
                <w:sz w:val="20"/>
              </w:rPr>
              <w:t>3</w:t>
            </w:r>
            <w:r w:rsidR="00EA6DC7" w:rsidRPr="003573C1">
              <w:rPr>
                <w:rFonts w:asciiTheme="majorHAnsi" w:hAnsiTheme="majorHAnsi"/>
                <w:sz w:val="20"/>
              </w:rPr>
              <w:t>1</w:t>
            </w:r>
          </w:p>
        </w:tc>
      </w:tr>
      <w:tr w:rsidR="000650BA" w:rsidRPr="003573C1" w14:paraId="56ED2314" w14:textId="77777777" w:rsidTr="000650BA">
        <w:tc>
          <w:tcPr>
            <w:tcW w:w="2376" w:type="dxa"/>
            <w:tcBorders>
              <w:left w:val="single" w:sz="12" w:space="0" w:color="auto"/>
              <w:bottom w:val="single" w:sz="12" w:space="0" w:color="auto"/>
            </w:tcBorders>
            <w:vAlign w:val="center"/>
          </w:tcPr>
          <w:p w14:paraId="56ED2311" w14:textId="77777777" w:rsidR="000650BA" w:rsidRPr="003573C1" w:rsidRDefault="000650BA" w:rsidP="000650BA">
            <w:pPr>
              <w:rPr>
                <w:rFonts w:asciiTheme="majorHAnsi" w:hAnsiTheme="majorHAnsi"/>
                <w:sz w:val="20"/>
              </w:rPr>
            </w:pPr>
            <w:r w:rsidRPr="003573C1">
              <w:rPr>
                <w:rFonts w:asciiTheme="majorHAnsi" w:hAnsiTheme="majorHAnsi"/>
                <w:sz w:val="20"/>
              </w:rPr>
              <w:t>Substancje priorytetowe oraz inne zanieczyszczenia</w:t>
            </w:r>
          </w:p>
        </w:tc>
        <w:tc>
          <w:tcPr>
            <w:tcW w:w="4395" w:type="dxa"/>
            <w:tcBorders>
              <w:bottom w:val="single" w:sz="12" w:space="0" w:color="auto"/>
            </w:tcBorders>
            <w:vAlign w:val="center"/>
          </w:tcPr>
          <w:p w14:paraId="56ED2312" w14:textId="77777777" w:rsidR="000650BA" w:rsidRPr="003573C1" w:rsidRDefault="000650BA" w:rsidP="000650BA">
            <w:pPr>
              <w:spacing w:before="40" w:after="40"/>
              <w:rPr>
                <w:rFonts w:asciiTheme="majorHAnsi" w:hAnsiTheme="majorHAnsi"/>
                <w:sz w:val="20"/>
              </w:rPr>
            </w:pPr>
            <w:r w:rsidRPr="003573C1">
              <w:rPr>
                <w:rFonts w:asciiTheme="majorHAnsi" w:hAnsiTheme="majorHAnsi"/>
                <w:sz w:val="20"/>
              </w:rPr>
              <w:t xml:space="preserve">kadm (Cd), rtęć (Hg) i 5 WWA (wielopierścieniowe węglowodory aromatyczne: </w:t>
            </w:r>
            <w:proofErr w:type="spellStart"/>
            <w:r w:rsidRPr="003573C1">
              <w:rPr>
                <w:rFonts w:asciiTheme="majorHAnsi" w:hAnsiTheme="majorHAnsi"/>
                <w:sz w:val="20"/>
              </w:rPr>
              <w:t>benzo</w:t>
            </w:r>
            <w:proofErr w:type="spellEnd"/>
            <w:r w:rsidRPr="003573C1">
              <w:rPr>
                <w:rFonts w:asciiTheme="majorHAnsi" w:hAnsiTheme="majorHAnsi"/>
                <w:sz w:val="20"/>
              </w:rPr>
              <w:t>(a)</w:t>
            </w:r>
            <w:proofErr w:type="spellStart"/>
            <w:r w:rsidRPr="003573C1">
              <w:rPr>
                <w:rFonts w:asciiTheme="majorHAnsi" w:hAnsiTheme="majorHAnsi"/>
                <w:sz w:val="20"/>
              </w:rPr>
              <w:t>piren</w:t>
            </w:r>
            <w:proofErr w:type="spellEnd"/>
            <w:r w:rsidRPr="003573C1">
              <w:rPr>
                <w:rFonts w:asciiTheme="majorHAnsi" w:hAnsiTheme="majorHAnsi"/>
                <w:sz w:val="20"/>
              </w:rPr>
              <w:t xml:space="preserve">, </w:t>
            </w:r>
            <w:proofErr w:type="spellStart"/>
            <w:r w:rsidRPr="003573C1">
              <w:rPr>
                <w:rFonts w:asciiTheme="majorHAnsi" w:hAnsiTheme="majorHAnsi"/>
                <w:sz w:val="20"/>
              </w:rPr>
              <w:lastRenderedPageBreak/>
              <w:t>benzo</w:t>
            </w:r>
            <w:proofErr w:type="spellEnd"/>
            <w:r w:rsidRPr="003573C1">
              <w:rPr>
                <w:rFonts w:asciiTheme="majorHAnsi" w:hAnsiTheme="majorHAnsi"/>
                <w:sz w:val="20"/>
              </w:rPr>
              <w:t>(b)</w:t>
            </w:r>
            <w:proofErr w:type="spellStart"/>
            <w:r w:rsidRPr="003573C1">
              <w:rPr>
                <w:rFonts w:asciiTheme="majorHAnsi" w:hAnsiTheme="majorHAnsi"/>
                <w:sz w:val="20"/>
              </w:rPr>
              <w:t>fluoranten</w:t>
            </w:r>
            <w:proofErr w:type="spellEnd"/>
            <w:r w:rsidRPr="003573C1">
              <w:rPr>
                <w:rFonts w:asciiTheme="majorHAnsi" w:hAnsiTheme="majorHAnsi"/>
                <w:sz w:val="20"/>
              </w:rPr>
              <w:t xml:space="preserve">, </w:t>
            </w:r>
            <w:proofErr w:type="spellStart"/>
            <w:r w:rsidRPr="003573C1">
              <w:rPr>
                <w:rFonts w:asciiTheme="majorHAnsi" w:hAnsiTheme="majorHAnsi"/>
                <w:sz w:val="20"/>
              </w:rPr>
              <w:t>benzo</w:t>
            </w:r>
            <w:proofErr w:type="spellEnd"/>
            <w:r w:rsidRPr="003573C1">
              <w:rPr>
                <w:rFonts w:asciiTheme="majorHAnsi" w:hAnsiTheme="majorHAnsi"/>
                <w:sz w:val="20"/>
              </w:rPr>
              <w:t>(k)</w:t>
            </w:r>
            <w:proofErr w:type="spellStart"/>
            <w:r w:rsidRPr="003573C1">
              <w:rPr>
                <w:rFonts w:asciiTheme="majorHAnsi" w:hAnsiTheme="majorHAnsi"/>
                <w:sz w:val="20"/>
              </w:rPr>
              <w:t>fluoranten</w:t>
            </w:r>
            <w:proofErr w:type="spellEnd"/>
            <w:r w:rsidRPr="003573C1">
              <w:rPr>
                <w:rFonts w:asciiTheme="majorHAnsi" w:hAnsiTheme="majorHAnsi"/>
                <w:sz w:val="20"/>
              </w:rPr>
              <w:t xml:space="preserve">, </w:t>
            </w:r>
            <w:proofErr w:type="spellStart"/>
            <w:r w:rsidRPr="003573C1">
              <w:rPr>
                <w:rFonts w:asciiTheme="majorHAnsi" w:hAnsiTheme="majorHAnsi"/>
                <w:sz w:val="20"/>
              </w:rPr>
              <w:t>benzo</w:t>
            </w:r>
            <w:proofErr w:type="spellEnd"/>
            <w:r w:rsidRPr="003573C1">
              <w:rPr>
                <w:rFonts w:asciiTheme="majorHAnsi" w:hAnsiTheme="majorHAnsi"/>
                <w:sz w:val="20"/>
              </w:rPr>
              <w:t>(</w:t>
            </w:r>
            <w:proofErr w:type="spellStart"/>
            <w:r w:rsidRPr="003573C1">
              <w:rPr>
                <w:rFonts w:asciiTheme="majorHAnsi" w:hAnsiTheme="majorHAnsi"/>
                <w:sz w:val="20"/>
              </w:rPr>
              <w:t>g,h,i</w:t>
            </w:r>
            <w:proofErr w:type="spellEnd"/>
            <w:r w:rsidRPr="003573C1">
              <w:rPr>
                <w:rFonts w:asciiTheme="majorHAnsi" w:hAnsiTheme="majorHAnsi"/>
                <w:sz w:val="20"/>
              </w:rPr>
              <w:t>)</w:t>
            </w:r>
            <w:proofErr w:type="spellStart"/>
            <w:r w:rsidRPr="003573C1">
              <w:rPr>
                <w:rFonts w:asciiTheme="majorHAnsi" w:hAnsiTheme="majorHAnsi"/>
                <w:sz w:val="20"/>
              </w:rPr>
              <w:t>perylen</w:t>
            </w:r>
            <w:proofErr w:type="spellEnd"/>
            <w:r w:rsidRPr="003573C1">
              <w:rPr>
                <w:rFonts w:asciiTheme="majorHAnsi" w:hAnsiTheme="majorHAnsi"/>
                <w:sz w:val="20"/>
              </w:rPr>
              <w:t xml:space="preserve">, </w:t>
            </w:r>
            <w:proofErr w:type="spellStart"/>
            <w:r w:rsidRPr="003573C1">
              <w:rPr>
                <w:rFonts w:asciiTheme="majorHAnsi" w:hAnsiTheme="majorHAnsi"/>
                <w:sz w:val="20"/>
              </w:rPr>
              <w:t>indeno</w:t>
            </w:r>
            <w:proofErr w:type="spellEnd"/>
            <w:r w:rsidRPr="003573C1">
              <w:rPr>
                <w:rFonts w:asciiTheme="majorHAnsi" w:hAnsiTheme="majorHAnsi"/>
                <w:sz w:val="20"/>
              </w:rPr>
              <w:t>(1,2,3-c,d)</w:t>
            </w:r>
            <w:proofErr w:type="spellStart"/>
            <w:r w:rsidRPr="003573C1">
              <w:rPr>
                <w:rFonts w:asciiTheme="majorHAnsi" w:hAnsiTheme="majorHAnsi"/>
                <w:sz w:val="20"/>
              </w:rPr>
              <w:t>piren</w:t>
            </w:r>
            <w:proofErr w:type="spellEnd"/>
            <w:r w:rsidRPr="003573C1">
              <w:rPr>
                <w:rFonts w:asciiTheme="majorHAnsi" w:hAnsiTheme="majorHAnsi"/>
                <w:sz w:val="20"/>
              </w:rPr>
              <w:t>)</w:t>
            </w:r>
          </w:p>
        </w:tc>
        <w:tc>
          <w:tcPr>
            <w:tcW w:w="1873" w:type="dxa"/>
            <w:tcBorders>
              <w:bottom w:val="single" w:sz="12" w:space="0" w:color="auto"/>
              <w:right w:val="single" w:sz="12" w:space="0" w:color="auto"/>
            </w:tcBorders>
            <w:vAlign w:val="center"/>
          </w:tcPr>
          <w:p w14:paraId="56ED2313" w14:textId="77777777" w:rsidR="000650BA" w:rsidRPr="003573C1" w:rsidRDefault="00270F22" w:rsidP="000650BA">
            <w:pPr>
              <w:jc w:val="center"/>
              <w:rPr>
                <w:rFonts w:asciiTheme="majorHAnsi" w:hAnsiTheme="majorHAnsi"/>
                <w:sz w:val="20"/>
              </w:rPr>
            </w:pPr>
            <w:r w:rsidRPr="003573C1">
              <w:rPr>
                <w:rFonts w:asciiTheme="majorHAnsi" w:hAnsiTheme="majorHAnsi"/>
                <w:sz w:val="20"/>
              </w:rPr>
              <w:lastRenderedPageBreak/>
              <w:t>408</w:t>
            </w:r>
          </w:p>
        </w:tc>
      </w:tr>
    </w:tbl>
    <w:p w14:paraId="56ED2315" w14:textId="77777777" w:rsidR="000650BA" w:rsidRPr="003573C1" w:rsidRDefault="000650BA" w:rsidP="000650BA">
      <w:pPr>
        <w:spacing w:line="288" w:lineRule="auto"/>
        <w:ind w:firstLine="709"/>
        <w:jc w:val="both"/>
        <w:rPr>
          <w:rFonts w:asciiTheme="majorHAnsi" w:hAnsiTheme="majorHAnsi"/>
          <w:color w:val="FF0000"/>
          <w:szCs w:val="24"/>
          <w:highlight w:val="yellow"/>
        </w:rPr>
      </w:pPr>
    </w:p>
    <w:p w14:paraId="56ED2316" w14:textId="09E8458E" w:rsidR="000650BA" w:rsidRPr="003573C1" w:rsidRDefault="000650BA" w:rsidP="000650BA">
      <w:pPr>
        <w:spacing w:line="288" w:lineRule="auto"/>
        <w:ind w:firstLine="709"/>
        <w:jc w:val="both"/>
        <w:rPr>
          <w:rFonts w:asciiTheme="majorHAnsi" w:hAnsiTheme="majorHAnsi"/>
          <w:szCs w:val="24"/>
        </w:rPr>
      </w:pPr>
      <w:r w:rsidRPr="003573C1">
        <w:rPr>
          <w:rFonts w:asciiTheme="majorHAnsi" w:hAnsiTheme="majorHAnsi"/>
          <w:szCs w:val="24"/>
        </w:rPr>
        <w:t xml:space="preserve">Na podstawie wyników przeprowadzonych badań zgodnie z odpowiednimi wytycznymi </w:t>
      </w:r>
      <w:r w:rsidR="00261C2A" w:rsidRPr="003573C1">
        <w:rPr>
          <w:rFonts w:asciiTheme="majorHAnsi" w:hAnsiTheme="majorHAnsi"/>
          <w:szCs w:val="24"/>
        </w:rPr>
        <w:t xml:space="preserve">Rozporządzeniem </w:t>
      </w:r>
      <w:r w:rsidR="00261C2A" w:rsidRPr="003573C1">
        <w:rPr>
          <w:rFonts w:asciiTheme="majorHAnsi" w:hAnsiTheme="majorHAnsi" w:cs="TimesNewRomanPS-BoldMT"/>
          <w:bCs/>
          <w:szCs w:val="24"/>
        </w:rPr>
        <w:t>Ministra Gospodarki Morskiej i Żeglugi Śródlądowej</w:t>
      </w:r>
      <w:r w:rsidRPr="003573C1">
        <w:rPr>
          <w:rFonts w:asciiTheme="majorHAnsi" w:hAnsiTheme="majorHAnsi"/>
          <w:szCs w:val="24"/>
        </w:rPr>
        <w:t xml:space="preserve"> z dnia </w:t>
      </w:r>
      <w:r w:rsidR="00B34323" w:rsidRPr="003573C1">
        <w:rPr>
          <w:rFonts w:asciiTheme="majorHAnsi" w:hAnsiTheme="majorHAnsi"/>
          <w:szCs w:val="24"/>
        </w:rPr>
        <w:t xml:space="preserve">7 listopada 2019 </w:t>
      </w:r>
      <w:r w:rsidRPr="003573C1">
        <w:rPr>
          <w:rFonts w:asciiTheme="majorHAnsi" w:hAnsiTheme="majorHAnsi"/>
          <w:szCs w:val="24"/>
        </w:rPr>
        <w:t xml:space="preserve">roku </w:t>
      </w:r>
      <w:r w:rsidR="000900DE" w:rsidRPr="003573C1">
        <w:rPr>
          <w:rFonts w:asciiTheme="majorHAnsi" w:hAnsiTheme="majorHAnsi"/>
          <w:szCs w:val="24"/>
        </w:rPr>
        <w:t>w sprawie sposobu klasyfikacji stanu jednolitych części wód powierzchniowych (Dz. U. 2019, poz. 2149)</w:t>
      </w:r>
      <w:r w:rsidRPr="003573C1">
        <w:rPr>
          <w:rFonts w:asciiTheme="majorHAnsi" w:hAnsiTheme="majorHAnsi"/>
          <w:szCs w:val="24"/>
        </w:rPr>
        <w:t xml:space="preserve"> dokonano oceny jakości </w:t>
      </w:r>
      <w:r w:rsidR="00270F22" w:rsidRPr="003573C1">
        <w:rPr>
          <w:rFonts w:asciiTheme="majorHAnsi" w:hAnsiTheme="majorHAnsi"/>
          <w:szCs w:val="24"/>
        </w:rPr>
        <w:t xml:space="preserve">wód cieków monitorowanych w </w:t>
      </w:r>
      <w:r w:rsidR="000900DE" w:rsidRPr="003573C1">
        <w:rPr>
          <w:rFonts w:asciiTheme="majorHAnsi" w:hAnsiTheme="majorHAnsi"/>
          <w:szCs w:val="24"/>
        </w:rPr>
        <w:t>latach 2019/2020</w:t>
      </w:r>
      <w:r w:rsidRPr="003573C1">
        <w:rPr>
          <w:rFonts w:asciiTheme="majorHAnsi" w:hAnsiTheme="majorHAnsi"/>
          <w:szCs w:val="24"/>
        </w:rPr>
        <w:t>:</w:t>
      </w:r>
    </w:p>
    <w:p w14:paraId="24E90956" w14:textId="77777777" w:rsidR="00A3320B" w:rsidRPr="003573C1" w:rsidRDefault="00A3320B" w:rsidP="00A3320B">
      <w:pPr>
        <w:pStyle w:val="Akapitzlist"/>
        <w:numPr>
          <w:ilvl w:val="0"/>
          <w:numId w:val="6"/>
        </w:numPr>
        <w:spacing w:line="288" w:lineRule="auto"/>
        <w:jc w:val="both"/>
        <w:rPr>
          <w:rFonts w:asciiTheme="majorHAnsi" w:hAnsiTheme="majorHAnsi"/>
          <w:szCs w:val="24"/>
        </w:rPr>
      </w:pPr>
      <w:r w:rsidRPr="003573C1">
        <w:rPr>
          <w:rFonts w:asciiTheme="majorHAnsi" w:hAnsiTheme="majorHAnsi"/>
          <w:szCs w:val="24"/>
        </w:rPr>
        <w:t>dokonano klasyfikacji:</w:t>
      </w:r>
    </w:p>
    <w:p w14:paraId="1B17DF8B" w14:textId="77777777" w:rsidR="00A3320B" w:rsidRPr="003573C1" w:rsidRDefault="00A3320B" w:rsidP="00A3320B">
      <w:pPr>
        <w:pStyle w:val="Akapitzlist"/>
        <w:numPr>
          <w:ilvl w:val="0"/>
          <w:numId w:val="5"/>
        </w:numPr>
        <w:spacing w:line="288" w:lineRule="auto"/>
        <w:jc w:val="both"/>
        <w:rPr>
          <w:rFonts w:asciiTheme="majorHAnsi" w:hAnsiTheme="majorHAnsi"/>
          <w:szCs w:val="24"/>
        </w:rPr>
      </w:pPr>
      <w:r w:rsidRPr="003573C1">
        <w:rPr>
          <w:rFonts w:asciiTheme="majorHAnsi" w:hAnsiTheme="majorHAnsi"/>
          <w:szCs w:val="24"/>
        </w:rPr>
        <w:t xml:space="preserve">elementów biologicznych i fizykochemicznych w oparciu o wchodzące </w:t>
      </w:r>
      <w:r w:rsidRPr="003573C1">
        <w:rPr>
          <w:rFonts w:asciiTheme="majorHAnsi" w:hAnsiTheme="majorHAnsi"/>
          <w:szCs w:val="24"/>
        </w:rPr>
        <w:br/>
        <w:t>w ich skład wskaźniki jakości,</w:t>
      </w:r>
    </w:p>
    <w:p w14:paraId="7DE78CEB" w14:textId="77777777" w:rsidR="00A3320B" w:rsidRPr="003573C1" w:rsidRDefault="00A3320B" w:rsidP="00A3320B">
      <w:pPr>
        <w:pStyle w:val="Akapitzlist"/>
        <w:numPr>
          <w:ilvl w:val="0"/>
          <w:numId w:val="5"/>
        </w:numPr>
        <w:spacing w:line="288" w:lineRule="auto"/>
        <w:jc w:val="both"/>
        <w:rPr>
          <w:rFonts w:asciiTheme="majorHAnsi" w:hAnsiTheme="majorHAnsi"/>
          <w:szCs w:val="24"/>
        </w:rPr>
      </w:pPr>
      <w:r w:rsidRPr="003573C1">
        <w:rPr>
          <w:rFonts w:asciiTheme="majorHAnsi" w:hAnsiTheme="majorHAnsi"/>
          <w:szCs w:val="24"/>
        </w:rPr>
        <w:t>stanu ekologicznego na podstawie wykonanej klasyfikacji elementu biologicznego oraz wspierających je elementów fizykochemicznych (Zał. 12 i 13 Rozporządzenia),</w:t>
      </w:r>
    </w:p>
    <w:p w14:paraId="371600C4" w14:textId="77777777" w:rsidR="00A3320B" w:rsidRPr="003573C1" w:rsidRDefault="00A3320B" w:rsidP="00A3320B">
      <w:pPr>
        <w:pStyle w:val="Akapitzlist"/>
        <w:numPr>
          <w:ilvl w:val="0"/>
          <w:numId w:val="5"/>
        </w:numPr>
        <w:spacing w:line="288" w:lineRule="auto"/>
        <w:jc w:val="both"/>
        <w:rPr>
          <w:rFonts w:asciiTheme="majorHAnsi" w:hAnsiTheme="majorHAnsi"/>
          <w:szCs w:val="24"/>
        </w:rPr>
      </w:pPr>
      <w:r w:rsidRPr="003573C1">
        <w:rPr>
          <w:rFonts w:asciiTheme="majorHAnsi" w:hAnsiTheme="majorHAnsi"/>
          <w:szCs w:val="24"/>
        </w:rPr>
        <w:t>stanu chemicznego i środowiskowych norm jakości dla substancji priorytetowych oraz dla innych zanieczyszczeń służących klasyfikacji tego stanu (Zał. 15 Rozporządzenia),</w:t>
      </w:r>
    </w:p>
    <w:p w14:paraId="62284089" w14:textId="77777777" w:rsidR="00A3320B" w:rsidRPr="003573C1" w:rsidRDefault="00A3320B" w:rsidP="00A3320B">
      <w:pPr>
        <w:pStyle w:val="Akapitzlist"/>
        <w:numPr>
          <w:ilvl w:val="0"/>
          <w:numId w:val="6"/>
        </w:numPr>
        <w:spacing w:line="288" w:lineRule="auto"/>
        <w:jc w:val="both"/>
        <w:rPr>
          <w:rFonts w:asciiTheme="majorHAnsi" w:hAnsiTheme="majorHAnsi"/>
          <w:szCs w:val="24"/>
        </w:rPr>
      </w:pPr>
      <w:r w:rsidRPr="003573C1">
        <w:rPr>
          <w:rFonts w:asciiTheme="majorHAnsi" w:hAnsiTheme="majorHAnsi"/>
          <w:szCs w:val="24"/>
        </w:rPr>
        <w:t>oceniono stan badanych wód (Zał. 16 Rozporządzenia).</w:t>
      </w:r>
    </w:p>
    <w:p w14:paraId="56ED231C" w14:textId="77777777" w:rsidR="000F6CB3" w:rsidRPr="003573C1" w:rsidRDefault="000F6CB3" w:rsidP="000650BA">
      <w:pPr>
        <w:spacing w:after="60" w:line="288" w:lineRule="auto"/>
        <w:ind w:firstLine="567"/>
        <w:jc w:val="both"/>
        <w:rPr>
          <w:rFonts w:asciiTheme="majorHAnsi" w:hAnsiTheme="majorHAnsi"/>
          <w:highlight w:val="yellow"/>
        </w:rPr>
      </w:pPr>
    </w:p>
    <w:p w14:paraId="56ED231D" w14:textId="77777777" w:rsidR="000650BA" w:rsidRPr="003573C1" w:rsidRDefault="000650BA" w:rsidP="000650BA">
      <w:pPr>
        <w:spacing w:after="60" w:line="288" w:lineRule="auto"/>
        <w:ind w:firstLine="567"/>
        <w:jc w:val="both"/>
        <w:rPr>
          <w:rFonts w:asciiTheme="majorHAnsi" w:hAnsiTheme="majorHAnsi"/>
          <w:color w:val="FF0000"/>
        </w:rPr>
      </w:pPr>
      <w:r w:rsidRPr="003573C1">
        <w:rPr>
          <w:rFonts w:asciiTheme="majorHAnsi" w:hAnsiTheme="majorHAnsi"/>
        </w:rPr>
        <w:t>W związku z tym, iż stan ekologiczny cieków, zgodnie z powyższym Rozporządzeniem, określany jest na podstawie wskaźników fitoplanktonowych (IFPL), a w 201</w:t>
      </w:r>
      <w:r w:rsidR="00270F22" w:rsidRPr="003573C1">
        <w:rPr>
          <w:rFonts w:asciiTheme="majorHAnsi" w:hAnsiTheme="majorHAnsi"/>
        </w:rPr>
        <w:t>7</w:t>
      </w:r>
      <w:r w:rsidRPr="003573C1">
        <w:rPr>
          <w:rFonts w:asciiTheme="majorHAnsi" w:hAnsiTheme="majorHAnsi"/>
        </w:rPr>
        <w:t xml:space="preserve"> roku spośród elementów biologicznych badano jedynie zawartość chlorofilu „a”, na potrzeby dokonania oceny stanu wód cieków w ramach niniejszej pracy, wykorzystano wartości graniczne klas jakości wód prezentowane </w:t>
      </w:r>
      <w:r w:rsidRPr="003573C1">
        <w:rPr>
          <w:rFonts w:asciiTheme="majorHAnsi" w:hAnsiTheme="majorHAnsi"/>
        </w:rPr>
        <w:br/>
        <w:t>w Rozporządzeniu Dz. U. 2008, Nr 162, poz. 1545.</w:t>
      </w:r>
    </w:p>
    <w:p w14:paraId="56ED231E" w14:textId="126C2493" w:rsidR="000650BA" w:rsidRPr="003573C1" w:rsidRDefault="000650BA" w:rsidP="000F6CB3">
      <w:pPr>
        <w:spacing w:line="288" w:lineRule="auto"/>
        <w:ind w:firstLine="567"/>
        <w:jc w:val="both"/>
        <w:rPr>
          <w:rFonts w:asciiTheme="majorHAnsi" w:hAnsiTheme="majorHAnsi"/>
        </w:rPr>
      </w:pPr>
      <w:r w:rsidRPr="003573C1">
        <w:rPr>
          <w:rFonts w:asciiTheme="majorHAnsi" w:hAnsiTheme="majorHAnsi"/>
          <w:szCs w:val="24"/>
        </w:rPr>
        <w:t xml:space="preserve">Wyniki oceny stanu ekologicznego na podstawie parametru biologicznego – chlorofilu „a” oraz elementów fizykochemicznych wspierających wskaźniki biologiczne przedstawiono w Tabeli 2, natomiast </w:t>
      </w:r>
      <w:r w:rsidRPr="003573C1">
        <w:rPr>
          <w:rFonts w:asciiTheme="majorHAnsi" w:hAnsiTheme="majorHAnsi"/>
        </w:rPr>
        <w:t>wyniki oceny koń</w:t>
      </w:r>
      <w:r w:rsidR="00270F22" w:rsidRPr="003573C1">
        <w:rPr>
          <w:rFonts w:asciiTheme="majorHAnsi" w:hAnsiTheme="majorHAnsi"/>
        </w:rPr>
        <w:t>cowej stanu wód badanych w </w:t>
      </w:r>
      <w:r w:rsidR="00C83910" w:rsidRPr="003573C1">
        <w:rPr>
          <w:rFonts w:asciiTheme="majorHAnsi" w:hAnsiTheme="majorHAnsi"/>
        </w:rPr>
        <w:t>latach 2019/2020</w:t>
      </w:r>
      <w:r w:rsidRPr="003573C1">
        <w:rPr>
          <w:rFonts w:asciiTheme="majorHAnsi" w:hAnsiTheme="majorHAnsi"/>
        </w:rPr>
        <w:t xml:space="preserve"> cieków Gminy Gdańsk w Tabeli 3.</w:t>
      </w:r>
    </w:p>
    <w:p w14:paraId="56ED231F" w14:textId="77777777" w:rsidR="000650BA" w:rsidRPr="003573C1" w:rsidRDefault="000650BA" w:rsidP="000650BA">
      <w:pPr>
        <w:spacing w:line="288" w:lineRule="auto"/>
        <w:ind w:firstLine="567"/>
        <w:jc w:val="both"/>
        <w:rPr>
          <w:rFonts w:asciiTheme="majorHAnsi" w:hAnsiTheme="majorHAnsi"/>
          <w:szCs w:val="24"/>
          <w:highlight w:val="yellow"/>
        </w:rPr>
      </w:pPr>
    </w:p>
    <w:p w14:paraId="56ED2320" w14:textId="6EAE459D" w:rsidR="000650BA" w:rsidRPr="003573C1" w:rsidRDefault="000650BA" w:rsidP="000650BA">
      <w:pPr>
        <w:jc w:val="both"/>
        <w:rPr>
          <w:rFonts w:asciiTheme="majorHAnsi" w:hAnsiTheme="majorHAnsi"/>
          <w:sz w:val="22"/>
          <w:szCs w:val="22"/>
        </w:rPr>
      </w:pPr>
      <w:r w:rsidRPr="003573C1">
        <w:rPr>
          <w:rFonts w:asciiTheme="majorHAnsi" w:hAnsiTheme="majorHAnsi"/>
          <w:sz w:val="22"/>
          <w:szCs w:val="22"/>
        </w:rPr>
        <w:t>Tabela 2. Wyniki oceny stanu ekologicznego poszczególnych cieków badanych w 201</w:t>
      </w:r>
      <w:r w:rsidR="00382A99" w:rsidRPr="003573C1">
        <w:rPr>
          <w:rFonts w:asciiTheme="majorHAnsi" w:hAnsiTheme="majorHAnsi"/>
          <w:sz w:val="22"/>
          <w:szCs w:val="22"/>
        </w:rPr>
        <w:t>9/2020 r.</w:t>
      </w:r>
    </w:p>
    <w:p w14:paraId="66388528" w14:textId="25793738" w:rsidR="00E66C7F" w:rsidRDefault="00E66C7F" w:rsidP="000650BA">
      <w:pPr>
        <w:jc w:val="both"/>
        <w:rPr>
          <w:rFonts w:asciiTheme="majorHAnsi" w:hAnsiTheme="majorHAnsi"/>
          <w:sz w:val="22"/>
          <w:szCs w:val="22"/>
          <w:highlight w:val="yellow"/>
        </w:rPr>
      </w:pPr>
    </w:p>
    <w:p w14:paraId="5F1B68F7" w14:textId="281A97F5" w:rsidR="00E66C7F" w:rsidRPr="003573C1" w:rsidRDefault="00E66C7F" w:rsidP="00382A99">
      <w:pPr>
        <w:pStyle w:val="Styl7"/>
        <w:numPr>
          <w:ilvl w:val="0"/>
          <w:numId w:val="31"/>
        </w:numPr>
        <w:rPr>
          <w:rFonts w:asciiTheme="majorHAnsi" w:hAnsiTheme="majorHAnsi"/>
        </w:rPr>
      </w:pPr>
      <w:r w:rsidRPr="003573C1">
        <w:rPr>
          <w:rFonts w:asciiTheme="majorHAnsi" w:hAnsiTheme="majorHAnsi"/>
        </w:rPr>
        <w:t>ciek</w:t>
      </w:r>
      <w:r w:rsidR="0024648D">
        <w:rPr>
          <w:rFonts w:asciiTheme="majorHAnsi" w:hAnsiTheme="majorHAnsi"/>
        </w:rPr>
        <w:t>i</w:t>
      </w:r>
      <w:r w:rsidRPr="003573C1">
        <w:rPr>
          <w:rFonts w:asciiTheme="majorHAnsi" w:hAnsiTheme="majorHAnsi"/>
        </w:rPr>
        <w:t xml:space="preserve"> typu 17 (nizinne potoki piaszczyste) </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500"/>
        <w:gridCol w:w="1619"/>
        <w:gridCol w:w="4678"/>
        <w:gridCol w:w="1701"/>
      </w:tblGrid>
      <w:tr w:rsidR="00E66C7F" w:rsidRPr="003573C1" w14:paraId="2370351D" w14:textId="77777777" w:rsidTr="00843762">
        <w:trPr>
          <w:trHeight w:val="622"/>
          <w:tblHeader/>
        </w:trPr>
        <w:tc>
          <w:tcPr>
            <w:tcW w:w="1500" w:type="dxa"/>
            <w:shd w:val="clear" w:color="auto" w:fill="D9D9D9" w:themeFill="background1" w:themeFillShade="D9"/>
            <w:vAlign w:val="center"/>
          </w:tcPr>
          <w:p w14:paraId="3996A738" w14:textId="77777777" w:rsidR="00E66C7F" w:rsidRPr="003573C1" w:rsidRDefault="00E66C7F" w:rsidP="00843762">
            <w:pPr>
              <w:rPr>
                <w:rFonts w:asciiTheme="majorHAnsi" w:hAnsiTheme="majorHAnsi"/>
                <w:b/>
                <w:sz w:val="18"/>
                <w:szCs w:val="18"/>
              </w:rPr>
            </w:pPr>
            <w:r w:rsidRPr="003573C1">
              <w:rPr>
                <w:rFonts w:asciiTheme="majorHAnsi" w:hAnsiTheme="majorHAnsi"/>
                <w:b/>
                <w:sz w:val="18"/>
                <w:szCs w:val="18"/>
              </w:rPr>
              <w:t>Nazwa cieku</w:t>
            </w:r>
          </w:p>
        </w:tc>
        <w:tc>
          <w:tcPr>
            <w:tcW w:w="1619" w:type="dxa"/>
            <w:shd w:val="clear" w:color="auto" w:fill="D9D9D9" w:themeFill="background1" w:themeFillShade="D9"/>
            <w:vAlign w:val="center"/>
          </w:tcPr>
          <w:p w14:paraId="6399E0DD" w14:textId="77777777" w:rsidR="00E66C7F" w:rsidRPr="003573C1" w:rsidRDefault="00E66C7F" w:rsidP="00843762">
            <w:pPr>
              <w:jc w:val="center"/>
              <w:rPr>
                <w:rFonts w:asciiTheme="majorHAnsi" w:hAnsiTheme="majorHAnsi"/>
                <w:b/>
                <w:sz w:val="18"/>
                <w:szCs w:val="18"/>
              </w:rPr>
            </w:pPr>
            <w:r w:rsidRPr="003573C1">
              <w:rPr>
                <w:rFonts w:asciiTheme="majorHAnsi" w:hAnsiTheme="majorHAnsi"/>
                <w:b/>
                <w:sz w:val="18"/>
                <w:szCs w:val="18"/>
              </w:rPr>
              <w:t>Ocena elementu biologicznego</w:t>
            </w:r>
          </w:p>
        </w:tc>
        <w:tc>
          <w:tcPr>
            <w:tcW w:w="4678" w:type="dxa"/>
            <w:shd w:val="clear" w:color="auto" w:fill="D9D9D9" w:themeFill="background1" w:themeFillShade="D9"/>
            <w:vAlign w:val="center"/>
          </w:tcPr>
          <w:p w14:paraId="2154701A" w14:textId="77777777" w:rsidR="00E66C7F" w:rsidRPr="003573C1" w:rsidRDefault="00E66C7F" w:rsidP="00843762">
            <w:pPr>
              <w:jc w:val="center"/>
              <w:rPr>
                <w:rFonts w:asciiTheme="majorHAnsi" w:hAnsiTheme="majorHAnsi"/>
                <w:b/>
                <w:sz w:val="18"/>
                <w:szCs w:val="18"/>
              </w:rPr>
            </w:pPr>
            <w:r w:rsidRPr="003573C1">
              <w:rPr>
                <w:rFonts w:asciiTheme="majorHAnsi" w:hAnsiTheme="majorHAnsi"/>
                <w:b/>
                <w:sz w:val="18"/>
                <w:szCs w:val="18"/>
              </w:rPr>
              <w:t>Ocena elementów fizykochemicznych</w:t>
            </w:r>
          </w:p>
        </w:tc>
        <w:tc>
          <w:tcPr>
            <w:tcW w:w="1701" w:type="dxa"/>
            <w:shd w:val="clear" w:color="auto" w:fill="D9D9D9" w:themeFill="background1" w:themeFillShade="D9"/>
            <w:vAlign w:val="center"/>
          </w:tcPr>
          <w:p w14:paraId="3F5D6BEA" w14:textId="77777777" w:rsidR="00E66C7F" w:rsidRPr="003573C1" w:rsidRDefault="00E66C7F" w:rsidP="00843762">
            <w:pPr>
              <w:jc w:val="center"/>
              <w:rPr>
                <w:rFonts w:asciiTheme="majorHAnsi" w:hAnsiTheme="majorHAnsi"/>
                <w:b/>
                <w:sz w:val="18"/>
                <w:szCs w:val="18"/>
              </w:rPr>
            </w:pPr>
            <w:r w:rsidRPr="003573C1">
              <w:rPr>
                <w:rFonts w:asciiTheme="majorHAnsi" w:hAnsiTheme="majorHAnsi"/>
                <w:b/>
                <w:sz w:val="18"/>
                <w:szCs w:val="18"/>
              </w:rPr>
              <w:t>Stan ekologiczny</w:t>
            </w:r>
          </w:p>
          <w:p w14:paraId="7E01BB02" w14:textId="77777777" w:rsidR="00E66C7F" w:rsidRPr="003573C1" w:rsidRDefault="00E66C7F" w:rsidP="00843762">
            <w:pPr>
              <w:jc w:val="center"/>
              <w:rPr>
                <w:rFonts w:asciiTheme="majorHAnsi" w:hAnsiTheme="majorHAnsi"/>
                <w:b/>
                <w:sz w:val="18"/>
                <w:szCs w:val="18"/>
              </w:rPr>
            </w:pPr>
            <w:r w:rsidRPr="003573C1">
              <w:rPr>
                <w:rFonts w:asciiTheme="majorHAnsi" w:hAnsiTheme="majorHAnsi"/>
                <w:b/>
                <w:sz w:val="18"/>
                <w:szCs w:val="18"/>
              </w:rPr>
              <w:t>(klasa jakości</w:t>
            </w:r>
          </w:p>
        </w:tc>
      </w:tr>
      <w:tr w:rsidR="00E66C7F" w:rsidRPr="003573C1" w14:paraId="369E25E5" w14:textId="77777777" w:rsidTr="00843762">
        <w:tc>
          <w:tcPr>
            <w:tcW w:w="1500" w:type="dxa"/>
            <w:shd w:val="clear" w:color="auto" w:fill="FFFFFF" w:themeFill="background1"/>
          </w:tcPr>
          <w:p w14:paraId="22B256E7" w14:textId="77777777" w:rsidR="00E66C7F" w:rsidRPr="003573C1" w:rsidRDefault="00E66C7F" w:rsidP="00843762">
            <w:pPr>
              <w:rPr>
                <w:rFonts w:asciiTheme="majorHAnsi" w:hAnsiTheme="majorHAnsi"/>
                <w:sz w:val="18"/>
                <w:szCs w:val="18"/>
                <w:u w:val="single"/>
              </w:rPr>
            </w:pPr>
            <w:proofErr w:type="spellStart"/>
            <w:r w:rsidRPr="003573C1">
              <w:rPr>
                <w:rFonts w:asciiTheme="majorHAnsi" w:hAnsiTheme="majorHAnsi"/>
                <w:sz w:val="18"/>
                <w:szCs w:val="18"/>
                <w:u w:val="single"/>
              </w:rPr>
              <w:t>Rozwójka</w:t>
            </w:r>
            <w:proofErr w:type="spellEnd"/>
          </w:p>
        </w:tc>
        <w:tc>
          <w:tcPr>
            <w:tcW w:w="1619" w:type="dxa"/>
            <w:shd w:val="clear" w:color="auto" w:fill="FFFFFF" w:themeFill="background1"/>
          </w:tcPr>
          <w:p w14:paraId="2EBCACB1" w14:textId="77777777" w:rsidR="00E66C7F" w:rsidRPr="003573C1" w:rsidRDefault="00E66C7F" w:rsidP="00843762">
            <w:pPr>
              <w:rPr>
                <w:rFonts w:asciiTheme="majorHAnsi" w:hAnsiTheme="majorHAnsi"/>
                <w:sz w:val="18"/>
                <w:szCs w:val="18"/>
              </w:rPr>
            </w:pPr>
            <w:r w:rsidRPr="003573C1">
              <w:rPr>
                <w:rFonts w:asciiTheme="majorHAnsi" w:hAnsiTheme="majorHAnsi"/>
                <w:sz w:val="18"/>
                <w:szCs w:val="18"/>
              </w:rPr>
              <w:t xml:space="preserve">element biologiczny wskazuje na umiarkowany </w:t>
            </w:r>
          </w:p>
          <w:p w14:paraId="1739D4CD" w14:textId="77777777" w:rsidR="00E66C7F" w:rsidRPr="003573C1" w:rsidRDefault="00E66C7F" w:rsidP="00843762">
            <w:pPr>
              <w:rPr>
                <w:rFonts w:asciiTheme="majorHAnsi" w:hAnsiTheme="majorHAnsi"/>
                <w:sz w:val="18"/>
                <w:szCs w:val="18"/>
                <w:u w:val="single"/>
              </w:rPr>
            </w:pPr>
            <w:r w:rsidRPr="003573C1">
              <w:rPr>
                <w:rFonts w:asciiTheme="majorHAnsi" w:hAnsiTheme="majorHAnsi"/>
                <w:sz w:val="18"/>
                <w:szCs w:val="18"/>
              </w:rPr>
              <w:t>stan wód</w:t>
            </w:r>
          </w:p>
        </w:tc>
        <w:tc>
          <w:tcPr>
            <w:tcW w:w="4678" w:type="dxa"/>
            <w:shd w:val="clear" w:color="auto" w:fill="FFFFFF" w:themeFill="background1"/>
          </w:tcPr>
          <w:p w14:paraId="20A56F6D" w14:textId="77777777" w:rsidR="00E66C7F" w:rsidRPr="003573C1" w:rsidRDefault="00E66C7F" w:rsidP="00E66C7F">
            <w:pPr>
              <w:pStyle w:val="Akapitzlist"/>
              <w:numPr>
                <w:ilvl w:val="0"/>
                <w:numId w:val="18"/>
              </w:numPr>
              <w:tabs>
                <w:tab w:val="clear" w:pos="229"/>
              </w:tabs>
              <w:ind w:left="318" w:hanging="284"/>
              <w:rPr>
                <w:rFonts w:asciiTheme="majorHAnsi" w:hAnsiTheme="majorHAnsi"/>
                <w:sz w:val="18"/>
                <w:szCs w:val="18"/>
                <w:u w:val="single"/>
              </w:rPr>
            </w:pPr>
            <w:r w:rsidRPr="003573C1">
              <w:rPr>
                <w:rFonts w:asciiTheme="majorHAnsi" w:hAnsiTheme="majorHAnsi"/>
                <w:sz w:val="18"/>
                <w:szCs w:val="18"/>
              </w:rPr>
              <w:t>wskaźniki: BZT</w:t>
            </w:r>
            <w:r w:rsidRPr="003573C1">
              <w:rPr>
                <w:rFonts w:asciiTheme="majorHAnsi" w:hAnsiTheme="majorHAnsi"/>
                <w:sz w:val="18"/>
                <w:szCs w:val="18"/>
                <w:vertAlign w:val="subscript"/>
              </w:rPr>
              <w:t>5</w:t>
            </w:r>
            <w:r w:rsidRPr="003573C1">
              <w:rPr>
                <w:rFonts w:asciiTheme="majorHAnsi" w:hAnsiTheme="majorHAnsi"/>
                <w:sz w:val="18"/>
                <w:szCs w:val="18"/>
              </w:rPr>
              <w:t xml:space="preserve"> (4,71 mg O</w:t>
            </w:r>
            <w:r w:rsidRPr="003573C1">
              <w:rPr>
                <w:rFonts w:asciiTheme="majorHAnsi" w:hAnsiTheme="majorHAnsi"/>
                <w:sz w:val="18"/>
                <w:szCs w:val="18"/>
                <w:vertAlign w:val="subscript"/>
              </w:rPr>
              <w:t>2</w:t>
            </w:r>
            <w:r w:rsidRPr="003573C1">
              <w:rPr>
                <w:rFonts w:asciiTheme="majorHAnsi" w:hAnsiTheme="majorHAnsi"/>
                <w:sz w:val="18"/>
                <w:szCs w:val="18"/>
              </w:rPr>
              <w:t>/dm</w:t>
            </w:r>
            <w:r w:rsidRPr="003573C1">
              <w:rPr>
                <w:rFonts w:asciiTheme="majorHAnsi" w:hAnsiTheme="majorHAnsi"/>
                <w:sz w:val="18"/>
                <w:szCs w:val="18"/>
                <w:vertAlign w:val="superscript"/>
              </w:rPr>
              <w:t>3</w:t>
            </w:r>
            <w:r w:rsidRPr="003573C1">
              <w:rPr>
                <w:rFonts w:asciiTheme="majorHAnsi" w:hAnsiTheme="majorHAnsi"/>
                <w:sz w:val="18"/>
                <w:szCs w:val="18"/>
              </w:rPr>
              <w:t>), fosfor ogólny (0,38 mg P/dm</w:t>
            </w:r>
            <w:r w:rsidRPr="003573C1">
              <w:rPr>
                <w:rFonts w:asciiTheme="majorHAnsi" w:hAnsiTheme="majorHAnsi"/>
                <w:sz w:val="18"/>
                <w:szCs w:val="18"/>
                <w:vertAlign w:val="superscript"/>
              </w:rPr>
              <w:t>3</w:t>
            </w:r>
            <w:r w:rsidRPr="003573C1">
              <w:rPr>
                <w:rFonts w:asciiTheme="majorHAnsi" w:hAnsiTheme="majorHAnsi"/>
                <w:sz w:val="18"/>
                <w:szCs w:val="18"/>
              </w:rPr>
              <w:t>), przewodność (5280 µS/cm), TDS (4196 mg/ dm</w:t>
            </w:r>
            <w:r w:rsidRPr="003573C1">
              <w:rPr>
                <w:rFonts w:asciiTheme="majorHAnsi" w:hAnsiTheme="majorHAnsi"/>
                <w:sz w:val="18"/>
                <w:szCs w:val="18"/>
                <w:vertAlign w:val="superscript"/>
              </w:rPr>
              <w:t>3</w:t>
            </w:r>
            <w:r w:rsidRPr="003573C1">
              <w:rPr>
                <w:rFonts w:asciiTheme="majorHAnsi" w:hAnsiTheme="majorHAnsi"/>
                <w:sz w:val="18"/>
                <w:szCs w:val="18"/>
              </w:rPr>
              <w:t>) i chlorki (1820 mg Cl/ dm</w:t>
            </w:r>
            <w:r w:rsidRPr="003573C1">
              <w:rPr>
                <w:rFonts w:asciiTheme="majorHAnsi" w:hAnsiTheme="majorHAnsi"/>
                <w:sz w:val="18"/>
                <w:szCs w:val="18"/>
                <w:vertAlign w:val="superscript"/>
              </w:rPr>
              <w:t>3</w:t>
            </w:r>
            <w:r w:rsidRPr="003573C1">
              <w:rPr>
                <w:rFonts w:asciiTheme="majorHAnsi" w:hAnsiTheme="majorHAnsi"/>
                <w:sz w:val="18"/>
                <w:szCs w:val="18"/>
              </w:rPr>
              <w:t xml:space="preserve">) w sposób znaczny przekraczają graniczne wartości II klasy; </w:t>
            </w:r>
          </w:p>
          <w:p w14:paraId="05B06FDC" w14:textId="77777777" w:rsidR="00E66C7F" w:rsidRPr="003573C1" w:rsidRDefault="00E66C7F" w:rsidP="00E66C7F">
            <w:pPr>
              <w:pStyle w:val="Akapitzlist"/>
              <w:numPr>
                <w:ilvl w:val="0"/>
                <w:numId w:val="18"/>
              </w:numPr>
              <w:tabs>
                <w:tab w:val="clear" w:pos="229"/>
              </w:tabs>
              <w:ind w:left="318" w:hanging="284"/>
              <w:rPr>
                <w:rFonts w:asciiTheme="majorHAnsi" w:hAnsiTheme="majorHAnsi"/>
                <w:sz w:val="18"/>
                <w:szCs w:val="18"/>
                <w:u w:val="single"/>
              </w:rPr>
            </w:pPr>
            <w:r w:rsidRPr="003573C1">
              <w:rPr>
                <w:rFonts w:asciiTheme="majorHAnsi" w:hAnsiTheme="majorHAnsi"/>
                <w:sz w:val="18"/>
                <w:szCs w:val="18"/>
              </w:rPr>
              <w:lastRenderedPageBreak/>
              <w:t>zawiesina (11,92 mg O</w:t>
            </w:r>
            <w:r w:rsidRPr="003573C1">
              <w:rPr>
                <w:rFonts w:asciiTheme="majorHAnsi" w:hAnsiTheme="majorHAnsi"/>
                <w:sz w:val="18"/>
                <w:szCs w:val="18"/>
                <w:vertAlign w:val="subscript"/>
              </w:rPr>
              <w:t>2</w:t>
            </w:r>
            <w:r w:rsidRPr="003573C1">
              <w:rPr>
                <w:rFonts w:asciiTheme="majorHAnsi" w:hAnsiTheme="majorHAnsi"/>
                <w:sz w:val="18"/>
                <w:szCs w:val="18"/>
              </w:rPr>
              <w:t>/ dm</w:t>
            </w:r>
            <w:r w:rsidRPr="003573C1">
              <w:rPr>
                <w:rFonts w:asciiTheme="majorHAnsi" w:hAnsiTheme="majorHAnsi"/>
                <w:sz w:val="18"/>
                <w:szCs w:val="18"/>
                <w:vertAlign w:val="superscript"/>
              </w:rPr>
              <w:t>3</w:t>
            </w:r>
            <w:r w:rsidRPr="003573C1">
              <w:rPr>
                <w:rFonts w:asciiTheme="majorHAnsi" w:hAnsiTheme="majorHAnsi"/>
                <w:sz w:val="18"/>
                <w:szCs w:val="18"/>
              </w:rPr>
              <w:t>) oraz OWO (10,49 mg C/dm</w:t>
            </w:r>
            <w:r w:rsidRPr="003573C1">
              <w:rPr>
                <w:rFonts w:asciiTheme="majorHAnsi" w:hAnsiTheme="majorHAnsi"/>
                <w:sz w:val="18"/>
                <w:szCs w:val="18"/>
                <w:vertAlign w:val="superscript"/>
              </w:rPr>
              <w:t>3</w:t>
            </w:r>
            <w:r w:rsidRPr="003573C1">
              <w:rPr>
                <w:rFonts w:asciiTheme="majorHAnsi" w:hAnsiTheme="majorHAnsi"/>
                <w:sz w:val="18"/>
                <w:szCs w:val="18"/>
              </w:rPr>
              <w:t xml:space="preserve">) przekraczają wartości graniczne I klasy; </w:t>
            </w:r>
          </w:p>
          <w:p w14:paraId="5CBFF46E" w14:textId="77777777" w:rsidR="00E66C7F" w:rsidRPr="003573C1" w:rsidRDefault="00E66C7F" w:rsidP="00E66C7F">
            <w:pPr>
              <w:pStyle w:val="Akapitzlist"/>
              <w:numPr>
                <w:ilvl w:val="0"/>
                <w:numId w:val="18"/>
              </w:numPr>
              <w:tabs>
                <w:tab w:val="clear" w:pos="229"/>
              </w:tabs>
              <w:ind w:left="318" w:hanging="284"/>
              <w:rPr>
                <w:rFonts w:asciiTheme="majorHAnsi" w:hAnsiTheme="majorHAnsi"/>
                <w:sz w:val="18"/>
                <w:szCs w:val="18"/>
                <w:u w:val="single"/>
              </w:rPr>
            </w:pPr>
            <w:r w:rsidRPr="003573C1">
              <w:rPr>
                <w:rFonts w:asciiTheme="majorHAnsi" w:hAnsiTheme="majorHAnsi"/>
                <w:sz w:val="18"/>
                <w:szCs w:val="18"/>
              </w:rPr>
              <w:t xml:space="preserve">średnie roczne wartości pozostałych wskaźników (temperatura, tlen, </w:t>
            </w:r>
            <w:proofErr w:type="spellStart"/>
            <w:r w:rsidRPr="003573C1">
              <w:rPr>
                <w:rFonts w:asciiTheme="majorHAnsi" w:hAnsiTheme="majorHAnsi"/>
                <w:sz w:val="18"/>
                <w:szCs w:val="18"/>
              </w:rPr>
              <w:t>ChZT</w:t>
            </w:r>
            <w:proofErr w:type="spellEnd"/>
            <w:r w:rsidRPr="003573C1">
              <w:rPr>
                <w:rFonts w:asciiTheme="majorHAnsi" w:hAnsiTheme="majorHAnsi"/>
                <w:sz w:val="18"/>
                <w:szCs w:val="18"/>
              </w:rPr>
              <w:t xml:space="preserve">, </w:t>
            </w:r>
            <w:proofErr w:type="spellStart"/>
            <w:r w:rsidRPr="003573C1">
              <w:rPr>
                <w:rFonts w:asciiTheme="majorHAnsi" w:hAnsiTheme="majorHAnsi"/>
                <w:sz w:val="18"/>
                <w:szCs w:val="18"/>
              </w:rPr>
              <w:t>pH</w:t>
            </w:r>
            <w:proofErr w:type="spellEnd"/>
            <w:r w:rsidRPr="003573C1">
              <w:rPr>
                <w:rFonts w:asciiTheme="majorHAnsi" w:hAnsiTheme="majorHAnsi"/>
                <w:sz w:val="18"/>
                <w:szCs w:val="18"/>
              </w:rPr>
              <w:t xml:space="preserve"> i azot) nie przekraczają wartości granicznych dla I klasy jakości wód;</w:t>
            </w:r>
          </w:p>
          <w:p w14:paraId="4B1111ED" w14:textId="77777777" w:rsidR="00E66C7F" w:rsidRPr="003573C1" w:rsidRDefault="00E66C7F" w:rsidP="00E66C7F">
            <w:pPr>
              <w:pStyle w:val="Akapitzlist"/>
              <w:numPr>
                <w:ilvl w:val="0"/>
                <w:numId w:val="18"/>
              </w:numPr>
              <w:tabs>
                <w:tab w:val="clear" w:pos="229"/>
              </w:tabs>
              <w:ind w:left="318" w:hanging="284"/>
              <w:rPr>
                <w:rFonts w:asciiTheme="majorHAnsi" w:hAnsiTheme="majorHAnsi"/>
                <w:sz w:val="18"/>
                <w:szCs w:val="18"/>
                <w:u w:val="single"/>
              </w:rPr>
            </w:pPr>
            <w:r w:rsidRPr="003573C1">
              <w:rPr>
                <w:rFonts w:asciiTheme="majorHAnsi" w:hAnsiTheme="majorHAnsi"/>
                <w:sz w:val="18"/>
                <w:szCs w:val="18"/>
              </w:rPr>
              <w:t>średnia roczna wartość wskaźnika indeks oleju mineralnego nie przekracza wartości granicznej dla I klasy (</w:t>
            </w:r>
            <w:r w:rsidRPr="003573C1">
              <w:rPr>
                <w:rFonts w:asciiTheme="majorHAnsi" w:eastAsia="Symbol" w:hAnsiTheme="majorHAnsi" w:cs="Symbol"/>
                <w:sz w:val="18"/>
                <w:szCs w:val="18"/>
              </w:rPr>
              <w:t>≤</w:t>
            </w:r>
            <w:r w:rsidRPr="003573C1">
              <w:rPr>
                <w:rFonts w:asciiTheme="majorHAnsi" w:hAnsiTheme="majorHAnsi"/>
                <w:sz w:val="18"/>
                <w:szCs w:val="18"/>
              </w:rPr>
              <w:t xml:space="preserve"> 0,2 mg/ dm</w:t>
            </w:r>
            <w:r w:rsidRPr="003573C1">
              <w:rPr>
                <w:rFonts w:asciiTheme="majorHAnsi" w:hAnsiTheme="majorHAnsi"/>
                <w:sz w:val="18"/>
                <w:szCs w:val="18"/>
                <w:vertAlign w:val="superscript"/>
              </w:rPr>
              <w:t>3</w:t>
            </w:r>
            <w:r w:rsidRPr="003573C1">
              <w:rPr>
                <w:rFonts w:asciiTheme="majorHAnsi" w:hAnsiTheme="majorHAnsi"/>
                <w:sz w:val="18"/>
                <w:szCs w:val="18"/>
              </w:rPr>
              <w:t>);</w:t>
            </w:r>
          </w:p>
        </w:tc>
        <w:tc>
          <w:tcPr>
            <w:tcW w:w="1701" w:type="dxa"/>
            <w:shd w:val="clear" w:color="auto" w:fill="FFFF00"/>
          </w:tcPr>
          <w:p w14:paraId="68E99580" w14:textId="77777777" w:rsidR="00E66C7F" w:rsidRPr="003573C1" w:rsidRDefault="00E66C7F" w:rsidP="00843762">
            <w:pPr>
              <w:jc w:val="center"/>
              <w:rPr>
                <w:rFonts w:asciiTheme="majorHAnsi" w:hAnsiTheme="majorHAnsi"/>
                <w:sz w:val="18"/>
                <w:szCs w:val="18"/>
              </w:rPr>
            </w:pPr>
            <w:r w:rsidRPr="003573C1">
              <w:rPr>
                <w:rFonts w:asciiTheme="majorHAnsi" w:hAnsiTheme="majorHAnsi"/>
                <w:sz w:val="18"/>
                <w:szCs w:val="18"/>
                <w:shd w:val="clear" w:color="auto" w:fill="FFFF00"/>
              </w:rPr>
              <w:lastRenderedPageBreak/>
              <w:t>umiarkowany</w:t>
            </w:r>
            <w:r w:rsidRPr="003573C1">
              <w:rPr>
                <w:rFonts w:asciiTheme="majorHAnsi" w:hAnsiTheme="majorHAnsi"/>
                <w:sz w:val="18"/>
                <w:szCs w:val="18"/>
              </w:rPr>
              <w:t xml:space="preserve"> </w:t>
            </w:r>
          </w:p>
          <w:p w14:paraId="6419389F" w14:textId="77777777" w:rsidR="00E66C7F" w:rsidRPr="003573C1" w:rsidRDefault="00E66C7F" w:rsidP="00843762">
            <w:pPr>
              <w:jc w:val="center"/>
              <w:rPr>
                <w:rFonts w:asciiTheme="majorHAnsi" w:hAnsiTheme="majorHAnsi"/>
                <w:sz w:val="18"/>
                <w:szCs w:val="18"/>
              </w:rPr>
            </w:pPr>
            <w:r w:rsidRPr="003573C1">
              <w:rPr>
                <w:rFonts w:asciiTheme="majorHAnsi" w:hAnsiTheme="majorHAnsi"/>
                <w:sz w:val="18"/>
                <w:szCs w:val="18"/>
              </w:rPr>
              <w:t>(III klasa jakości wód)</w:t>
            </w:r>
          </w:p>
        </w:tc>
      </w:tr>
      <w:tr w:rsidR="00E66C7F" w:rsidRPr="003573C1" w14:paraId="46C5C1EC" w14:textId="77777777" w:rsidTr="00843762">
        <w:tc>
          <w:tcPr>
            <w:tcW w:w="1500" w:type="dxa"/>
            <w:shd w:val="clear" w:color="auto" w:fill="auto"/>
          </w:tcPr>
          <w:p w14:paraId="6C209EE0" w14:textId="77777777" w:rsidR="00E66C7F" w:rsidRPr="003573C1" w:rsidRDefault="00E66C7F" w:rsidP="00843762">
            <w:pPr>
              <w:rPr>
                <w:rFonts w:asciiTheme="majorHAnsi" w:hAnsiTheme="majorHAnsi"/>
                <w:sz w:val="18"/>
                <w:szCs w:val="18"/>
                <w:u w:val="single"/>
              </w:rPr>
            </w:pPr>
            <w:r w:rsidRPr="003573C1">
              <w:rPr>
                <w:rFonts w:asciiTheme="majorHAnsi" w:hAnsiTheme="majorHAnsi"/>
                <w:sz w:val="18"/>
                <w:szCs w:val="18"/>
                <w:u w:val="single"/>
              </w:rPr>
              <w:lastRenderedPageBreak/>
              <w:t>Potok Oruński</w:t>
            </w:r>
          </w:p>
        </w:tc>
        <w:tc>
          <w:tcPr>
            <w:tcW w:w="1619" w:type="dxa"/>
            <w:shd w:val="clear" w:color="auto" w:fill="auto"/>
          </w:tcPr>
          <w:p w14:paraId="3A7BEBAA" w14:textId="77777777" w:rsidR="00E66C7F" w:rsidRPr="003573C1" w:rsidRDefault="00E66C7F" w:rsidP="00843762">
            <w:pPr>
              <w:rPr>
                <w:rFonts w:asciiTheme="majorHAnsi" w:hAnsiTheme="majorHAnsi"/>
                <w:sz w:val="18"/>
                <w:szCs w:val="18"/>
                <w:u w:val="single"/>
              </w:rPr>
            </w:pPr>
            <w:r w:rsidRPr="003573C1">
              <w:rPr>
                <w:rFonts w:asciiTheme="majorHAnsi" w:hAnsiTheme="majorHAnsi"/>
                <w:sz w:val="18"/>
                <w:szCs w:val="18"/>
              </w:rPr>
              <w:t xml:space="preserve">element biologiczny wskazuje na bardzo dobry </w:t>
            </w:r>
            <w:r w:rsidRPr="003573C1">
              <w:rPr>
                <w:rFonts w:asciiTheme="majorHAnsi" w:hAnsiTheme="majorHAnsi"/>
                <w:sz w:val="18"/>
                <w:szCs w:val="18"/>
              </w:rPr>
              <w:br/>
              <w:t>stan wód</w:t>
            </w:r>
          </w:p>
        </w:tc>
        <w:tc>
          <w:tcPr>
            <w:tcW w:w="4678" w:type="dxa"/>
            <w:shd w:val="clear" w:color="auto" w:fill="FFFFFF" w:themeFill="background1"/>
          </w:tcPr>
          <w:p w14:paraId="3F0CAF00" w14:textId="77777777" w:rsidR="00E66C7F" w:rsidRPr="003573C1" w:rsidRDefault="00E66C7F" w:rsidP="00E66C7F">
            <w:pPr>
              <w:pStyle w:val="Akapitzlist"/>
              <w:numPr>
                <w:ilvl w:val="0"/>
                <w:numId w:val="16"/>
              </w:numPr>
              <w:tabs>
                <w:tab w:val="clear" w:pos="229"/>
              </w:tabs>
              <w:ind w:left="318" w:hanging="284"/>
              <w:rPr>
                <w:rFonts w:asciiTheme="majorHAnsi" w:hAnsiTheme="majorHAnsi"/>
                <w:sz w:val="18"/>
                <w:szCs w:val="18"/>
                <w:u w:val="single"/>
              </w:rPr>
            </w:pPr>
            <w:r w:rsidRPr="003573C1">
              <w:rPr>
                <w:rFonts w:asciiTheme="majorHAnsi" w:hAnsiTheme="majorHAnsi"/>
                <w:sz w:val="18"/>
                <w:szCs w:val="18"/>
              </w:rPr>
              <w:t>wskaźniki chlorki (68,4 mg Cl/ dm</w:t>
            </w:r>
            <w:r w:rsidRPr="003573C1">
              <w:rPr>
                <w:rFonts w:asciiTheme="majorHAnsi" w:hAnsiTheme="majorHAnsi"/>
                <w:sz w:val="18"/>
                <w:szCs w:val="18"/>
                <w:vertAlign w:val="superscript"/>
              </w:rPr>
              <w:t>3</w:t>
            </w:r>
            <w:r w:rsidRPr="003573C1">
              <w:rPr>
                <w:rFonts w:asciiTheme="majorHAnsi" w:hAnsiTheme="majorHAnsi"/>
                <w:sz w:val="18"/>
                <w:szCs w:val="18"/>
              </w:rPr>
              <w:t>) oraz zawiesina 31,69 mg/ dm</w:t>
            </w:r>
            <w:r w:rsidRPr="003573C1">
              <w:rPr>
                <w:rFonts w:asciiTheme="majorHAnsi" w:hAnsiTheme="majorHAnsi"/>
                <w:sz w:val="18"/>
                <w:szCs w:val="18"/>
                <w:vertAlign w:val="superscript"/>
              </w:rPr>
              <w:t>3</w:t>
            </w:r>
            <w:r w:rsidRPr="003573C1">
              <w:rPr>
                <w:rFonts w:asciiTheme="majorHAnsi" w:hAnsiTheme="majorHAnsi"/>
                <w:sz w:val="18"/>
                <w:szCs w:val="18"/>
              </w:rPr>
              <w:t xml:space="preserve">) w sposób znaczny przekraczają wartości graniczne II klasy; </w:t>
            </w:r>
          </w:p>
          <w:p w14:paraId="64A26F76" w14:textId="77777777" w:rsidR="00E66C7F" w:rsidRPr="003573C1" w:rsidRDefault="00E66C7F" w:rsidP="00E66C7F">
            <w:pPr>
              <w:pStyle w:val="Akapitzlist"/>
              <w:numPr>
                <w:ilvl w:val="0"/>
                <w:numId w:val="16"/>
              </w:numPr>
              <w:tabs>
                <w:tab w:val="clear" w:pos="229"/>
              </w:tabs>
              <w:ind w:left="318" w:hanging="284"/>
              <w:rPr>
                <w:rFonts w:asciiTheme="majorHAnsi" w:hAnsiTheme="majorHAnsi"/>
                <w:sz w:val="18"/>
                <w:szCs w:val="18"/>
                <w:u w:val="single"/>
              </w:rPr>
            </w:pPr>
            <w:r w:rsidRPr="003573C1">
              <w:rPr>
                <w:rFonts w:asciiTheme="majorHAnsi" w:hAnsiTheme="majorHAnsi"/>
                <w:sz w:val="18"/>
                <w:szCs w:val="18"/>
              </w:rPr>
              <w:t>wskaźniki: BZT</w:t>
            </w:r>
            <w:r w:rsidRPr="003573C1">
              <w:rPr>
                <w:rFonts w:asciiTheme="majorHAnsi" w:hAnsiTheme="majorHAnsi"/>
                <w:sz w:val="18"/>
                <w:szCs w:val="18"/>
                <w:vertAlign w:val="subscript"/>
              </w:rPr>
              <w:t>5</w:t>
            </w:r>
            <w:r w:rsidRPr="003573C1">
              <w:rPr>
                <w:rFonts w:asciiTheme="majorHAnsi" w:hAnsiTheme="majorHAnsi"/>
                <w:sz w:val="18"/>
                <w:szCs w:val="18"/>
              </w:rPr>
              <w:t xml:space="preserve"> (4,21 mg O</w:t>
            </w:r>
            <w:r w:rsidRPr="003573C1">
              <w:rPr>
                <w:rFonts w:asciiTheme="majorHAnsi" w:hAnsiTheme="majorHAnsi"/>
                <w:sz w:val="18"/>
                <w:szCs w:val="18"/>
                <w:vertAlign w:val="subscript"/>
              </w:rPr>
              <w:t>2</w:t>
            </w:r>
            <w:r w:rsidRPr="003573C1">
              <w:rPr>
                <w:rFonts w:asciiTheme="majorHAnsi" w:hAnsiTheme="majorHAnsi"/>
                <w:sz w:val="18"/>
                <w:szCs w:val="18"/>
              </w:rPr>
              <w:t>/ dm</w:t>
            </w:r>
            <w:r w:rsidRPr="003573C1">
              <w:rPr>
                <w:rFonts w:asciiTheme="majorHAnsi" w:hAnsiTheme="majorHAnsi"/>
                <w:sz w:val="18"/>
                <w:szCs w:val="18"/>
                <w:vertAlign w:val="superscript"/>
              </w:rPr>
              <w:t>3</w:t>
            </w:r>
            <w:r w:rsidRPr="003573C1">
              <w:rPr>
                <w:rFonts w:asciiTheme="majorHAnsi" w:hAnsiTheme="majorHAnsi"/>
                <w:sz w:val="18"/>
                <w:szCs w:val="18"/>
              </w:rPr>
              <w:t>) i TDS (398 mg/ dm</w:t>
            </w:r>
            <w:r w:rsidRPr="003573C1">
              <w:rPr>
                <w:rFonts w:asciiTheme="majorHAnsi" w:hAnsiTheme="majorHAnsi"/>
                <w:sz w:val="18"/>
                <w:szCs w:val="18"/>
                <w:vertAlign w:val="superscript"/>
              </w:rPr>
              <w:t>3</w:t>
            </w:r>
            <w:r w:rsidRPr="003573C1">
              <w:rPr>
                <w:rFonts w:asciiTheme="majorHAnsi" w:hAnsiTheme="majorHAnsi"/>
                <w:sz w:val="18"/>
                <w:szCs w:val="18"/>
              </w:rPr>
              <w:t>) przekraczają wartości graniczne I klasy;</w:t>
            </w:r>
          </w:p>
          <w:p w14:paraId="469AE140" w14:textId="77777777" w:rsidR="00E66C7F" w:rsidRPr="003573C1" w:rsidRDefault="00E66C7F" w:rsidP="00E66C7F">
            <w:pPr>
              <w:pStyle w:val="Akapitzlist"/>
              <w:numPr>
                <w:ilvl w:val="0"/>
                <w:numId w:val="16"/>
              </w:numPr>
              <w:tabs>
                <w:tab w:val="clear" w:pos="229"/>
              </w:tabs>
              <w:ind w:left="318" w:hanging="284"/>
              <w:rPr>
                <w:rFonts w:asciiTheme="majorHAnsi" w:hAnsiTheme="majorHAnsi"/>
                <w:sz w:val="18"/>
                <w:szCs w:val="18"/>
                <w:u w:val="single"/>
              </w:rPr>
            </w:pPr>
            <w:r w:rsidRPr="003573C1">
              <w:rPr>
                <w:rFonts w:asciiTheme="majorHAnsi" w:hAnsiTheme="majorHAnsi"/>
                <w:sz w:val="18"/>
                <w:szCs w:val="18"/>
              </w:rPr>
              <w:t xml:space="preserve">średnie roczne wartości pozostałych wskaźników nie przekraczają wartości granicznych dla I klasy; </w:t>
            </w:r>
          </w:p>
          <w:p w14:paraId="3EC036DB" w14:textId="77777777" w:rsidR="00E66C7F" w:rsidRPr="003573C1" w:rsidRDefault="00E66C7F" w:rsidP="00E66C7F">
            <w:pPr>
              <w:pStyle w:val="Akapitzlist"/>
              <w:numPr>
                <w:ilvl w:val="0"/>
                <w:numId w:val="16"/>
              </w:numPr>
              <w:tabs>
                <w:tab w:val="clear" w:pos="229"/>
              </w:tabs>
              <w:ind w:left="318" w:hanging="284"/>
              <w:rPr>
                <w:rFonts w:asciiTheme="majorHAnsi" w:hAnsiTheme="majorHAnsi"/>
                <w:sz w:val="18"/>
                <w:szCs w:val="18"/>
                <w:u w:val="single"/>
              </w:rPr>
            </w:pPr>
            <w:r w:rsidRPr="003573C1">
              <w:rPr>
                <w:rFonts w:asciiTheme="majorHAnsi" w:hAnsiTheme="majorHAnsi"/>
                <w:sz w:val="18"/>
                <w:szCs w:val="18"/>
              </w:rPr>
              <w:t>średnia roczna wartość wskaźnika indeks oleju mineralnego nie przekracza wartości granicznej dla I klasy (</w:t>
            </w:r>
            <w:r w:rsidRPr="003573C1">
              <w:rPr>
                <w:rFonts w:asciiTheme="majorHAnsi" w:eastAsia="Symbol" w:hAnsiTheme="majorHAnsi" w:cs="Symbol"/>
                <w:sz w:val="18"/>
                <w:szCs w:val="18"/>
              </w:rPr>
              <w:t>≤</w:t>
            </w:r>
            <w:r w:rsidRPr="003573C1">
              <w:rPr>
                <w:rFonts w:asciiTheme="majorHAnsi" w:hAnsiTheme="majorHAnsi"/>
                <w:sz w:val="18"/>
                <w:szCs w:val="18"/>
              </w:rPr>
              <w:t xml:space="preserve"> 0,2 mg/ dm</w:t>
            </w:r>
            <w:r w:rsidRPr="003573C1">
              <w:rPr>
                <w:rFonts w:asciiTheme="majorHAnsi" w:hAnsiTheme="majorHAnsi"/>
                <w:sz w:val="18"/>
                <w:szCs w:val="18"/>
                <w:vertAlign w:val="superscript"/>
              </w:rPr>
              <w:t>3</w:t>
            </w:r>
            <w:r w:rsidRPr="003573C1">
              <w:rPr>
                <w:rFonts w:asciiTheme="majorHAnsi" w:hAnsiTheme="majorHAnsi"/>
                <w:sz w:val="18"/>
                <w:szCs w:val="18"/>
              </w:rPr>
              <w:t>);</w:t>
            </w:r>
          </w:p>
        </w:tc>
        <w:tc>
          <w:tcPr>
            <w:tcW w:w="1701" w:type="dxa"/>
            <w:shd w:val="clear" w:color="auto" w:fill="FFFF00"/>
          </w:tcPr>
          <w:p w14:paraId="6F054AE5" w14:textId="77777777" w:rsidR="00E66C7F" w:rsidRPr="003573C1" w:rsidRDefault="00E66C7F" w:rsidP="00843762">
            <w:pPr>
              <w:jc w:val="center"/>
              <w:rPr>
                <w:rFonts w:asciiTheme="majorHAnsi" w:hAnsiTheme="majorHAnsi"/>
                <w:sz w:val="18"/>
                <w:szCs w:val="18"/>
              </w:rPr>
            </w:pPr>
            <w:r w:rsidRPr="003573C1">
              <w:rPr>
                <w:rFonts w:asciiTheme="majorHAnsi" w:hAnsiTheme="majorHAnsi"/>
                <w:sz w:val="18"/>
                <w:szCs w:val="18"/>
                <w:shd w:val="clear" w:color="auto" w:fill="FFFF00"/>
              </w:rPr>
              <w:t>umiarkowany</w:t>
            </w:r>
            <w:r w:rsidRPr="003573C1">
              <w:rPr>
                <w:rFonts w:asciiTheme="majorHAnsi" w:hAnsiTheme="majorHAnsi"/>
                <w:sz w:val="18"/>
                <w:szCs w:val="18"/>
              </w:rPr>
              <w:t xml:space="preserve"> </w:t>
            </w:r>
          </w:p>
          <w:p w14:paraId="39171D24" w14:textId="77777777" w:rsidR="00E66C7F" w:rsidRPr="003573C1" w:rsidRDefault="00E66C7F" w:rsidP="00843762">
            <w:pPr>
              <w:jc w:val="center"/>
              <w:rPr>
                <w:rFonts w:asciiTheme="majorHAnsi" w:hAnsiTheme="majorHAnsi"/>
                <w:sz w:val="18"/>
                <w:szCs w:val="18"/>
                <w:u w:val="single"/>
              </w:rPr>
            </w:pPr>
            <w:r w:rsidRPr="003573C1">
              <w:rPr>
                <w:rFonts w:asciiTheme="majorHAnsi" w:hAnsiTheme="majorHAnsi"/>
                <w:sz w:val="18"/>
                <w:szCs w:val="18"/>
              </w:rPr>
              <w:t>(III klasa jakości wód)</w:t>
            </w:r>
          </w:p>
        </w:tc>
      </w:tr>
      <w:tr w:rsidR="00E66C7F" w:rsidRPr="003573C1" w14:paraId="57B14BA1" w14:textId="77777777" w:rsidTr="00843762">
        <w:tc>
          <w:tcPr>
            <w:tcW w:w="1500" w:type="dxa"/>
            <w:shd w:val="clear" w:color="auto" w:fill="FFFFFF" w:themeFill="background1"/>
          </w:tcPr>
          <w:p w14:paraId="2BAD5E64" w14:textId="77777777" w:rsidR="00E66C7F" w:rsidRPr="003573C1" w:rsidRDefault="00E66C7F" w:rsidP="00843762">
            <w:pPr>
              <w:rPr>
                <w:rFonts w:asciiTheme="majorHAnsi" w:hAnsiTheme="majorHAnsi"/>
                <w:sz w:val="18"/>
                <w:szCs w:val="18"/>
                <w:u w:val="single"/>
              </w:rPr>
            </w:pPr>
            <w:r w:rsidRPr="003573C1">
              <w:rPr>
                <w:rFonts w:asciiTheme="majorHAnsi" w:hAnsiTheme="majorHAnsi"/>
                <w:sz w:val="18"/>
                <w:szCs w:val="18"/>
                <w:u w:val="single"/>
              </w:rPr>
              <w:t xml:space="preserve">Potok </w:t>
            </w:r>
            <w:proofErr w:type="spellStart"/>
            <w:r w:rsidRPr="003573C1">
              <w:rPr>
                <w:rFonts w:asciiTheme="majorHAnsi" w:hAnsiTheme="majorHAnsi"/>
                <w:sz w:val="18"/>
                <w:szCs w:val="18"/>
                <w:u w:val="single"/>
              </w:rPr>
              <w:t>Siedlicki</w:t>
            </w:r>
            <w:proofErr w:type="spellEnd"/>
          </w:p>
        </w:tc>
        <w:tc>
          <w:tcPr>
            <w:tcW w:w="1619" w:type="dxa"/>
            <w:shd w:val="clear" w:color="auto" w:fill="FFFFFF" w:themeFill="background1"/>
          </w:tcPr>
          <w:p w14:paraId="350AEC22" w14:textId="77777777" w:rsidR="00E66C7F" w:rsidRPr="003573C1" w:rsidRDefault="00E66C7F" w:rsidP="00843762">
            <w:pPr>
              <w:rPr>
                <w:rFonts w:asciiTheme="majorHAnsi" w:hAnsiTheme="majorHAnsi"/>
                <w:sz w:val="18"/>
                <w:szCs w:val="18"/>
                <w:u w:val="single"/>
              </w:rPr>
            </w:pPr>
            <w:r w:rsidRPr="003573C1">
              <w:rPr>
                <w:rFonts w:asciiTheme="majorHAnsi" w:hAnsiTheme="majorHAnsi"/>
                <w:sz w:val="18"/>
                <w:szCs w:val="18"/>
              </w:rPr>
              <w:t xml:space="preserve">element biologiczny wskazuje na bardzo dobry </w:t>
            </w:r>
            <w:r w:rsidRPr="003573C1">
              <w:rPr>
                <w:rFonts w:asciiTheme="majorHAnsi" w:hAnsiTheme="majorHAnsi"/>
                <w:sz w:val="18"/>
                <w:szCs w:val="18"/>
              </w:rPr>
              <w:br/>
              <w:t>stan wód</w:t>
            </w:r>
          </w:p>
        </w:tc>
        <w:tc>
          <w:tcPr>
            <w:tcW w:w="4678" w:type="dxa"/>
            <w:shd w:val="clear" w:color="auto" w:fill="FFFFFF" w:themeFill="background1"/>
          </w:tcPr>
          <w:p w14:paraId="7F11AAF7" w14:textId="77777777" w:rsidR="00E66C7F" w:rsidRPr="003573C1" w:rsidRDefault="00E66C7F" w:rsidP="00E66C7F">
            <w:pPr>
              <w:pStyle w:val="Akapitzlist"/>
              <w:numPr>
                <w:ilvl w:val="0"/>
                <w:numId w:val="17"/>
              </w:numPr>
              <w:tabs>
                <w:tab w:val="clear" w:pos="229"/>
              </w:tabs>
              <w:ind w:left="318" w:hanging="284"/>
              <w:rPr>
                <w:rFonts w:asciiTheme="majorHAnsi" w:hAnsiTheme="majorHAnsi"/>
                <w:sz w:val="18"/>
                <w:szCs w:val="18"/>
                <w:u w:val="single"/>
              </w:rPr>
            </w:pPr>
            <w:r w:rsidRPr="003573C1">
              <w:rPr>
                <w:rFonts w:asciiTheme="majorHAnsi" w:hAnsiTheme="majorHAnsi"/>
                <w:sz w:val="18"/>
                <w:szCs w:val="18"/>
              </w:rPr>
              <w:t>wskaźniki: zawiesina (20,12 mg/ dm</w:t>
            </w:r>
            <w:r w:rsidRPr="003573C1">
              <w:rPr>
                <w:rFonts w:asciiTheme="majorHAnsi" w:hAnsiTheme="majorHAnsi"/>
                <w:sz w:val="18"/>
                <w:szCs w:val="18"/>
                <w:vertAlign w:val="superscript"/>
              </w:rPr>
              <w:t>3</w:t>
            </w:r>
            <w:r w:rsidRPr="003573C1">
              <w:rPr>
                <w:rFonts w:asciiTheme="majorHAnsi" w:hAnsiTheme="majorHAnsi"/>
                <w:sz w:val="18"/>
                <w:szCs w:val="18"/>
              </w:rPr>
              <w:t>), BZT</w:t>
            </w:r>
            <w:r w:rsidRPr="003573C1">
              <w:rPr>
                <w:rFonts w:asciiTheme="majorHAnsi" w:hAnsiTheme="majorHAnsi"/>
                <w:sz w:val="18"/>
                <w:szCs w:val="18"/>
                <w:vertAlign w:val="subscript"/>
              </w:rPr>
              <w:t>5</w:t>
            </w:r>
            <w:r w:rsidRPr="003573C1">
              <w:rPr>
                <w:rFonts w:asciiTheme="majorHAnsi" w:hAnsiTheme="majorHAnsi"/>
                <w:sz w:val="18"/>
                <w:szCs w:val="18"/>
              </w:rPr>
              <w:t xml:space="preserve"> (4,61 mg O</w:t>
            </w:r>
            <w:r w:rsidRPr="003573C1">
              <w:rPr>
                <w:rFonts w:asciiTheme="majorHAnsi" w:hAnsiTheme="majorHAnsi"/>
                <w:sz w:val="18"/>
                <w:szCs w:val="18"/>
                <w:vertAlign w:val="subscript"/>
              </w:rPr>
              <w:t>2</w:t>
            </w:r>
            <w:r w:rsidRPr="003573C1">
              <w:rPr>
                <w:rFonts w:asciiTheme="majorHAnsi" w:hAnsiTheme="majorHAnsi"/>
                <w:sz w:val="18"/>
                <w:szCs w:val="18"/>
              </w:rPr>
              <w:t>/ dm</w:t>
            </w:r>
            <w:r w:rsidRPr="003573C1">
              <w:rPr>
                <w:rFonts w:asciiTheme="majorHAnsi" w:hAnsiTheme="majorHAnsi"/>
                <w:sz w:val="18"/>
                <w:szCs w:val="18"/>
                <w:vertAlign w:val="superscript"/>
              </w:rPr>
              <w:t>3</w:t>
            </w:r>
            <w:r w:rsidRPr="003573C1">
              <w:rPr>
                <w:rFonts w:asciiTheme="majorHAnsi" w:hAnsiTheme="majorHAnsi"/>
                <w:sz w:val="18"/>
                <w:szCs w:val="18"/>
              </w:rPr>
              <w:t>) chlorki (50,7 mg/ dm</w:t>
            </w:r>
            <w:r w:rsidRPr="003573C1">
              <w:rPr>
                <w:rFonts w:asciiTheme="majorHAnsi" w:hAnsiTheme="majorHAnsi"/>
                <w:sz w:val="18"/>
                <w:szCs w:val="18"/>
                <w:vertAlign w:val="superscript"/>
              </w:rPr>
              <w:t>3</w:t>
            </w:r>
            <w:r w:rsidRPr="003573C1">
              <w:rPr>
                <w:rFonts w:asciiTheme="majorHAnsi" w:hAnsiTheme="majorHAnsi"/>
                <w:sz w:val="18"/>
                <w:szCs w:val="18"/>
              </w:rPr>
              <w:t xml:space="preserve">) oraz </w:t>
            </w:r>
            <w:proofErr w:type="spellStart"/>
            <w:r w:rsidRPr="003573C1">
              <w:rPr>
                <w:rFonts w:asciiTheme="majorHAnsi" w:hAnsiTheme="majorHAnsi"/>
                <w:sz w:val="18"/>
                <w:szCs w:val="18"/>
              </w:rPr>
              <w:t>pH</w:t>
            </w:r>
            <w:proofErr w:type="spellEnd"/>
            <w:r w:rsidRPr="003573C1">
              <w:rPr>
                <w:rFonts w:asciiTheme="majorHAnsi" w:hAnsiTheme="majorHAnsi"/>
                <w:sz w:val="18"/>
                <w:szCs w:val="18"/>
              </w:rPr>
              <w:t xml:space="preserve"> (7,94) przekraczają wartość graniczną II klasy; </w:t>
            </w:r>
          </w:p>
          <w:p w14:paraId="63D8C508" w14:textId="77777777" w:rsidR="00E66C7F" w:rsidRPr="003573C1" w:rsidRDefault="00E66C7F" w:rsidP="00E66C7F">
            <w:pPr>
              <w:pStyle w:val="Akapitzlist"/>
              <w:numPr>
                <w:ilvl w:val="0"/>
                <w:numId w:val="17"/>
              </w:numPr>
              <w:tabs>
                <w:tab w:val="clear" w:pos="229"/>
              </w:tabs>
              <w:ind w:left="318" w:hanging="284"/>
              <w:rPr>
                <w:rFonts w:asciiTheme="majorHAnsi" w:hAnsiTheme="majorHAnsi"/>
                <w:sz w:val="18"/>
                <w:szCs w:val="18"/>
                <w:u w:val="single"/>
              </w:rPr>
            </w:pPr>
            <w:r w:rsidRPr="003573C1">
              <w:rPr>
                <w:rFonts w:asciiTheme="majorHAnsi" w:hAnsiTheme="majorHAnsi"/>
                <w:sz w:val="18"/>
                <w:szCs w:val="18"/>
              </w:rPr>
              <w:t>wskaźnik TDS (370 mg/ dm</w:t>
            </w:r>
            <w:r w:rsidRPr="003573C1">
              <w:rPr>
                <w:rFonts w:asciiTheme="majorHAnsi" w:hAnsiTheme="majorHAnsi"/>
                <w:sz w:val="18"/>
                <w:szCs w:val="18"/>
                <w:vertAlign w:val="superscript"/>
              </w:rPr>
              <w:t>3</w:t>
            </w:r>
            <w:r w:rsidRPr="003573C1">
              <w:rPr>
                <w:rFonts w:asciiTheme="majorHAnsi" w:hAnsiTheme="majorHAnsi"/>
                <w:sz w:val="18"/>
                <w:szCs w:val="18"/>
              </w:rPr>
              <w:t>) przekracza wartość graniczną I klasy;</w:t>
            </w:r>
          </w:p>
          <w:p w14:paraId="0E0BB520" w14:textId="77777777" w:rsidR="00E66C7F" w:rsidRPr="003573C1" w:rsidRDefault="00E66C7F" w:rsidP="00E66C7F">
            <w:pPr>
              <w:pStyle w:val="Akapitzlist"/>
              <w:numPr>
                <w:ilvl w:val="0"/>
                <w:numId w:val="16"/>
              </w:numPr>
              <w:tabs>
                <w:tab w:val="clear" w:pos="229"/>
              </w:tabs>
              <w:ind w:left="318" w:hanging="284"/>
              <w:rPr>
                <w:rFonts w:asciiTheme="majorHAnsi" w:hAnsiTheme="majorHAnsi"/>
                <w:sz w:val="18"/>
                <w:szCs w:val="18"/>
                <w:u w:val="single"/>
              </w:rPr>
            </w:pPr>
            <w:r w:rsidRPr="003573C1">
              <w:rPr>
                <w:rFonts w:asciiTheme="majorHAnsi" w:hAnsiTheme="majorHAnsi"/>
                <w:sz w:val="18"/>
                <w:szCs w:val="18"/>
              </w:rPr>
              <w:t>średnie roczne wartości pozostałych wskaźników nie przekraczają wartości granicznych dla I klasy;</w:t>
            </w:r>
          </w:p>
          <w:p w14:paraId="723051B5" w14:textId="77777777" w:rsidR="00E66C7F" w:rsidRPr="003573C1" w:rsidRDefault="00E66C7F" w:rsidP="00E66C7F">
            <w:pPr>
              <w:pStyle w:val="Akapitzlist"/>
              <w:numPr>
                <w:ilvl w:val="0"/>
                <w:numId w:val="17"/>
              </w:numPr>
              <w:tabs>
                <w:tab w:val="clear" w:pos="229"/>
              </w:tabs>
              <w:ind w:left="318" w:hanging="284"/>
              <w:rPr>
                <w:rFonts w:asciiTheme="majorHAnsi" w:hAnsiTheme="majorHAnsi"/>
                <w:sz w:val="18"/>
                <w:szCs w:val="18"/>
                <w:u w:val="single"/>
              </w:rPr>
            </w:pPr>
            <w:r w:rsidRPr="003573C1">
              <w:rPr>
                <w:rFonts w:asciiTheme="majorHAnsi" w:hAnsiTheme="majorHAnsi"/>
                <w:sz w:val="18"/>
                <w:szCs w:val="18"/>
              </w:rPr>
              <w:t>średnia roczna wartość wskaźnika indeks oleju mineralnego nie przekracza wartości granicznej dla I klasy (</w:t>
            </w:r>
            <w:r w:rsidRPr="003573C1">
              <w:rPr>
                <w:rFonts w:asciiTheme="majorHAnsi" w:eastAsia="Symbol" w:hAnsiTheme="majorHAnsi" w:cs="Symbol"/>
                <w:sz w:val="18"/>
                <w:szCs w:val="18"/>
              </w:rPr>
              <w:t>≤</w:t>
            </w:r>
            <w:r w:rsidRPr="003573C1">
              <w:rPr>
                <w:rFonts w:asciiTheme="majorHAnsi" w:hAnsiTheme="majorHAnsi"/>
                <w:sz w:val="18"/>
                <w:szCs w:val="18"/>
              </w:rPr>
              <w:t xml:space="preserve"> 0,2 mg/ dm</w:t>
            </w:r>
            <w:r w:rsidRPr="003573C1">
              <w:rPr>
                <w:rFonts w:asciiTheme="majorHAnsi" w:hAnsiTheme="majorHAnsi"/>
                <w:sz w:val="18"/>
                <w:szCs w:val="18"/>
                <w:vertAlign w:val="superscript"/>
              </w:rPr>
              <w:t>3</w:t>
            </w:r>
            <w:r w:rsidRPr="003573C1">
              <w:rPr>
                <w:rFonts w:asciiTheme="majorHAnsi" w:hAnsiTheme="majorHAnsi"/>
                <w:sz w:val="18"/>
                <w:szCs w:val="18"/>
              </w:rPr>
              <w:t>);</w:t>
            </w:r>
          </w:p>
        </w:tc>
        <w:tc>
          <w:tcPr>
            <w:tcW w:w="1701" w:type="dxa"/>
            <w:shd w:val="clear" w:color="auto" w:fill="FFFF00"/>
          </w:tcPr>
          <w:p w14:paraId="42BB78BA" w14:textId="77777777" w:rsidR="00E66C7F" w:rsidRPr="003573C1" w:rsidRDefault="00E66C7F" w:rsidP="00843762">
            <w:pPr>
              <w:jc w:val="center"/>
              <w:rPr>
                <w:rFonts w:asciiTheme="majorHAnsi" w:hAnsiTheme="majorHAnsi"/>
                <w:sz w:val="18"/>
                <w:szCs w:val="18"/>
              </w:rPr>
            </w:pPr>
            <w:r w:rsidRPr="003573C1">
              <w:rPr>
                <w:rFonts w:asciiTheme="majorHAnsi" w:hAnsiTheme="majorHAnsi"/>
                <w:sz w:val="18"/>
                <w:szCs w:val="18"/>
                <w:shd w:val="clear" w:color="auto" w:fill="FFFF00"/>
              </w:rPr>
              <w:t>umiarkowany</w:t>
            </w:r>
            <w:r w:rsidRPr="003573C1">
              <w:rPr>
                <w:rFonts w:asciiTheme="majorHAnsi" w:hAnsiTheme="majorHAnsi"/>
                <w:sz w:val="18"/>
                <w:szCs w:val="18"/>
              </w:rPr>
              <w:t xml:space="preserve"> </w:t>
            </w:r>
          </w:p>
          <w:p w14:paraId="2D1347AC" w14:textId="77777777" w:rsidR="00E66C7F" w:rsidRPr="003573C1" w:rsidRDefault="00E66C7F" w:rsidP="00843762">
            <w:pPr>
              <w:jc w:val="center"/>
              <w:rPr>
                <w:rFonts w:asciiTheme="majorHAnsi" w:hAnsiTheme="majorHAnsi"/>
                <w:sz w:val="18"/>
                <w:szCs w:val="18"/>
                <w:u w:val="single"/>
              </w:rPr>
            </w:pPr>
            <w:r w:rsidRPr="003573C1">
              <w:rPr>
                <w:rFonts w:asciiTheme="majorHAnsi" w:hAnsiTheme="majorHAnsi"/>
                <w:sz w:val="18"/>
                <w:szCs w:val="18"/>
              </w:rPr>
              <w:t xml:space="preserve">(III klasa jakości wód) </w:t>
            </w:r>
          </w:p>
        </w:tc>
      </w:tr>
      <w:tr w:rsidR="00E66C7F" w:rsidRPr="003573C1" w14:paraId="6B8C2389" w14:textId="77777777" w:rsidTr="00843762">
        <w:tc>
          <w:tcPr>
            <w:tcW w:w="1500" w:type="dxa"/>
            <w:shd w:val="clear" w:color="auto" w:fill="FFFFFF" w:themeFill="background1"/>
          </w:tcPr>
          <w:p w14:paraId="47AF3787" w14:textId="77777777" w:rsidR="00E66C7F" w:rsidRPr="003573C1" w:rsidRDefault="00E66C7F" w:rsidP="00843762">
            <w:pPr>
              <w:rPr>
                <w:rFonts w:asciiTheme="majorHAnsi" w:hAnsiTheme="majorHAnsi"/>
                <w:sz w:val="18"/>
                <w:szCs w:val="18"/>
                <w:u w:val="single"/>
              </w:rPr>
            </w:pPr>
            <w:r w:rsidRPr="003573C1">
              <w:rPr>
                <w:rFonts w:asciiTheme="majorHAnsi" w:hAnsiTheme="majorHAnsi"/>
                <w:sz w:val="18"/>
                <w:szCs w:val="18"/>
                <w:u w:val="single"/>
              </w:rPr>
              <w:t>Potok Rynarzewski</w:t>
            </w:r>
          </w:p>
        </w:tc>
        <w:tc>
          <w:tcPr>
            <w:tcW w:w="1619" w:type="dxa"/>
            <w:shd w:val="clear" w:color="auto" w:fill="FFFFFF" w:themeFill="background1"/>
          </w:tcPr>
          <w:p w14:paraId="27F2204B" w14:textId="77777777" w:rsidR="00E66C7F" w:rsidRPr="003573C1" w:rsidRDefault="00E66C7F" w:rsidP="00843762">
            <w:pPr>
              <w:rPr>
                <w:rFonts w:asciiTheme="majorHAnsi" w:hAnsiTheme="majorHAnsi"/>
                <w:sz w:val="18"/>
                <w:szCs w:val="18"/>
                <w:u w:val="single"/>
              </w:rPr>
            </w:pPr>
            <w:r w:rsidRPr="003573C1">
              <w:rPr>
                <w:rFonts w:asciiTheme="majorHAnsi" w:hAnsiTheme="majorHAnsi"/>
                <w:sz w:val="18"/>
                <w:szCs w:val="18"/>
              </w:rPr>
              <w:t xml:space="preserve">element biologiczny wskazuje na bardzo dobry </w:t>
            </w:r>
            <w:r w:rsidRPr="003573C1">
              <w:rPr>
                <w:rFonts w:asciiTheme="majorHAnsi" w:hAnsiTheme="majorHAnsi"/>
                <w:sz w:val="18"/>
                <w:szCs w:val="18"/>
              </w:rPr>
              <w:br/>
              <w:t>stan wód</w:t>
            </w:r>
          </w:p>
        </w:tc>
        <w:tc>
          <w:tcPr>
            <w:tcW w:w="4678" w:type="dxa"/>
            <w:shd w:val="clear" w:color="auto" w:fill="FFFFFF" w:themeFill="background1"/>
          </w:tcPr>
          <w:p w14:paraId="0ECDA674" w14:textId="77777777" w:rsidR="00E66C7F" w:rsidRPr="003573C1" w:rsidRDefault="00E66C7F" w:rsidP="00E66C7F">
            <w:pPr>
              <w:pStyle w:val="Akapitzlist"/>
              <w:numPr>
                <w:ilvl w:val="0"/>
                <w:numId w:val="19"/>
              </w:numPr>
              <w:tabs>
                <w:tab w:val="clear" w:pos="229"/>
              </w:tabs>
              <w:ind w:left="318" w:hanging="284"/>
              <w:rPr>
                <w:rFonts w:asciiTheme="majorHAnsi" w:hAnsiTheme="majorHAnsi"/>
                <w:sz w:val="18"/>
                <w:szCs w:val="18"/>
              </w:rPr>
            </w:pPr>
            <w:r w:rsidRPr="003573C1">
              <w:rPr>
                <w:rFonts w:asciiTheme="majorHAnsi" w:hAnsiTheme="majorHAnsi"/>
                <w:sz w:val="18"/>
                <w:szCs w:val="18"/>
              </w:rPr>
              <w:t>żaden ze wskaźników nie przekracza wartości II klasy jakości wód;</w:t>
            </w:r>
          </w:p>
          <w:p w14:paraId="02777561" w14:textId="77777777" w:rsidR="00E66C7F" w:rsidRPr="003573C1" w:rsidRDefault="00E66C7F" w:rsidP="00E66C7F">
            <w:pPr>
              <w:pStyle w:val="Akapitzlist"/>
              <w:numPr>
                <w:ilvl w:val="0"/>
                <w:numId w:val="19"/>
              </w:numPr>
              <w:tabs>
                <w:tab w:val="clear" w:pos="229"/>
              </w:tabs>
              <w:ind w:left="318" w:hanging="284"/>
              <w:rPr>
                <w:rFonts w:asciiTheme="majorHAnsi" w:hAnsiTheme="majorHAnsi"/>
                <w:sz w:val="18"/>
                <w:szCs w:val="18"/>
                <w:u w:val="single"/>
              </w:rPr>
            </w:pPr>
            <w:r w:rsidRPr="003573C1">
              <w:rPr>
                <w:rFonts w:asciiTheme="majorHAnsi" w:hAnsiTheme="majorHAnsi"/>
                <w:sz w:val="18"/>
                <w:szCs w:val="18"/>
              </w:rPr>
              <w:t>wskaźniki: BZT</w:t>
            </w:r>
            <w:r w:rsidRPr="003573C1">
              <w:rPr>
                <w:rFonts w:asciiTheme="majorHAnsi" w:hAnsiTheme="majorHAnsi"/>
                <w:sz w:val="18"/>
                <w:szCs w:val="18"/>
                <w:vertAlign w:val="subscript"/>
              </w:rPr>
              <w:t>5</w:t>
            </w:r>
            <w:r w:rsidRPr="003573C1">
              <w:rPr>
                <w:rFonts w:asciiTheme="majorHAnsi" w:hAnsiTheme="majorHAnsi"/>
                <w:sz w:val="18"/>
                <w:szCs w:val="18"/>
              </w:rPr>
              <w:t xml:space="preserve"> (3,04 mg O</w:t>
            </w:r>
            <w:r w:rsidRPr="003573C1">
              <w:rPr>
                <w:rFonts w:asciiTheme="majorHAnsi" w:hAnsiTheme="majorHAnsi"/>
                <w:sz w:val="18"/>
                <w:szCs w:val="18"/>
                <w:vertAlign w:val="subscript"/>
              </w:rPr>
              <w:t>2</w:t>
            </w:r>
            <w:r w:rsidRPr="003573C1">
              <w:rPr>
                <w:rFonts w:asciiTheme="majorHAnsi" w:hAnsiTheme="majorHAnsi"/>
                <w:sz w:val="18"/>
                <w:szCs w:val="18"/>
              </w:rPr>
              <w:t>/ dm</w:t>
            </w:r>
            <w:r w:rsidRPr="003573C1">
              <w:rPr>
                <w:rFonts w:asciiTheme="majorHAnsi" w:hAnsiTheme="majorHAnsi"/>
                <w:sz w:val="18"/>
                <w:szCs w:val="18"/>
                <w:vertAlign w:val="superscript"/>
              </w:rPr>
              <w:t>3</w:t>
            </w:r>
            <w:r w:rsidRPr="003573C1">
              <w:rPr>
                <w:rFonts w:asciiTheme="majorHAnsi" w:hAnsiTheme="majorHAnsi"/>
                <w:sz w:val="18"/>
                <w:szCs w:val="18"/>
              </w:rPr>
              <w:t xml:space="preserve">) i </w:t>
            </w:r>
            <w:proofErr w:type="spellStart"/>
            <w:r w:rsidRPr="003573C1">
              <w:rPr>
                <w:rFonts w:asciiTheme="majorHAnsi" w:hAnsiTheme="majorHAnsi"/>
                <w:sz w:val="18"/>
                <w:szCs w:val="18"/>
              </w:rPr>
              <w:t>pH</w:t>
            </w:r>
            <w:proofErr w:type="spellEnd"/>
            <w:r w:rsidRPr="003573C1">
              <w:rPr>
                <w:rFonts w:asciiTheme="majorHAnsi" w:hAnsiTheme="majorHAnsi"/>
                <w:sz w:val="18"/>
                <w:szCs w:val="18"/>
              </w:rPr>
              <w:t xml:space="preserve"> (7,9) przekraczają wartości graniczne I klasy; </w:t>
            </w:r>
          </w:p>
          <w:p w14:paraId="3BDEB76C" w14:textId="77777777" w:rsidR="00E66C7F" w:rsidRPr="003573C1" w:rsidRDefault="00E66C7F" w:rsidP="00E66C7F">
            <w:pPr>
              <w:pStyle w:val="Akapitzlist"/>
              <w:numPr>
                <w:ilvl w:val="0"/>
                <w:numId w:val="19"/>
              </w:numPr>
              <w:tabs>
                <w:tab w:val="clear" w:pos="229"/>
              </w:tabs>
              <w:ind w:left="318" w:hanging="284"/>
              <w:rPr>
                <w:rFonts w:asciiTheme="majorHAnsi" w:hAnsiTheme="majorHAnsi"/>
                <w:sz w:val="18"/>
                <w:szCs w:val="18"/>
                <w:u w:val="single"/>
              </w:rPr>
            </w:pPr>
            <w:r w:rsidRPr="003573C1">
              <w:rPr>
                <w:rFonts w:asciiTheme="majorHAnsi" w:hAnsiTheme="majorHAnsi"/>
                <w:sz w:val="18"/>
                <w:szCs w:val="18"/>
              </w:rPr>
              <w:t>średnie roczne wartości pozostałych wskaźników: wartości granicznych dla I klasy jakości wód;</w:t>
            </w:r>
          </w:p>
          <w:p w14:paraId="6A2F7204" w14:textId="77777777" w:rsidR="00E66C7F" w:rsidRPr="003573C1" w:rsidRDefault="00E66C7F" w:rsidP="00E66C7F">
            <w:pPr>
              <w:pStyle w:val="Akapitzlist"/>
              <w:numPr>
                <w:ilvl w:val="0"/>
                <w:numId w:val="19"/>
              </w:numPr>
              <w:tabs>
                <w:tab w:val="clear" w:pos="229"/>
              </w:tabs>
              <w:ind w:left="318" w:hanging="284"/>
              <w:rPr>
                <w:rFonts w:asciiTheme="majorHAnsi" w:hAnsiTheme="majorHAnsi"/>
                <w:sz w:val="18"/>
                <w:szCs w:val="18"/>
                <w:u w:val="single"/>
              </w:rPr>
            </w:pPr>
            <w:r w:rsidRPr="003573C1">
              <w:rPr>
                <w:rFonts w:asciiTheme="majorHAnsi" w:hAnsiTheme="majorHAnsi"/>
                <w:sz w:val="18"/>
                <w:szCs w:val="18"/>
              </w:rPr>
              <w:t>średnia roczna wartość wskaźnika indeks oleju mineralnego nie przekracza wartości granicznej dla I klasy (</w:t>
            </w:r>
            <w:r w:rsidRPr="003573C1">
              <w:rPr>
                <w:rFonts w:asciiTheme="majorHAnsi" w:eastAsia="Symbol" w:hAnsiTheme="majorHAnsi" w:cs="Symbol"/>
                <w:sz w:val="18"/>
                <w:szCs w:val="18"/>
              </w:rPr>
              <w:t>≤</w:t>
            </w:r>
            <w:r w:rsidRPr="003573C1">
              <w:rPr>
                <w:rFonts w:asciiTheme="majorHAnsi" w:hAnsiTheme="majorHAnsi"/>
                <w:sz w:val="18"/>
                <w:szCs w:val="18"/>
              </w:rPr>
              <w:t xml:space="preserve"> 0,2 mg/ dm</w:t>
            </w:r>
            <w:r w:rsidRPr="003573C1">
              <w:rPr>
                <w:rFonts w:asciiTheme="majorHAnsi" w:hAnsiTheme="majorHAnsi"/>
                <w:sz w:val="18"/>
                <w:szCs w:val="18"/>
                <w:vertAlign w:val="superscript"/>
              </w:rPr>
              <w:t>3</w:t>
            </w:r>
            <w:r w:rsidRPr="003573C1">
              <w:rPr>
                <w:rFonts w:asciiTheme="majorHAnsi" w:hAnsiTheme="majorHAnsi"/>
                <w:sz w:val="18"/>
                <w:szCs w:val="18"/>
              </w:rPr>
              <w:t>);</w:t>
            </w:r>
          </w:p>
        </w:tc>
        <w:tc>
          <w:tcPr>
            <w:tcW w:w="1701" w:type="dxa"/>
            <w:shd w:val="clear" w:color="auto" w:fill="00B050"/>
          </w:tcPr>
          <w:p w14:paraId="3935F4BF" w14:textId="77777777" w:rsidR="00E66C7F" w:rsidRPr="003573C1" w:rsidRDefault="00E66C7F" w:rsidP="00843762">
            <w:pPr>
              <w:jc w:val="center"/>
              <w:rPr>
                <w:rFonts w:asciiTheme="majorHAnsi" w:hAnsiTheme="majorHAnsi"/>
                <w:sz w:val="18"/>
                <w:szCs w:val="18"/>
              </w:rPr>
            </w:pPr>
            <w:r w:rsidRPr="003573C1">
              <w:rPr>
                <w:rFonts w:asciiTheme="majorHAnsi" w:hAnsiTheme="majorHAnsi"/>
                <w:sz w:val="18"/>
                <w:szCs w:val="18"/>
              </w:rPr>
              <w:t>dobry</w:t>
            </w:r>
          </w:p>
          <w:p w14:paraId="65FB0F70" w14:textId="77777777" w:rsidR="00E66C7F" w:rsidRPr="003573C1" w:rsidRDefault="00E66C7F" w:rsidP="00843762">
            <w:pPr>
              <w:jc w:val="center"/>
              <w:rPr>
                <w:rFonts w:asciiTheme="majorHAnsi" w:hAnsiTheme="majorHAnsi"/>
                <w:sz w:val="18"/>
                <w:szCs w:val="18"/>
              </w:rPr>
            </w:pPr>
            <w:r w:rsidRPr="003573C1">
              <w:rPr>
                <w:rFonts w:asciiTheme="majorHAnsi" w:hAnsiTheme="majorHAnsi"/>
                <w:sz w:val="18"/>
                <w:szCs w:val="18"/>
              </w:rPr>
              <w:t>(II klasa jakości wód)</w:t>
            </w:r>
          </w:p>
        </w:tc>
      </w:tr>
      <w:tr w:rsidR="00E66C7F" w:rsidRPr="003573C1" w14:paraId="3F730C8E" w14:textId="77777777" w:rsidTr="00843762">
        <w:tc>
          <w:tcPr>
            <w:tcW w:w="1500" w:type="dxa"/>
            <w:shd w:val="clear" w:color="auto" w:fill="FFFFFF" w:themeFill="background1"/>
          </w:tcPr>
          <w:p w14:paraId="7A3C3587" w14:textId="77777777" w:rsidR="00E66C7F" w:rsidRPr="003573C1" w:rsidRDefault="00E66C7F" w:rsidP="00843762">
            <w:pPr>
              <w:rPr>
                <w:rFonts w:asciiTheme="majorHAnsi" w:hAnsiTheme="majorHAnsi"/>
                <w:sz w:val="18"/>
                <w:szCs w:val="18"/>
                <w:u w:val="single"/>
              </w:rPr>
            </w:pPr>
            <w:r w:rsidRPr="003573C1">
              <w:rPr>
                <w:rFonts w:asciiTheme="majorHAnsi" w:hAnsiTheme="majorHAnsi"/>
                <w:sz w:val="18"/>
                <w:szCs w:val="18"/>
                <w:u w:val="single"/>
              </w:rPr>
              <w:t xml:space="preserve">Potok </w:t>
            </w:r>
            <w:proofErr w:type="spellStart"/>
            <w:r w:rsidRPr="003573C1">
              <w:rPr>
                <w:rFonts w:asciiTheme="majorHAnsi" w:hAnsiTheme="majorHAnsi"/>
                <w:sz w:val="18"/>
                <w:szCs w:val="18"/>
                <w:u w:val="single"/>
              </w:rPr>
              <w:t>Jelitkowski</w:t>
            </w:r>
            <w:proofErr w:type="spellEnd"/>
          </w:p>
        </w:tc>
        <w:tc>
          <w:tcPr>
            <w:tcW w:w="1619" w:type="dxa"/>
            <w:shd w:val="clear" w:color="auto" w:fill="FFFFFF" w:themeFill="background1"/>
          </w:tcPr>
          <w:p w14:paraId="72DE787F" w14:textId="77777777" w:rsidR="00E66C7F" w:rsidRPr="003573C1" w:rsidRDefault="00E66C7F" w:rsidP="00843762">
            <w:pPr>
              <w:rPr>
                <w:rFonts w:asciiTheme="majorHAnsi" w:hAnsiTheme="majorHAnsi"/>
                <w:sz w:val="18"/>
                <w:szCs w:val="18"/>
                <w:u w:val="single"/>
              </w:rPr>
            </w:pPr>
            <w:r w:rsidRPr="003573C1">
              <w:rPr>
                <w:rFonts w:asciiTheme="majorHAnsi" w:hAnsiTheme="majorHAnsi"/>
                <w:sz w:val="18"/>
                <w:szCs w:val="18"/>
              </w:rPr>
              <w:t xml:space="preserve">element biologiczny wskazuje na bardzo dobry </w:t>
            </w:r>
            <w:r w:rsidRPr="003573C1">
              <w:rPr>
                <w:rFonts w:asciiTheme="majorHAnsi" w:hAnsiTheme="majorHAnsi"/>
                <w:sz w:val="18"/>
                <w:szCs w:val="18"/>
              </w:rPr>
              <w:br/>
              <w:t>stan wód</w:t>
            </w:r>
          </w:p>
        </w:tc>
        <w:tc>
          <w:tcPr>
            <w:tcW w:w="4678" w:type="dxa"/>
            <w:shd w:val="clear" w:color="auto" w:fill="FFFFFF" w:themeFill="background1"/>
          </w:tcPr>
          <w:p w14:paraId="5BC19519" w14:textId="77777777" w:rsidR="00E66C7F" w:rsidRPr="003573C1" w:rsidRDefault="00E66C7F" w:rsidP="00E66C7F">
            <w:pPr>
              <w:pStyle w:val="Akapitzlist"/>
              <w:numPr>
                <w:ilvl w:val="0"/>
                <w:numId w:val="20"/>
              </w:numPr>
              <w:tabs>
                <w:tab w:val="clear" w:pos="229"/>
              </w:tabs>
              <w:ind w:left="318" w:hanging="284"/>
              <w:rPr>
                <w:rFonts w:asciiTheme="majorHAnsi" w:hAnsiTheme="majorHAnsi"/>
                <w:sz w:val="18"/>
                <w:szCs w:val="18"/>
              </w:rPr>
            </w:pPr>
            <w:r w:rsidRPr="003573C1">
              <w:rPr>
                <w:rFonts w:asciiTheme="majorHAnsi" w:hAnsiTheme="majorHAnsi"/>
                <w:sz w:val="18"/>
                <w:szCs w:val="18"/>
              </w:rPr>
              <w:t xml:space="preserve">wskaźnik </w:t>
            </w:r>
            <w:proofErr w:type="spellStart"/>
            <w:r w:rsidRPr="003573C1">
              <w:rPr>
                <w:rFonts w:asciiTheme="majorHAnsi" w:hAnsiTheme="majorHAnsi"/>
                <w:sz w:val="18"/>
                <w:szCs w:val="18"/>
              </w:rPr>
              <w:t>pH</w:t>
            </w:r>
            <w:proofErr w:type="spellEnd"/>
            <w:r w:rsidRPr="003573C1">
              <w:rPr>
                <w:rFonts w:asciiTheme="majorHAnsi" w:hAnsiTheme="majorHAnsi"/>
                <w:sz w:val="18"/>
                <w:szCs w:val="18"/>
              </w:rPr>
              <w:t xml:space="preserve"> (7,95) przekracza wartość graniczną II klasy; </w:t>
            </w:r>
          </w:p>
          <w:p w14:paraId="2C81CEC1" w14:textId="77777777" w:rsidR="00E66C7F" w:rsidRPr="003573C1" w:rsidRDefault="00E66C7F" w:rsidP="00E66C7F">
            <w:pPr>
              <w:pStyle w:val="Akapitzlist"/>
              <w:numPr>
                <w:ilvl w:val="0"/>
                <w:numId w:val="20"/>
              </w:numPr>
              <w:tabs>
                <w:tab w:val="clear" w:pos="229"/>
              </w:tabs>
              <w:ind w:left="318" w:hanging="284"/>
              <w:rPr>
                <w:rFonts w:asciiTheme="majorHAnsi" w:hAnsiTheme="majorHAnsi"/>
                <w:sz w:val="18"/>
                <w:szCs w:val="18"/>
                <w:u w:val="single"/>
              </w:rPr>
            </w:pPr>
            <w:r w:rsidRPr="003573C1">
              <w:rPr>
                <w:rFonts w:asciiTheme="majorHAnsi" w:hAnsiTheme="majorHAnsi"/>
                <w:sz w:val="18"/>
                <w:szCs w:val="18"/>
              </w:rPr>
              <w:t>wskaźnik: BZT</w:t>
            </w:r>
            <w:r w:rsidRPr="003573C1">
              <w:rPr>
                <w:rFonts w:asciiTheme="majorHAnsi" w:hAnsiTheme="majorHAnsi"/>
                <w:sz w:val="18"/>
                <w:szCs w:val="18"/>
                <w:vertAlign w:val="subscript"/>
              </w:rPr>
              <w:t>5</w:t>
            </w:r>
            <w:r w:rsidRPr="003573C1">
              <w:rPr>
                <w:rFonts w:asciiTheme="majorHAnsi" w:hAnsiTheme="majorHAnsi"/>
                <w:sz w:val="18"/>
                <w:szCs w:val="18"/>
              </w:rPr>
              <w:t xml:space="preserve"> (3,45 mg O</w:t>
            </w:r>
            <w:r w:rsidRPr="003573C1">
              <w:rPr>
                <w:rFonts w:asciiTheme="majorHAnsi" w:hAnsiTheme="majorHAnsi"/>
                <w:sz w:val="18"/>
                <w:szCs w:val="18"/>
                <w:vertAlign w:val="subscript"/>
              </w:rPr>
              <w:t>2</w:t>
            </w:r>
            <w:r w:rsidRPr="003573C1">
              <w:rPr>
                <w:rFonts w:asciiTheme="majorHAnsi" w:hAnsiTheme="majorHAnsi"/>
                <w:sz w:val="18"/>
                <w:szCs w:val="18"/>
              </w:rPr>
              <w:t>/ dm</w:t>
            </w:r>
            <w:r w:rsidRPr="003573C1">
              <w:rPr>
                <w:rFonts w:asciiTheme="majorHAnsi" w:hAnsiTheme="majorHAnsi"/>
                <w:sz w:val="18"/>
                <w:szCs w:val="18"/>
                <w:vertAlign w:val="superscript"/>
              </w:rPr>
              <w:t>3</w:t>
            </w:r>
            <w:r w:rsidRPr="003573C1">
              <w:rPr>
                <w:rFonts w:asciiTheme="majorHAnsi" w:hAnsiTheme="majorHAnsi"/>
                <w:sz w:val="18"/>
                <w:szCs w:val="18"/>
              </w:rPr>
              <w:t>) przekracza wartość graniczną I klasy (</w:t>
            </w:r>
            <w:r w:rsidRPr="003573C1">
              <w:rPr>
                <w:rFonts w:asciiTheme="majorHAnsi" w:eastAsia="Symbol" w:hAnsiTheme="majorHAnsi" w:cs="Symbol"/>
                <w:sz w:val="18"/>
                <w:szCs w:val="18"/>
              </w:rPr>
              <w:t>≤</w:t>
            </w:r>
            <w:r w:rsidRPr="003573C1">
              <w:rPr>
                <w:rFonts w:asciiTheme="majorHAnsi" w:hAnsiTheme="majorHAnsi"/>
                <w:sz w:val="18"/>
                <w:szCs w:val="18"/>
              </w:rPr>
              <w:t xml:space="preserve"> 3,0 mg O</w:t>
            </w:r>
            <w:r w:rsidRPr="003573C1">
              <w:rPr>
                <w:rFonts w:asciiTheme="majorHAnsi" w:hAnsiTheme="majorHAnsi"/>
                <w:sz w:val="18"/>
                <w:szCs w:val="18"/>
                <w:vertAlign w:val="subscript"/>
              </w:rPr>
              <w:t>2</w:t>
            </w:r>
            <w:r w:rsidRPr="003573C1">
              <w:rPr>
                <w:rFonts w:asciiTheme="majorHAnsi" w:hAnsiTheme="majorHAnsi"/>
                <w:sz w:val="18"/>
                <w:szCs w:val="18"/>
              </w:rPr>
              <w:t>/ dm</w:t>
            </w:r>
            <w:r w:rsidRPr="003573C1">
              <w:rPr>
                <w:rFonts w:asciiTheme="majorHAnsi" w:hAnsiTheme="majorHAnsi"/>
                <w:sz w:val="18"/>
                <w:szCs w:val="18"/>
                <w:vertAlign w:val="superscript"/>
              </w:rPr>
              <w:t>3</w:t>
            </w:r>
            <w:r w:rsidRPr="003573C1">
              <w:rPr>
                <w:rFonts w:asciiTheme="majorHAnsi" w:hAnsiTheme="majorHAnsi"/>
                <w:sz w:val="18"/>
                <w:szCs w:val="18"/>
              </w:rPr>
              <w:t xml:space="preserve">);  </w:t>
            </w:r>
          </w:p>
          <w:p w14:paraId="0AE58075" w14:textId="77777777" w:rsidR="00E66C7F" w:rsidRPr="003573C1" w:rsidRDefault="00E66C7F" w:rsidP="00E66C7F">
            <w:pPr>
              <w:pStyle w:val="Akapitzlist"/>
              <w:numPr>
                <w:ilvl w:val="0"/>
                <w:numId w:val="20"/>
              </w:numPr>
              <w:tabs>
                <w:tab w:val="clear" w:pos="229"/>
              </w:tabs>
              <w:ind w:left="318" w:hanging="284"/>
              <w:rPr>
                <w:rFonts w:asciiTheme="majorHAnsi" w:hAnsiTheme="majorHAnsi"/>
                <w:sz w:val="18"/>
                <w:szCs w:val="18"/>
                <w:u w:val="single"/>
              </w:rPr>
            </w:pPr>
            <w:r w:rsidRPr="003573C1">
              <w:rPr>
                <w:rFonts w:asciiTheme="majorHAnsi" w:hAnsiTheme="majorHAnsi"/>
                <w:sz w:val="18"/>
                <w:szCs w:val="18"/>
              </w:rPr>
              <w:t>średnie roczne wartości wszystkich pozostałych wskaźników fizykochemicznych nie przekraczają wartości granicznych dla I klasy jakości wód;</w:t>
            </w:r>
          </w:p>
          <w:p w14:paraId="217DC0C7" w14:textId="77777777" w:rsidR="00E66C7F" w:rsidRPr="003573C1" w:rsidRDefault="00E66C7F" w:rsidP="00E66C7F">
            <w:pPr>
              <w:pStyle w:val="Akapitzlist"/>
              <w:numPr>
                <w:ilvl w:val="0"/>
                <w:numId w:val="20"/>
              </w:numPr>
              <w:tabs>
                <w:tab w:val="clear" w:pos="229"/>
              </w:tabs>
              <w:ind w:left="318" w:hanging="284"/>
              <w:rPr>
                <w:rFonts w:asciiTheme="majorHAnsi" w:hAnsiTheme="majorHAnsi"/>
                <w:sz w:val="18"/>
                <w:szCs w:val="18"/>
                <w:u w:val="single"/>
              </w:rPr>
            </w:pPr>
            <w:r w:rsidRPr="003573C1">
              <w:rPr>
                <w:rFonts w:asciiTheme="majorHAnsi" w:hAnsiTheme="majorHAnsi"/>
                <w:sz w:val="18"/>
                <w:szCs w:val="18"/>
              </w:rPr>
              <w:t>średnia roczna wartość wskaźnika indeks oleju mineralnego nie przekracza wartości granicznej dla I klasy (</w:t>
            </w:r>
            <w:r w:rsidRPr="003573C1">
              <w:rPr>
                <w:rFonts w:asciiTheme="majorHAnsi" w:eastAsia="Symbol" w:hAnsiTheme="majorHAnsi" w:cs="Symbol"/>
                <w:sz w:val="18"/>
                <w:szCs w:val="18"/>
              </w:rPr>
              <w:t>≤</w:t>
            </w:r>
            <w:r w:rsidRPr="003573C1">
              <w:rPr>
                <w:rFonts w:asciiTheme="majorHAnsi" w:hAnsiTheme="majorHAnsi"/>
                <w:sz w:val="18"/>
                <w:szCs w:val="18"/>
              </w:rPr>
              <w:t xml:space="preserve"> 0,2 mg/ dm</w:t>
            </w:r>
            <w:r w:rsidRPr="003573C1">
              <w:rPr>
                <w:rFonts w:asciiTheme="majorHAnsi" w:hAnsiTheme="majorHAnsi"/>
                <w:sz w:val="18"/>
                <w:szCs w:val="18"/>
                <w:vertAlign w:val="superscript"/>
              </w:rPr>
              <w:t>3</w:t>
            </w:r>
            <w:r w:rsidRPr="003573C1">
              <w:rPr>
                <w:rFonts w:asciiTheme="majorHAnsi" w:hAnsiTheme="majorHAnsi"/>
                <w:sz w:val="18"/>
                <w:szCs w:val="18"/>
              </w:rPr>
              <w:t>);</w:t>
            </w:r>
          </w:p>
        </w:tc>
        <w:tc>
          <w:tcPr>
            <w:tcW w:w="1701" w:type="dxa"/>
            <w:shd w:val="clear" w:color="auto" w:fill="FFFF00"/>
          </w:tcPr>
          <w:p w14:paraId="70595593" w14:textId="77777777" w:rsidR="00E66C7F" w:rsidRPr="003573C1" w:rsidRDefault="00E66C7F" w:rsidP="00843762">
            <w:pPr>
              <w:jc w:val="center"/>
              <w:rPr>
                <w:rFonts w:asciiTheme="majorHAnsi" w:hAnsiTheme="majorHAnsi"/>
                <w:sz w:val="18"/>
                <w:szCs w:val="18"/>
              </w:rPr>
            </w:pPr>
            <w:r w:rsidRPr="003573C1">
              <w:rPr>
                <w:rFonts w:asciiTheme="majorHAnsi" w:hAnsiTheme="majorHAnsi"/>
                <w:sz w:val="18"/>
                <w:szCs w:val="18"/>
              </w:rPr>
              <w:t>umiarkowany</w:t>
            </w:r>
          </w:p>
          <w:p w14:paraId="2E34ECF4" w14:textId="77777777" w:rsidR="00E66C7F" w:rsidRPr="003573C1" w:rsidRDefault="00E66C7F" w:rsidP="00843762">
            <w:pPr>
              <w:jc w:val="center"/>
              <w:rPr>
                <w:rFonts w:asciiTheme="majorHAnsi" w:hAnsiTheme="majorHAnsi"/>
                <w:sz w:val="18"/>
                <w:szCs w:val="18"/>
                <w:u w:val="single"/>
              </w:rPr>
            </w:pPr>
            <w:r w:rsidRPr="003573C1">
              <w:rPr>
                <w:rFonts w:asciiTheme="majorHAnsi" w:hAnsiTheme="majorHAnsi"/>
                <w:sz w:val="18"/>
                <w:szCs w:val="18"/>
              </w:rPr>
              <w:t>(III klasa jakości wód)</w:t>
            </w:r>
          </w:p>
        </w:tc>
      </w:tr>
      <w:tr w:rsidR="00E66C7F" w:rsidRPr="003573C1" w14:paraId="77A7CA3D" w14:textId="77777777" w:rsidTr="00843762">
        <w:tc>
          <w:tcPr>
            <w:tcW w:w="1500" w:type="dxa"/>
            <w:shd w:val="clear" w:color="auto" w:fill="FFFFFF" w:themeFill="background1"/>
          </w:tcPr>
          <w:p w14:paraId="3BB57B1A" w14:textId="77777777" w:rsidR="00E66C7F" w:rsidRPr="003573C1" w:rsidRDefault="00E66C7F" w:rsidP="00843762">
            <w:pPr>
              <w:rPr>
                <w:rFonts w:asciiTheme="majorHAnsi" w:hAnsiTheme="majorHAnsi"/>
                <w:sz w:val="18"/>
                <w:szCs w:val="18"/>
                <w:u w:val="single"/>
              </w:rPr>
            </w:pPr>
            <w:r w:rsidRPr="003573C1">
              <w:rPr>
                <w:rFonts w:asciiTheme="majorHAnsi" w:hAnsiTheme="majorHAnsi"/>
                <w:sz w:val="18"/>
                <w:szCs w:val="18"/>
                <w:u w:val="single"/>
              </w:rPr>
              <w:t>Opływ Motławy</w:t>
            </w:r>
          </w:p>
        </w:tc>
        <w:tc>
          <w:tcPr>
            <w:tcW w:w="1619" w:type="dxa"/>
            <w:shd w:val="clear" w:color="auto" w:fill="FFFFFF" w:themeFill="background1"/>
          </w:tcPr>
          <w:p w14:paraId="3C407447" w14:textId="77777777" w:rsidR="00E66C7F" w:rsidRPr="003573C1" w:rsidRDefault="00E66C7F" w:rsidP="00843762">
            <w:pPr>
              <w:rPr>
                <w:rFonts w:asciiTheme="majorHAnsi" w:hAnsiTheme="majorHAnsi"/>
                <w:sz w:val="18"/>
                <w:szCs w:val="18"/>
                <w:u w:val="single"/>
              </w:rPr>
            </w:pPr>
            <w:r w:rsidRPr="003573C1">
              <w:rPr>
                <w:rFonts w:asciiTheme="majorHAnsi" w:hAnsiTheme="majorHAnsi"/>
                <w:sz w:val="18"/>
                <w:szCs w:val="18"/>
              </w:rPr>
              <w:t xml:space="preserve">element biologiczny wskazuje na bardzo dobry </w:t>
            </w:r>
            <w:r w:rsidRPr="003573C1">
              <w:rPr>
                <w:rFonts w:asciiTheme="majorHAnsi" w:hAnsiTheme="majorHAnsi"/>
                <w:sz w:val="18"/>
                <w:szCs w:val="18"/>
              </w:rPr>
              <w:br/>
              <w:t>stan wód</w:t>
            </w:r>
          </w:p>
        </w:tc>
        <w:tc>
          <w:tcPr>
            <w:tcW w:w="4678" w:type="dxa"/>
            <w:shd w:val="clear" w:color="auto" w:fill="FFFFFF" w:themeFill="background1"/>
          </w:tcPr>
          <w:p w14:paraId="0FB9ADD9" w14:textId="77777777" w:rsidR="00E66C7F" w:rsidRPr="003573C1" w:rsidRDefault="00E66C7F" w:rsidP="00E66C7F">
            <w:pPr>
              <w:pStyle w:val="Akapitzlist"/>
              <w:numPr>
                <w:ilvl w:val="0"/>
                <w:numId w:val="19"/>
              </w:numPr>
              <w:tabs>
                <w:tab w:val="clear" w:pos="229"/>
              </w:tabs>
              <w:ind w:left="318" w:hanging="284"/>
              <w:rPr>
                <w:rFonts w:asciiTheme="majorHAnsi" w:hAnsiTheme="majorHAnsi"/>
                <w:sz w:val="18"/>
                <w:szCs w:val="18"/>
              </w:rPr>
            </w:pPr>
            <w:r w:rsidRPr="003573C1">
              <w:rPr>
                <w:rFonts w:asciiTheme="majorHAnsi" w:hAnsiTheme="majorHAnsi"/>
                <w:sz w:val="18"/>
                <w:szCs w:val="18"/>
              </w:rPr>
              <w:t>żaden ze wskaźników nie przekracza wartości II klasy jakości wód;</w:t>
            </w:r>
          </w:p>
          <w:p w14:paraId="614F2071" w14:textId="77777777" w:rsidR="00E66C7F" w:rsidRPr="003573C1" w:rsidRDefault="00E66C7F" w:rsidP="00E66C7F">
            <w:pPr>
              <w:pStyle w:val="Akapitzlist"/>
              <w:numPr>
                <w:ilvl w:val="0"/>
                <w:numId w:val="21"/>
              </w:numPr>
              <w:tabs>
                <w:tab w:val="clear" w:pos="229"/>
              </w:tabs>
              <w:ind w:left="318" w:hanging="284"/>
              <w:rPr>
                <w:rFonts w:asciiTheme="majorHAnsi" w:hAnsiTheme="majorHAnsi"/>
                <w:sz w:val="18"/>
                <w:szCs w:val="18"/>
              </w:rPr>
            </w:pPr>
            <w:r w:rsidRPr="003573C1">
              <w:rPr>
                <w:rFonts w:asciiTheme="majorHAnsi" w:hAnsiTheme="majorHAnsi"/>
                <w:sz w:val="18"/>
                <w:szCs w:val="18"/>
              </w:rPr>
              <w:t>wskaźnik chlorki (29,7 mg/ dm</w:t>
            </w:r>
            <w:r w:rsidRPr="003573C1">
              <w:rPr>
                <w:rFonts w:asciiTheme="majorHAnsi" w:hAnsiTheme="majorHAnsi"/>
                <w:sz w:val="18"/>
                <w:szCs w:val="18"/>
                <w:vertAlign w:val="superscript"/>
              </w:rPr>
              <w:t>3</w:t>
            </w:r>
            <w:r w:rsidRPr="003573C1">
              <w:rPr>
                <w:rFonts w:asciiTheme="majorHAnsi" w:hAnsiTheme="majorHAnsi"/>
                <w:sz w:val="18"/>
                <w:szCs w:val="18"/>
              </w:rPr>
              <w:t>) w sposób znaczny przekracza wartość graniczną I klasy;</w:t>
            </w:r>
          </w:p>
          <w:p w14:paraId="339C7B40" w14:textId="77777777" w:rsidR="00E66C7F" w:rsidRPr="003573C1" w:rsidRDefault="00E66C7F" w:rsidP="00E66C7F">
            <w:pPr>
              <w:pStyle w:val="Akapitzlist"/>
              <w:numPr>
                <w:ilvl w:val="0"/>
                <w:numId w:val="20"/>
              </w:numPr>
              <w:tabs>
                <w:tab w:val="clear" w:pos="229"/>
              </w:tabs>
              <w:ind w:left="318" w:hanging="284"/>
              <w:rPr>
                <w:rFonts w:asciiTheme="majorHAnsi" w:hAnsiTheme="majorHAnsi"/>
                <w:sz w:val="18"/>
                <w:szCs w:val="18"/>
                <w:u w:val="single"/>
              </w:rPr>
            </w:pPr>
            <w:r w:rsidRPr="003573C1">
              <w:rPr>
                <w:rFonts w:asciiTheme="majorHAnsi" w:hAnsiTheme="majorHAnsi"/>
                <w:sz w:val="18"/>
                <w:szCs w:val="18"/>
              </w:rPr>
              <w:t>średnie roczne wartości wszystkich pozostałych wskaźników fizykochemicznych nie przekraczają wartości granicznych dla I klasy jakości wód;</w:t>
            </w:r>
          </w:p>
          <w:p w14:paraId="153104D1" w14:textId="77777777" w:rsidR="00E66C7F" w:rsidRPr="003573C1" w:rsidRDefault="00E66C7F" w:rsidP="00E66C7F">
            <w:pPr>
              <w:pStyle w:val="Akapitzlist"/>
              <w:numPr>
                <w:ilvl w:val="0"/>
                <w:numId w:val="21"/>
              </w:numPr>
              <w:tabs>
                <w:tab w:val="clear" w:pos="229"/>
              </w:tabs>
              <w:ind w:left="318" w:hanging="284"/>
              <w:rPr>
                <w:rFonts w:asciiTheme="majorHAnsi" w:hAnsiTheme="majorHAnsi"/>
                <w:sz w:val="18"/>
                <w:szCs w:val="18"/>
                <w:u w:val="single"/>
              </w:rPr>
            </w:pPr>
            <w:r w:rsidRPr="003573C1">
              <w:rPr>
                <w:rFonts w:asciiTheme="majorHAnsi" w:hAnsiTheme="majorHAnsi"/>
                <w:sz w:val="18"/>
                <w:szCs w:val="18"/>
              </w:rPr>
              <w:t>średnia roczna wartość wskaźnika indeks oleju mineralnego nie przekracza wartości granicznej dla I klasy (</w:t>
            </w:r>
            <w:r w:rsidRPr="003573C1">
              <w:rPr>
                <w:rFonts w:asciiTheme="majorHAnsi" w:eastAsia="Symbol" w:hAnsiTheme="majorHAnsi" w:cs="Symbol"/>
                <w:sz w:val="18"/>
                <w:szCs w:val="18"/>
              </w:rPr>
              <w:t>≤</w:t>
            </w:r>
            <w:r w:rsidRPr="003573C1">
              <w:rPr>
                <w:rFonts w:asciiTheme="majorHAnsi" w:hAnsiTheme="majorHAnsi"/>
                <w:sz w:val="18"/>
                <w:szCs w:val="18"/>
              </w:rPr>
              <w:t xml:space="preserve"> 0,2 mg/ dm</w:t>
            </w:r>
            <w:r w:rsidRPr="003573C1">
              <w:rPr>
                <w:rFonts w:asciiTheme="majorHAnsi" w:hAnsiTheme="majorHAnsi"/>
                <w:sz w:val="18"/>
                <w:szCs w:val="18"/>
                <w:vertAlign w:val="superscript"/>
              </w:rPr>
              <w:t>3</w:t>
            </w:r>
            <w:r w:rsidRPr="003573C1">
              <w:rPr>
                <w:rFonts w:asciiTheme="majorHAnsi" w:hAnsiTheme="majorHAnsi"/>
                <w:sz w:val="18"/>
                <w:szCs w:val="18"/>
              </w:rPr>
              <w:t>);</w:t>
            </w:r>
          </w:p>
        </w:tc>
        <w:tc>
          <w:tcPr>
            <w:tcW w:w="1701" w:type="dxa"/>
            <w:shd w:val="clear" w:color="auto" w:fill="00B050"/>
          </w:tcPr>
          <w:p w14:paraId="1492931B" w14:textId="77777777" w:rsidR="00E66C7F" w:rsidRPr="003573C1" w:rsidRDefault="00E66C7F" w:rsidP="00843762">
            <w:pPr>
              <w:jc w:val="center"/>
              <w:rPr>
                <w:rFonts w:asciiTheme="majorHAnsi" w:hAnsiTheme="majorHAnsi"/>
                <w:sz w:val="18"/>
                <w:szCs w:val="18"/>
              </w:rPr>
            </w:pPr>
            <w:r w:rsidRPr="003573C1">
              <w:rPr>
                <w:rFonts w:asciiTheme="majorHAnsi" w:hAnsiTheme="majorHAnsi"/>
                <w:sz w:val="18"/>
                <w:szCs w:val="18"/>
              </w:rPr>
              <w:t>dobry</w:t>
            </w:r>
          </w:p>
          <w:p w14:paraId="562229BB" w14:textId="77777777" w:rsidR="00E66C7F" w:rsidRPr="003573C1" w:rsidRDefault="00E66C7F" w:rsidP="00843762">
            <w:pPr>
              <w:jc w:val="center"/>
              <w:rPr>
                <w:rFonts w:asciiTheme="majorHAnsi" w:hAnsiTheme="majorHAnsi"/>
                <w:sz w:val="18"/>
                <w:szCs w:val="18"/>
                <w:u w:val="single"/>
              </w:rPr>
            </w:pPr>
            <w:r w:rsidRPr="003573C1">
              <w:rPr>
                <w:rFonts w:asciiTheme="majorHAnsi" w:hAnsiTheme="majorHAnsi"/>
                <w:sz w:val="18"/>
                <w:szCs w:val="18"/>
              </w:rPr>
              <w:t>(II klasa jakości wód)</w:t>
            </w:r>
          </w:p>
        </w:tc>
      </w:tr>
      <w:tr w:rsidR="00E66C7F" w:rsidRPr="003573C1" w14:paraId="20DBE638" w14:textId="77777777" w:rsidTr="00843762">
        <w:tc>
          <w:tcPr>
            <w:tcW w:w="1500" w:type="dxa"/>
            <w:shd w:val="clear" w:color="auto" w:fill="FFFFFF" w:themeFill="background1"/>
          </w:tcPr>
          <w:p w14:paraId="7B068828" w14:textId="77777777" w:rsidR="00E66C7F" w:rsidRPr="003573C1" w:rsidRDefault="00E66C7F" w:rsidP="00843762">
            <w:pPr>
              <w:rPr>
                <w:rFonts w:asciiTheme="majorHAnsi" w:hAnsiTheme="majorHAnsi"/>
                <w:sz w:val="18"/>
                <w:szCs w:val="18"/>
                <w:u w:val="single"/>
              </w:rPr>
            </w:pPr>
            <w:r w:rsidRPr="003573C1">
              <w:rPr>
                <w:rFonts w:asciiTheme="majorHAnsi" w:hAnsiTheme="majorHAnsi"/>
                <w:sz w:val="18"/>
                <w:szCs w:val="18"/>
                <w:u w:val="single"/>
              </w:rPr>
              <w:t xml:space="preserve">Potok </w:t>
            </w:r>
            <w:proofErr w:type="spellStart"/>
            <w:r w:rsidRPr="003573C1">
              <w:rPr>
                <w:rFonts w:asciiTheme="majorHAnsi" w:hAnsiTheme="majorHAnsi"/>
                <w:sz w:val="18"/>
                <w:szCs w:val="18"/>
                <w:u w:val="single"/>
              </w:rPr>
              <w:t>Strzelniczka</w:t>
            </w:r>
            <w:proofErr w:type="spellEnd"/>
          </w:p>
        </w:tc>
        <w:tc>
          <w:tcPr>
            <w:tcW w:w="1619" w:type="dxa"/>
            <w:shd w:val="clear" w:color="auto" w:fill="FFFFFF" w:themeFill="background1"/>
          </w:tcPr>
          <w:p w14:paraId="44A26C6E" w14:textId="77777777" w:rsidR="00E66C7F" w:rsidRPr="003573C1" w:rsidRDefault="00E66C7F" w:rsidP="00843762">
            <w:pPr>
              <w:rPr>
                <w:rFonts w:asciiTheme="majorHAnsi" w:hAnsiTheme="majorHAnsi"/>
                <w:sz w:val="18"/>
                <w:szCs w:val="18"/>
                <w:u w:val="single"/>
              </w:rPr>
            </w:pPr>
            <w:r w:rsidRPr="003573C1">
              <w:rPr>
                <w:rFonts w:asciiTheme="majorHAnsi" w:hAnsiTheme="majorHAnsi"/>
                <w:sz w:val="18"/>
                <w:szCs w:val="18"/>
              </w:rPr>
              <w:t xml:space="preserve">element biologiczny wskazuje na bardzo dobry </w:t>
            </w:r>
            <w:r w:rsidRPr="003573C1">
              <w:rPr>
                <w:rFonts w:asciiTheme="majorHAnsi" w:hAnsiTheme="majorHAnsi"/>
                <w:sz w:val="18"/>
                <w:szCs w:val="18"/>
              </w:rPr>
              <w:br/>
              <w:t>stan wód</w:t>
            </w:r>
          </w:p>
        </w:tc>
        <w:tc>
          <w:tcPr>
            <w:tcW w:w="4678" w:type="dxa"/>
            <w:shd w:val="clear" w:color="auto" w:fill="FFFFFF" w:themeFill="background1"/>
          </w:tcPr>
          <w:p w14:paraId="26268237" w14:textId="77777777" w:rsidR="00E66C7F" w:rsidRPr="003573C1" w:rsidRDefault="00E66C7F" w:rsidP="00E66C7F">
            <w:pPr>
              <w:pStyle w:val="Akapitzlist"/>
              <w:numPr>
                <w:ilvl w:val="0"/>
                <w:numId w:val="22"/>
              </w:numPr>
              <w:tabs>
                <w:tab w:val="clear" w:pos="229"/>
              </w:tabs>
              <w:ind w:left="318" w:hanging="284"/>
              <w:rPr>
                <w:rFonts w:asciiTheme="majorHAnsi" w:hAnsiTheme="majorHAnsi"/>
                <w:sz w:val="18"/>
                <w:szCs w:val="18"/>
                <w:u w:val="single"/>
              </w:rPr>
            </w:pPr>
            <w:proofErr w:type="spellStart"/>
            <w:r w:rsidRPr="003573C1">
              <w:rPr>
                <w:rFonts w:asciiTheme="majorHAnsi" w:hAnsiTheme="majorHAnsi"/>
                <w:sz w:val="18"/>
                <w:szCs w:val="18"/>
              </w:rPr>
              <w:t>wskaźniki:zawiesina</w:t>
            </w:r>
            <w:proofErr w:type="spellEnd"/>
            <w:r w:rsidRPr="003573C1">
              <w:rPr>
                <w:rFonts w:asciiTheme="majorHAnsi" w:hAnsiTheme="majorHAnsi"/>
                <w:sz w:val="18"/>
                <w:szCs w:val="18"/>
              </w:rPr>
              <w:t xml:space="preserve"> (45,44 mg/ dm</w:t>
            </w:r>
            <w:r w:rsidRPr="003573C1">
              <w:rPr>
                <w:rFonts w:asciiTheme="majorHAnsi" w:hAnsiTheme="majorHAnsi"/>
                <w:sz w:val="18"/>
                <w:szCs w:val="18"/>
                <w:vertAlign w:val="superscript"/>
              </w:rPr>
              <w:t>3</w:t>
            </w:r>
            <w:r w:rsidRPr="003573C1">
              <w:rPr>
                <w:rFonts w:asciiTheme="majorHAnsi" w:hAnsiTheme="majorHAnsi"/>
                <w:sz w:val="18"/>
                <w:szCs w:val="18"/>
              </w:rPr>
              <w:t>), BZT</w:t>
            </w:r>
            <w:r w:rsidRPr="003573C1">
              <w:rPr>
                <w:rFonts w:asciiTheme="majorHAnsi" w:hAnsiTheme="majorHAnsi"/>
                <w:sz w:val="18"/>
                <w:szCs w:val="18"/>
                <w:vertAlign w:val="subscript"/>
              </w:rPr>
              <w:t>5</w:t>
            </w:r>
            <w:r w:rsidRPr="003573C1">
              <w:rPr>
                <w:rFonts w:asciiTheme="majorHAnsi" w:hAnsiTheme="majorHAnsi"/>
                <w:sz w:val="18"/>
                <w:szCs w:val="18"/>
              </w:rPr>
              <w:t xml:space="preserve"> (6,81 mg O</w:t>
            </w:r>
            <w:r w:rsidRPr="003573C1">
              <w:rPr>
                <w:rFonts w:asciiTheme="majorHAnsi" w:hAnsiTheme="majorHAnsi"/>
                <w:sz w:val="18"/>
                <w:szCs w:val="18"/>
                <w:vertAlign w:val="subscript"/>
              </w:rPr>
              <w:t>2</w:t>
            </w:r>
            <w:r w:rsidRPr="003573C1">
              <w:rPr>
                <w:rFonts w:asciiTheme="majorHAnsi" w:hAnsiTheme="majorHAnsi"/>
                <w:sz w:val="18"/>
                <w:szCs w:val="18"/>
              </w:rPr>
              <w:t>/ dm</w:t>
            </w:r>
            <w:r w:rsidRPr="003573C1">
              <w:rPr>
                <w:rFonts w:asciiTheme="majorHAnsi" w:hAnsiTheme="majorHAnsi"/>
                <w:sz w:val="18"/>
                <w:szCs w:val="18"/>
                <w:vertAlign w:val="superscript"/>
              </w:rPr>
              <w:t>3</w:t>
            </w:r>
            <w:r w:rsidRPr="003573C1">
              <w:rPr>
                <w:rFonts w:asciiTheme="majorHAnsi" w:hAnsiTheme="majorHAnsi"/>
                <w:sz w:val="18"/>
                <w:szCs w:val="18"/>
              </w:rPr>
              <w:t>), OWO (21,54 mg C/ dm</w:t>
            </w:r>
            <w:r w:rsidRPr="003573C1">
              <w:rPr>
                <w:rFonts w:asciiTheme="majorHAnsi" w:hAnsiTheme="majorHAnsi"/>
                <w:sz w:val="18"/>
                <w:szCs w:val="18"/>
                <w:vertAlign w:val="superscript"/>
              </w:rPr>
              <w:t>3</w:t>
            </w:r>
            <w:r w:rsidRPr="003573C1">
              <w:rPr>
                <w:rFonts w:asciiTheme="majorHAnsi" w:hAnsiTheme="majorHAnsi"/>
                <w:sz w:val="18"/>
                <w:szCs w:val="18"/>
              </w:rPr>
              <w:t>), TDS (432 mg/ dm</w:t>
            </w:r>
            <w:r w:rsidRPr="003573C1">
              <w:rPr>
                <w:rFonts w:asciiTheme="majorHAnsi" w:hAnsiTheme="majorHAnsi"/>
                <w:sz w:val="18"/>
                <w:szCs w:val="18"/>
                <w:vertAlign w:val="superscript"/>
              </w:rPr>
              <w:t>3</w:t>
            </w:r>
            <w:r w:rsidRPr="003573C1">
              <w:rPr>
                <w:rFonts w:asciiTheme="majorHAnsi" w:hAnsiTheme="majorHAnsi"/>
                <w:sz w:val="18"/>
                <w:szCs w:val="18"/>
              </w:rPr>
              <w:t>) oraz chlorki (68,6 mg Cl/ dm</w:t>
            </w:r>
            <w:r w:rsidRPr="003573C1">
              <w:rPr>
                <w:rFonts w:asciiTheme="majorHAnsi" w:hAnsiTheme="majorHAnsi"/>
                <w:sz w:val="18"/>
                <w:szCs w:val="18"/>
                <w:vertAlign w:val="superscript"/>
              </w:rPr>
              <w:t>3</w:t>
            </w:r>
            <w:r w:rsidRPr="003573C1">
              <w:rPr>
                <w:rFonts w:asciiTheme="majorHAnsi" w:hAnsiTheme="majorHAnsi"/>
                <w:sz w:val="18"/>
                <w:szCs w:val="18"/>
              </w:rPr>
              <w:t>) przekraczają graniczne wartość II klasy;</w:t>
            </w:r>
          </w:p>
          <w:p w14:paraId="2E5E520C" w14:textId="77777777" w:rsidR="00E66C7F" w:rsidRPr="003573C1" w:rsidRDefault="00E66C7F" w:rsidP="00E66C7F">
            <w:pPr>
              <w:pStyle w:val="Akapitzlist"/>
              <w:numPr>
                <w:ilvl w:val="0"/>
                <w:numId w:val="22"/>
              </w:numPr>
              <w:tabs>
                <w:tab w:val="clear" w:pos="229"/>
              </w:tabs>
              <w:ind w:left="318" w:hanging="284"/>
              <w:rPr>
                <w:rFonts w:asciiTheme="majorHAnsi" w:hAnsiTheme="majorHAnsi"/>
                <w:sz w:val="18"/>
                <w:szCs w:val="18"/>
                <w:u w:val="single"/>
              </w:rPr>
            </w:pPr>
            <w:r w:rsidRPr="003573C1">
              <w:rPr>
                <w:rFonts w:asciiTheme="majorHAnsi" w:hAnsiTheme="majorHAnsi"/>
                <w:sz w:val="18"/>
                <w:szCs w:val="18"/>
              </w:rPr>
              <w:lastRenderedPageBreak/>
              <w:t>wskaźnik przewodność (605 µS/cm) przekracza graniczną wartości I klasy (549 µS/cm);</w:t>
            </w:r>
          </w:p>
          <w:p w14:paraId="737E5692" w14:textId="77777777" w:rsidR="00E66C7F" w:rsidRPr="003573C1" w:rsidRDefault="00E66C7F" w:rsidP="00E66C7F">
            <w:pPr>
              <w:pStyle w:val="Akapitzlist"/>
              <w:numPr>
                <w:ilvl w:val="0"/>
                <w:numId w:val="22"/>
              </w:numPr>
              <w:tabs>
                <w:tab w:val="clear" w:pos="229"/>
              </w:tabs>
              <w:ind w:left="318" w:hanging="284"/>
              <w:rPr>
                <w:rFonts w:asciiTheme="majorHAnsi" w:hAnsiTheme="majorHAnsi"/>
                <w:sz w:val="18"/>
                <w:szCs w:val="18"/>
                <w:u w:val="single"/>
              </w:rPr>
            </w:pPr>
            <w:r w:rsidRPr="003573C1">
              <w:rPr>
                <w:rFonts w:asciiTheme="majorHAnsi" w:hAnsiTheme="majorHAnsi"/>
                <w:sz w:val="18"/>
                <w:szCs w:val="18"/>
              </w:rPr>
              <w:t>średnie roczne wartości pozostałych wskaźników nie przekraczają wartości granicznych dla I klasy jakości wód;</w:t>
            </w:r>
          </w:p>
          <w:p w14:paraId="50CC126E" w14:textId="77777777" w:rsidR="00E66C7F" w:rsidRPr="003573C1" w:rsidRDefault="00E66C7F" w:rsidP="00E66C7F">
            <w:pPr>
              <w:pStyle w:val="Akapitzlist"/>
              <w:numPr>
                <w:ilvl w:val="0"/>
                <w:numId w:val="22"/>
              </w:numPr>
              <w:tabs>
                <w:tab w:val="clear" w:pos="229"/>
              </w:tabs>
              <w:ind w:left="318" w:hanging="284"/>
              <w:rPr>
                <w:rFonts w:asciiTheme="majorHAnsi" w:hAnsiTheme="majorHAnsi"/>
                <w:sz w:val="18"/>
                <w:szCs w:val="18"/>
                <w:u w:val="single"/>
              </w:rPr>
            </w:pPr>
            <w:r w:rsidRPr="003573C1">
              <w:rPr>
                <w:rFonts w:asciiTheme="majorHAnsi" w:hAnsiTheme="majorHAnsi"/>
                <w:sz w:val="18"/>
                <w:szCs w:val="18"/>
              </w:rPr>
              <w:t>średnia roczna wartość wskaźnika indeks oleju mineralnego nie przekracza wartości granicznej dla I klasy (</w:t>
            </w:r>
            <w:r w:rsidRPr="003573C1">
              <w:rPr>
                <w:rFonts w:asciiTheme="majorHAnsi" w:eastAsia="Symbol" w:hAnsiTheme="majorHAnsi" w:cs="Symbol"/>
                <w:sz w:val="18"/>
                <w:szCs w:val="18"/>
              </w:rPr>
              <w:t>≤</w:t>
            </w:r>
            <w:r w:rsidRPr="003573C1">
              <w:rPr>
                <w:rFonts w:asciiTheme="majorHAnsi" w:hAnsiTheme="majorHAnsi"/>
                <w:sz w:val="18"/>
                <w:szCs w:val="18"/>
              </w:rPr>
              <w:t xml:space="preserve"> 0,2 mg/ dm</w:t>
            </w:r>
            <w:r w:rsidRPr="003573C1">
              <w:rPr>
                <w:rFonts w:asciiTheme="majorHAnsi" w:hAnsiTheme="majorHAnsi"/>
                <w:sz w:val="18"/>
                <w:szCs w:val="18"/>
                <w:vertAlign w:val="superscript"/>
              </w:rPr>
              <w:t>3</w:t>
            </w:r>
            <w:r w:rsidRPr="003573C1">
              <w:rPr>
                <w:rFonts w:asciiTheme="majorHAnsi" w:hAnsiTheme="majorHAnsi"/>
                <w:sz w:val="18"/>
                <w:szCs w:val="18"/>
              </w:rPr>
              <w:t>);</w:t>
            </w:r>
          </w:p>
        </w:tc>
        <w:tc>
          <w:tcPr>
            <w:tcW w:w="1701" w:type="dxa"/>
            <w:shd w:val="clear" w:color="auto" w:fill="FFFF00"/>
          </w:tcPr>
          <w:p w14:paraId="3FEBD54F" w14:textId="77777777" w:rsidR="00E66C7F" w:rsidRPr="003573C1" w:rsidRDefault="00E66C7F" w:rsidP="00843762">
            <w:pPr>
              <w:jc w:val="center"/>
              <w:rPr>
                <w:rFonts w:asciiTheme="majorHAnsi" w:hAnsiTheme="majorHAnsi"/>
                <w:sz w:val="18"/>
                <w:szCs w:val="18"/>
              </w:rPr>
            </w:pPr>
            <w:r w:rsidRPr="003573C1">
              <w:rPr>
                <w:rFonts w:asciiTheme="majorHAnsi" w:hAnsiTheme="majorHAnsi"/>
                <w:sz w:val="18"/>
                <w:szCs w:val="18"/>
                <w:shd w:val="clear" w:color="auto" w:fill="FFFF00"/>
              </w:rPr>
              <w:lastRenderedPageBreak/>
              <w:t>umiarkowany</w:t>
            </w:r>
            <w:r w:rsidRPr="003573C1">
              <w:rPr>
                <w:rFonts w:asciiTheme="majorHAnsi" w:hAnsiTheme="majorHAnsi"/>
                <w:sz w:val="18"/>
                <w:szCs w:val="18"/>
              </w:rPr>
              <w:t xml:space="preserve"> </w:t>
            </w:r>
          </w:p>
          <w:p w14:paraId="55631F40" w14:textId="77777777" w:rsidR="00E66C7F" w:rsidRPr="003573C1" w:rsidRDefault="00E66C7F" w:rsidP="00843762">
            <w:pPr>
              <w:jc w:val="center"/>
              <w:rPr>
                <w:rFonts w:asciiTheme="majorHAnsi" w:hAnsiTheme="majorHAnsi"/>
                <w:sz w:val="18"/>
                <w:szCs w:val="18"/>
              </w:rPr>
            </w:pPr>
            <w:r w:rsidRPr="003573C1">
              <w:rPr>
                <w:rFonts w:asciiTheme="majorHAnsi" w:hAnsiTheme="majorHAnsi"/>
                <w:sz w:val="18"/>
                <w:szCs w:val="18"/>
              </w:rPr>
              <w:t>(III klasa jakości wód)</w:t>
            </w:r>
          </w:p>
          <w:p w14:paraId="56B2B523" w14:textId="77777777" w:rsidR="00E66C7F" w:rsidRPr="003573C1" w:rsidRDefault="00E66C7F" w:rsidP="00843762">
            <w:pPr>
              <w:jc w:val="center"/>
              <w:rPr>
                <w:rFonts w:asciiTheme="majorHAnsi" w:hAnsiTheme="majorHAnsi"/>
                <w:sz w:val="18"/>
                <w:szCs w:val="18"/>
                <w:u w:val="single"/>
              </w:rPr>
            </w:pPr>
          </w:p>
        </w:tc>
      </w:tr>
      <w:tr w:rsidR="00E66C7F" w:rsidRPr="003573C1" w14:paraId="0A68FC4A" w14:textId="77777777" w:rsidTr="00843762">
        <w:tc>
          <w:tcPr>
            <w:tcW w:w="1500" w:type="dxa"/>
            <w:shd w:val="clear" w:color="auto" w:fill="FFFFFF" w:themeFill="background1"/>
          </w:tcPr>
          <w:p w14:paraId="2F1BB867" w14:textId="77777777" w:rsidR="00E66C7F" w:rsidRPr="003573C1" w:rsidRDefault="00E66C7F" w:rsidP="00843762">
            <w:pPr>
              <w:rPr>
                <w:rFonts w:asciiTheme="majorHAnsi" w:hAnsiTheme="majorHAnsi"/>
                <w:sz w:val="18"/>
                <w:szCs w:val="18"/>
                <w:u w:val="single"/>
              </w:rPr>
            </w:pPr>
            <w:r w:rsidRPr="003573C1">
              <w:rPr>
                <w:rFonts w:asciiTheme="majorHAnsi" w:hAnsiTheme="majorHAnsi"/>
                <w:sz w:val="18"/>
                <w:szCs w:val="18"/>
                <w:u w:val="single"/>
              </w:rPr>
              <w:lastRenderedPageBreak/>
              <w:t>System hydrofitowy w Bielkowie</w:t>
            </w:r>
          </w:p>
        </w:tc>
        <w:tc>
          <w:tcPr>
            <w:tcW w:w="1619" w:type="dxa"/>
            <w:shd w:val="clear" w:color="auto" w:fill="FFFFFF" w:themeFill="background1"/>
          </w:tcPr>
          <w:p w14:paraId="557E1AE3" w14:textId="77777777" w:rsidR="00E66C7F" w:rsidRPr="003573C1" w:rsidRDefault="00E66C7F" w:rsidP="00843762">
            <w:pPr>
              <w:rPr>
                <w:rFonts w:asciiTheme="majorHAnsi" w:hAnsiTheme="majorHAnsi"/>
                <w:sz w:val="18"/>
                <w:szCs w:val="18"/>
                <w:u w:val="single"/>
              </w:rPr>
            </w:pPr>
            <w:r w:rsidRPr="003573C1">
              <w:rPr>
                <w:rFonts w:asciiTheme="majorHAnsi" w:hAnsiTheme="majorHAnsi"/>
                <w:sz w:val="18"/>
                <w:szCs w:val="18"/>
              </w:rPr>
              <w:t xml:space="preserve">element biologiczny wskazuje na bardzo dobry </w:t>
            </w:r>
            <w:r w:rsidRPr="003573C1">
              <w:rPr>
                <w:rFonts w:asciiTheme="majorHAnsi" w:hAnsiTheme="majorHAnsi"/>
                <w:sz w:val="18"/>
                <w:szCs w:val="18"/>
              </w:rPr>
              <w:br/>
              <w:t>stan wód</w:t>
            </w:r>
          </w:p>
        </w:tc>
        <w:tc>
          <w:tcPr>
            <w:tcW w:w="4678" w:type="dxa"/>
            <w:shd w:val="clear" w:color="auto" w:fill="FFFFFF" w:themeFill="background1"/>
          </w:tcPr>
          <w:p w14:paraId="61DA5DA4" w14:textId="77777777" w:rsidR="00E66C7F" w:rsidRPr="003573C1" w:rsidRDefault="00E66C7F" w:rsidP="00E66C7F">
            <w:pPr>
              <w:pStyle w:val="Akapitzlist"/>
              <w:numPr>
                <w:ilvl w:val="0"/>
                <w:numId w:val="28"/>
              </w:numPr>
              <w:ind w:left="318" w:hanging="284"/>
              <w:rPr>
                <w:rFonts w:asciiTheme="majorHAnsi" w:hAnsiTheme="majorHAnsi"/>
                <w:sz w:val="18"/>
                <w:szCs w:val="18"/>
                <w:u w:val="single"/>
              </w:rPr>
            </w:pPr>
            <w:r w:rsidRPr="003573C1">
              <w:rPr>
                <w:rFonts w:asciiTheme="majorHAnsi" w:hAnsiTheme="majorHAnsi"/>
                <w:sz w:val="18"/>
                <w:szCs w:val="18"/>
              </w:rPr>
              <w:t>wskaźnik TDS (460 mg/ dm</w:t>
            </w:r>
            <w:r w:rsidRPr="003573C1">
              <w:rPr>
                <w:rFonts w:asciiTheme="majorHAnsi" w:hAnsiTheme="majorHAnsi"/>
                <w:sz w:val="18"/>
                <w:szCs w:val="18"/>
                <w:vertAlign w:val="superscript"/>
              </w:rPr>
              <w:t>3</w:t>
            </w:r>
            <w:r w:rsidRPr="003573C1">
              <w:rPr>
                <w:rFonts w:asciiTheme="majorHAnsi" w:hAnsiTheme="majorHAnsi"/>
                <w:sz w:val="18"/>
                <w:szCs w:val="18"/>
              </w:rPr>
              <w:t xml:space="preserve">) przekracza wartość graniczną II klasy; </w:t>
            </w:r>
          </w:p>
          <w:p w14:paraId="11473AFE" w14:textId="77777777" w:rsidR="00E66C7F" w:rsidRPr="003573C1" w:rsidRDefault="00E66C7F" w:rsidP="00E66C7F">
            <w:pPr>
              <w:pStyle w:val="Akapitzlist"/>
              <w:numPr>
                <w:ilvl w:val="0"/>
                <w:numId w:val="28"/>
              </w:numPr>
              <w:ind w:left="318" w:hanging="284"/>
              <w:rPr>
                <w:rFonts w:asciiTheme="majorHAnsi" w:hAnsiTheme="majorHAnsi"/>
                <w:sz w:val="18"/>
                <w:szCs w:val="18"/>
                <w:u w:val="single"/>
              </w:rPr>
            </w:pPr>
            <w:r w:rsidRPr="003573C1">
              <w:rPr>
                <w:rFonts w:asciiTheme="majorHAnsi" w:hAnsiTheme="majorHAnsi"/>
                <w:sz w:val="18"/>
                <w:szCs w:val="18"/>
              </w:rPr>
              <w:t>wskaźniki: zawiesina (12,38 mg/ dm</w:t>
            </w:r>
            <w:r w:rsidRPr="003573C1">
              <w:rPr>
                <w:rFonts w:asciiTheme="majorHAnsi" w:hAnsiTheme="majorHAnsi"/>
                <w:sz w:val="18"/>
                <w:szCs w:val="18"/>
                <w:vertAlign w:val="superscript"/>
              </w:rPr>
              <w:t>3</w:t>
            </w:r>
            <w:r w:rsidRPr="003573C1">
              <w:rPr>
                <w:rFonts w:asciiTheme="majorHAnsi" w:hAnsiTheme="majorHAnsi"/>
                <w:sz w:val="18"/>
                <w:szCs w:val="18"/>
              </w:rPr>
              <w:t>), BZT</w:t>
            </w:r>
            <w:r w:rsidRPr="003573C1">
              <w:rPr>
                <w:rFonts w:asciiTheme="majorHAnsi" w:hAnsiTheme="majorHAnsi"/>
                <w:sz w:val="18"/>
                <w:szCs w:val="18"/>
                <w:vertAlign w:val="subscript"/>
              </w:rPr>
              <w:t>5</w:t>
            </w:r>
            <w:r w:rsidRPr="003573C1">
              <w:rPr>
                <w:rFonts w:asciiTheme="majorHAnsi" w:hAnsiTheme="majorHAnsi"/>
                <w:sz w:val="18"/>
                <w:szCs w:val="18"/>
              </w:rPr>
              <w:t xml:space="preserve"> (3,63 mg O</w:t>
            </w:r>
            <w:r w:rsidRPr="003573C1">
              <w:rPr>
                <w:rFonts w:asciiTheme="majorHAnsi" w:hAnsiTheme="majorHAnsi"/>
                <w:sz w:val="18"/>
                <w:szCs w:val="18"/>
                <w:vertAlign w:val="subscript"/>
              </w:rPr>
              <w:t>2</w:t>
            </w:r>
            <w:r w:rsidRPr="003573C1">
              <w:rPr>
                <w:rFonts w:asciiTheme="majorHAnsi" w:hAnsiTheme="majorHAnsi"/>
                <w:sz w:val="18"/>
                <w:szCs w:val="18"/>
              </w:rPr>
              <w:t>/ dm</w:t>
            </w:r>
            <w:r w:rsidRPr="003573C1">
              <w:rPr>
                <w:rFonts w:asciiTheme="majorHAnsi" w:hAnsiTheme="majorHAnsi"/>
                <w:sz w:val="18"/>
                <w:szCs w:val="18"/>
                <w:vertAlign w:val="superscript"/>
              </w:rPr>
              <w:t>3</w:t>
            </w:r>
            <w:r w:rsidRPr="003573C1">
              <w:rPr>
                <w:rFonts w:asciiTheme="majorHAnsi" w:hAnsiTheme="majorHAnsi"/>
                <w:sz w:val="18"/>
                <w:szCs w:val="18"/>
              </w:rPr>
              <w:t>) oraz przewodność (586 µS/cm) przekraczają graniczną wartość I klasy;</w:t>
            </w:r>
          </w:p>
          <w:p w14:paraId="74AED0A7" w14:textId="77777777" w:rsidR="00E66C7F" w:rsidRPr="003573C1" w:rsidRDefault="00E66C7F" w:rsidP="00E66C7F">
            <w:pPr>
              <w:pStyle w:val="Akapitzlist"/>
              <w:numPr>
                <w:ilvl w:val="0"/>
                <w:numId w:val="22"/>
              </w:numPr>
              <w:tabs>
                <w:tab w:val="clear" w:pos="229"/>
              </w:tabs>
              <w:ind w:left="318" w:hanging="284"/>
              <w:rPr>
                <w:rFonts w:asciiTheme="majorHAnsi" w:hAnsiTheme="majorHAnsi"/>
                <w:sz w:val="18"/>
                <w:szCs w:val="18"/>
                <w:u w:val="single"/>
              </w:rPr>
            </w:pPr>
            <w:r w:rsidRPr="003573C1">
              <w:rPr>
                <w:rFonts w:asciiTheme="majorHAnsi" w:hAnsiTheme="majorHAnsi"/>
                <w:sz w:val="18"/>
                <w:szCs w:val="18"/>
              </w:rPr>
              <w:t xml:space="preserve"> średnie roczne wartości pozostałych wskaźników nie przekraczają wartości granicznych dla I klasy jakości wód;</w:t>
            </w:r>
          </w:p>
          <w:p w14:paraId="71878137" w14:textId="77777777" w:rsidR="00E66C7F" w:rsidRPr="003573C1" w:rsidRDefault="00E66C7F" w:rsidP="00E66C7F">
            <w:pPr>
              <w:pStyle w:val="Akapitzlist"/>
              <w:numPr>
                <w:ilvl w:val="0"/>
                <w:numId w:val="28"/>
              </w:numPr>
              <w:ind w:left="318" w:hanging="284"/>
              <w:rPr>
                <w:rFonts w:asciiTheme="majorHAnsi" w:hAnsiTheme="majorHAnsi"/>
                <w:sz w:val="18"/>
                <w:szCs w:val="18"/>
                <w:u w:val="single"/>
              </w:rPr>
            </w:pPr>
            <w:r w:rsidRPr="003573C1">
              <w:rPr>
                <w:rFonts w:asciiTheme="majorHAnsi" w:hAnsiTheme="majorHAnsi"/>
                <w:sz w:val="18"/>
                <w:szCs w:val="18"/>
              </w:rPr>
              <w:t>średnia roczna wartość wskaźnika indeks oleju mineralnego nie przekracza wartości granicznej dla I klasy (</w:t>
            </w:r>
            <w:r w:rsidRPr="003573C1">
              <w:rPr>
                <w:rFonts w:asciiTheme="majorHAnsi" w:eastAsia="Symbol" w:hAnsiTheme="majorHAnsi" w:cs="Symbol"/>
                <w:sz w:val="18"/>
                <w:szCs w:val="18"/>
              </w:rPr>
              <w:t>≤</w:t>
            </w:r>
            <w:r w:rsidRPr="003573C1">
              <w:rPr>
                <w:rFonts w:asciiTheme="majorHAnsi" w:hAnsiTheme="majorHAnsi"/>
                <w:sz w:val="18"/>
                <w:szCs w:val="18"/>
              </w:rPr>
              <w:t xml:space="preserve"> 0,2 mg/ dm</w:t>
            </w:r>
            <w:r w:rsidRPr="003573C1">
              <w:rPr>
                <w:rFonts w:asciiTheme="majorHAnsi" w:hAnsiTheme="majorHAnsi"/>
                <w:sz w:val="18"/>
                <w:szCs w:val="18"/>
                <w:vertAlign w:val="superscript"/>
              </w:rPr>
              <w:t>3</w:t>
            </w:r>
            <w:r w:rsidRPr="003573C1">
              <w:rPr>
                <w:rFonts w:asciiTheme="majorHAnsi" w:hAnsiTheme="majorHAnsi"/>
                <w:sz w:val="18"/>
                <w:szCs w:val="18"/>
              </w:rPr>
              <w:t>);</w:t>
            </w:r>
          </w:p>
        </w:tc>
        <w:tc>
          <w:tcPr>
            <w:tcW w:w="1701" w:type="dxa"/>
            <w:shd w:val="clear" w:color="auto" w:fill="FFFF00"/>
          </w:tcPr>
          <w:p w14:paraId="76750035" w14:textId="77777777" w:rsidR="00E66C7F" w:rsidRPr="003573C1" w:rsidRDefault="00E66C7F" w:rsidP="00843762">
            <w:pPr>
              <w:jc w:val="center"/>
              <w:rPr>
                <w:rFonts w:asciiTheme="majorHAnsi" w:hAnsiTheme="majorHAnsi"/>
                <w:sz w:val="18"/>
                <w:szCs w:val="18"/>
              </w:rPr>
            </w:pPr>
            <w:r w:rsidRPr="003573C1">
              <w:rPr>
                <w:rFonts w:asciiTheme="majorHAnsi" w:hAnsiTheme="majorHAnsi"/>
                <w:sz w:val="18"/>
                <w:szCs w:val="18"/>
                <w:shd w:val="clear" w:color="auto" w:fill="FFFF00"/>
              </w:rPr>
              <w:t>umiarkowany</w:t>
            </w:r>
            <w:r w:rsidRPr="003573C1">
              <w:rPr>
                <w:rFonts w:asciiTheme="majorHAnsi" w:hAnsiTheme="majorHAnsi"/>
                <w:sz w:val="18"/>
                <w:szCs w:val="18"/>
              </w:rPr>
              <w:t xml:space="preserve"> </w:t>
            </w:r>
          </w:p>
          <w:p w14:paraId="0195DA62" w14:textId="77777777" w:rsidR="00E66C7F" w:rsidRPr="003573C1" w:rsidRDefault="00E66C7F" w:rsidP="00843762">
            <w:pPr>
              <w:jc w:val="center"/>
              <w:rPr>
                <w:rFonts w:asciiTheme="majorHAnsi" w:hAnsiTheme="majorHAnsi"/>
                <w:sz w:val="18"/>
                <w:szCs w:val="18"/>
                <w:u w:val="single"/>
              </w:rPr>
            </w:pPr>
            <w:r w:rsidRPr="003573C1">
              <w:rPr>
                <w:rFonts w:asciiTheme="majorHAnsi" w:hAnsiTheme="majorHAnsi"/>
                <w:sz w:val="18"/>
                <w:szCs w:val="18"/>
              </w:rPr>
              <w:t>(III klasa jakości wód)</w:t>
            </w:r>
            <w:r w:rsidRPr="003573C1">
              <w:rPr>
                <w:rFonts w:asciiTheme="majorHAnsi" w:hAnsiTheme="majorHAnsi"/>
                <w:sz w:val="18"/>
                <w:szCs w:val="18"/>
                <w:u w:val="single"/>
              </w:rPr>
              <w:t xml:space="preserve"> </w:t>
            </w:r>
          </w:p>
          <w:p w14:paraId="6CE78F15" w14:textId="77777777" w:rsidR="00E66C7F" w:rsidRPr="003573C1" w:rsidRDefault="00E66C7F" w:rsidP="00843762">
            <w:pPr>
              <w:jc w:val="center"/>
              <w:rPr>
                <w:rFonts w:asciiTheme="majorHAnsi" w:hAnsiTheme="majorHAnsi"/>
                <w:sz w:val="18"/>
                <w:szCs w:val="18"/>
                <w:u w:val="single"/>
              </w:rPr>
            </w:pPr>
          </w:p>
        </w:tc>
      </w:tr>
    </w:tbl>
    <w:p w14:paraId="2C8860DB" w14:textId="77777777" w:rsidR="00E66C7F" w:rsidRPr="003573C1" w:rsidRDefault="00E66C7F" w:rsidP="00E66C7F">
      <w:pPr>
        <w:jc w:val="both"/>
        <w:rPr>
          <w:rFonts w:asciiTheme="majorHAnsi" w:hAnsiTheme="majorHAnsi"/>
          <w:szCs w:val="24"/>
          <w:highlight w:val="magenta"/>
        </w:rPr>
      </w:pPr>
    </w:p>
    <w:p w14:paraId="04CCBEFA" w14:textId="7491124E" w:rsidR="00E66C7F" w:rsidRPr="003573C1" w:rsidRDefault="00E66C7F" w:rsidP="001009D6">
      <w:pPr>
        <w:pStyle w:val="Akapitzlist"/>
        <w:numPr>
          <w:ilvl w:val="0"/>
          <w:numId w:val="31"/>
        </w:numPr>
        <w:ind w:left="357" w:hanging="357"/>
        <w:rPr>
          <w:rFonts w:asciiTheme="majorHAnsi" w:hAnsiTheme="majorHAnsi"/>
          <w:spacing w:val="-6"/>
        </w:rPr>
      </w:pPr>
      <w:r w:rsidRPr="003573C1">
        <w:rPr>
          <w:rFonts w:asciiTheme="majorHAnsi" w:hAnsiTheme="majorHAnsi"/>
        </w:rPr>
        <w:t>ciek</w:t>
      </w:r>
      <w:r w:rsidR="0024648D">
        <w:rPr>
          <w:rFonts w:asciiTheme="majorHAnsi" w:hAnsiTheme="majorHAnsi"/>
        </w:rPr>
        <w:t>i</w:t>
      </w:r>
      <w:r w:rsidRPr="003573C1">
        <w:rPr>
          <w:rFonts w:asciiTheme="majorHAnsi" w:hAnsiTheme="majorHAnsi"/>
        </w:rPr>
        <w:t xml:space="preserve"> typu 19 (nizinne rzeki piaszczysto gliniaste)</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500"/>
        <w:gridCol w:w="1619"/>
        <w:gridCol w:w="4678"/>
        <w:gridCol w:w="1701"/>
      </w:tblGrid>
      <w:tr w:rsidR="00E66C7F" w:rsidRPr="003573C1" w14:paraId="36B58CEC" w14:textId="77777777" w:rsidTr="001C49B0">
        <w:trPr>
          <w:trHeight w:val="551"/>
          <w:tblHeader/>
        </w:trPr>
        <w:tc>
          <w:tcPr>
            <w:tcW w:w="15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C72D73" w14:textId="77777777" w:rsidR="00E66C7F" w:rsidRPr="003573C1" w:rsidRDefault="00E66C7F" w:rsidP="00843762">
            <w:pPr>
              <w:rPr>
                <w:rFonts w:asciiTheme="majorHAnsi" w:hAnsiTheme="majorHAnsi"/>
                <w:b/>
                <w:sz w:val="18"/>
                <w:szCs w:val="18"/>
              </w:rPr>
            </w:pPr>
            <w:r w:rsidRPr="003573C1">
              <w:rPr>
                <w:rFonts w:asciiTheme="majorHAnsi" w:hAnsiTheme="majorHAnsi"/>
                <w:b/>
                <w:sz w:val="18"/>
                <w:szCs w:val="18"/>
              </w:rPr>
              <w:t>Nazwa cieku</w:t>
            </w:r>
          </w:p>
        </w:tc>
        <w:tc>
          <w:tcPr>
            <w:tcW w:w="16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276A33" w14:textId="77777777" w:rsidR="00E66C7F" w:rsidRPr="003573C1" w:rsidRDefault="00E66C7F" w:rsidP="00843762">
            <w:pPr>
              <w:jc w:val="center"/>
              <w:rPr>
                <w:rFonts w:asciiTheme="majorHAnsi" w:hAnsiTheme="majorHAnsi"/>
                <w:b/>
                <w:sz w:val="18"/>
                <w:szCs w:val="18"/>
              </w:rPr>
            </w:pPr>
            <w:r w:rsidRPr="003573C1">
              <w:rPr>
                <w:rFonts w:asciiTheme="majorHAnsi" w:hAnsiTheme="majorHAnsi"/>
                <w:b/>
                <w:sz w:val="18"/>
                <w:szCs w:val="18"/>
              </w:rPr>
              <w:t>Ocena elementu biologicznego</w:t>
            </w:r>
          </w:p>
        </w:tc>
        <w:tc>
          <w:tcPr>
            <w:tcW w:w="46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21DCB4" w14:textId="77777777" w:rsidR="00E66C7F" w:rsidRPr="003573C1" w:rsidRDefault="00E66C7F" w:rsidP="00843762">
            <w:pPr>
              <w:pStyle w:val="Akapitzlist"/>
              <w:ind w:left="318" w:hanging="284"/>
              <w:jc w:val="center"/>
              <w:rPr>
                <w:rFonts w:asciiTheme="majorHAnsi" w:hAnsiTheme="majorHAnsi"/>
                <w:b/>
                <w:sz w:val="18"/>
                <w:szCs w:val="18"/>
              </w:rPr>
            </w:pPr>
            <w:r w:rsidRPr="003573C1">
              <w:rPr>
                <w:rFonts w:asciiTheme="majorHAnsi" w:hAnsiTheme="majorHAnsi"/>
                <w:b/>
                <w:sz w:val="18"/>
                <w:szCs w:val="18"/>
              </w:rPr>
              <w:t>Ocena elementów fizykochemicznych</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1CA562" w14:textId="77777777" w:rsidR="00E66C7F" w:rsidRPr="003573C1" w:rsidRDefault="00E66C7F" w:rsidP="00843762">
            <w:pPr>
              <w:jc w:val="center"/>
              <w:rPr>
                <w:rFonts w:asciiTheme="majorHAnsi" w:hAnsiTheme="majorHAnsi"/>
                <w:b/>
                <w:sz w:val="18"/>
                <w:szCs w:val="18"/>
              </w:rPr>
            </w:pPr>
            <w:r w:rsidRPr="003573C1">
              <w:rPr>
                <w:rFonts w:asciiTheme="majorHAnsi" w:hAnsiTheme="majorHAnsi"/>
                <w:b/>
                <w:sz w:val="18"/>
                <w:szCs w:val="18"/>
              </w:rPr>
              <w:t>Stan ekologiczny</w:t>
            </w:r>
          </w:p>
          <w:p w14:paraId="080158BA" w14:textId="77777777" w:rsidR="00E66C7F" w:rsidRPr="003573C1" w:rsidRDefault="00E66C7F" w:rsidP="00843762">
            <w:pPr>
              <w:jc w:val="center"/>
              <w:rPr>
                <w:rFonts w:asciiTheme="majorHAnsi" w:hAnsiTheme="majorHAnsi"/>
                <w:b/>
                <w:sz w:val="18"/>
                <w:szCs w:val="18"/>
                <w:highlight w:val="magenta"/>
                <w:shd w:val="clear" w:color="auto" w:fill="FFFF00"/>
              </w:rPr>
            </w:pPr>
            <w:r w:rsidRPr="003573C1">
              <w:rPr>
                <w:rFonts w:asciiTheme="majorHAnsi" w:hAnsiTheme="majorHAnsi"/>
                <w:b/>
                <w:sz w:val="18"/>
                <w:szCs w:val="18"/>
              </w:rPr>
              <w:t>(klasa jakości)</w:t>
            </w:r>
          </w:p>
        </w:tc>
      </w:tr>
      <w:tr w:rsidR="00E66C7F" w:rsidRPr="003573C1" w14:paraId="52E7CE2A" w14:textId="77777777" w:rsidTr="00843762">
        <w:tc>
          <w:tcPr>
            <w:tcW w:w="1500" w:type="dxa"/>
            <w:shd w:val="clear" w:color="auto" w:fill="FFFFFF" w:themeFill="background1"/>
          </w:tcPr>
          <w:p w14:paraId="6DEBF9CC" w14:textId="77777777" w:rsidR="00E66C7F" w:rsidRPr="003573C1" w:rsidRDefault="00E66C7F" w:rsidP="00843762">
            <w:pPr>
              <w:rPr>
                <w:rFonts w:asciiTheme="majorHAnsi" w:hAnsiTheme="majorHAnsi"/>
                <w:sz w:val="18"/>
                <w:szCs w:val="18"/>
                <w:u w:val="single"/>
              </w:rPr>
            </w:pPr>
            <w:r w:rsidRPr="003573C1">
              <w:rPr>
                <w:rFonts w:asciiTheme="majorHAnsi" w:hAnsiTheme="majorHAnsi"/>
                <w:sz w:val="18"/>
                <w:szCs w:val="18"/>
                <w:u w:val="single"/>
              </w:rPr>
              <w:t>Radunia</w:t>
            </w:r>
          </w:p>
        </w:tc>
        <w:tc>
          <w:tcPr>
            <w:tcW w:w="1619" w:type="dxa"/>
            <w:shd w:val="clear" w:color="auto" w:fill="FFFFFF" w:themeFill="background1"/>
          </w:tcPr>
          <w:p w14:paraId="10DAEC91" w14:textId="77777777" w:rsidR="00E66C7F" w:rsidRPr="003573C1" w:rsidRDefault="00E66C7F" w:rsidP="00843762">
            <w:pPr>
              <w:rPr>
                <w:rFonts w:asciiTheme="majorHAnsi" w:hAnsiTheme="majorHAnsi"/>
                <w:sz w:val="18"/>
                <w:szCs w:val="18"/>
              </w:rPr>
            </w:pPr>
            <w:r w:rsidRPr="003573C1">
              <w:rPr>
                <w:rFonts w:asciiTheme="majorHAnsi" w:hAnsiTheme="majorHAnsi"/>
                <w:sz w:val="18"/>
                <w:szCs w:val="18"/>
              </w:rPr>
              <w:t xml:space="preserve">element biologiczny wskazuje na bardzo dobry </w:t>
            </w:r>
            <w:r w:rsidRPr="003573C1">
              <w:rPr>
                <w:rFonts w:asciiTheme="majorHAnsi" w:hAnsiTheme="majorHAnsi"/>
                <w:sz w:val="18"/>
                <w:szCs w:val="18"/>
              </w:rPr>
              <w:br/>
              <w:t>stan wód</w:t>
            </w:r>
          </w:p>
        </w:tc>
        <w:tc>
          <w:tcPr>
            <w:tcW w:w="4678" w:type="dxa"/>
            <w:shd w:val="clear" w:color="auto" w:fill="FFFFFF" w:themeFill="background1"/>
          </w:tcPr>
          <w:p w14:paraId="39B2280E" w14:textId="77777777" w:rsidR="00E66C7F" w:rsidRPr="003573C1" w:rsidRDefault="00E66C7F" w:rsidP="00E66C7F">
            <w:pPr>
              <w:pStyle w:val="Akapitzlist"/>
              <w:numPr>
                <w:ilvl w:val="0"/>
                <w:numId w:val="19"/>
              </w:numPr>
              <w:tabs>
                <w:tab w:val="clear" w:pos="229"/>
              </w:tabs>
              <w:ind w:left="318" w:hanging="284"/>
              <w:rPr>
                <w:rFonts w:asciiTheme="majorHAnsi" w:hAnsiTheme="majorHAnsi"/>
                <w:sz w:val="18"/>
                <w:szCs w:val="18"/>
              </w:rPr>
            </w:pPr>
            <w:r w:rsidRPr="003573C1">
              <w:rPr>
                <w:rFonts w:asciiTheme="majorHAnsi" w:hAnsiTheme="majorHAnsi"/>
                <w:sz w:val="18"/>
                <w:szCs w:val="18"/>
              </w:rPr>
              <w:t>żaden ze wskaźników nie przekracza wartości II klasy jakości wód;</w:t>
            </w:r>
          </w:p>
          <w:p w14:paraId="02B76F77" w14:textId="77777777" w:rsidR="00E66C7F" w:rsidRPr="003573C1" w:rsidRDefault="00E66C7F" w:rsidP="00E66C7F">
            <w:pPr>
              <w:pStyle w:val="Akapitzlist"/>
              <w:numPr>
                <w:ilvl w:val="0"/>
                <w:numId w:val="16"/>
              </w:numPr>
              <w:tabs>
                <w:tab w:val="clear" w:pos="229"/>
              </w:tabs>
              <w:ind w:left="318" w:hanging="284"/>
              <w:rPr>
                <w:rFonts w:asciiTheme="majorHAnsi" w:hAnsiTheme="majorHAnsi"/>
                <w:sz w:val="18"/>
                <w:szCs w:val="18"/>
                <w:u w:val="single"/>
              </w:rPr>
            </w:pPr>
            <w:r w:rsidRPr="003573C1">
              <w:rPr>
                <w:rFonts w:asciiTheme="majorHAnsi" w:hAnsiTheme="majorHAnsi"/>
                <w:sz w:val="18"/>
                <w:szCs w:val="18"/>
              </w:rPr>
              <w:t>wskaźniki: BZT</w:t>
            </w:r>
            <w:r w:rsidRPr="003573C1">
              <w:rPr>
                <w:rFonts w:asciiTheme="majorHAnsi" w:hAnsiTheme="majorHAnsi"/>
                <w:sz w:val="18"/>
                <w:szCs w:val="18"/>
                <w:vertAlign w:val="subscript"/>
              </w:rPr>
              <w:t>5</w:t>
            </w:r>
            <w:r w:rsidRPr="003573C1">
              <w:rPr>
                <w:rFonts w:asciiTheme="majorHAnsi" w:hAnsiTheme="majorHAnsi"/>
                <w:sz w:val="18"/>
                <w:szCs w:val="18"/>
              </w:rPr>
              <w:t xml:space="preserve"> (2,61 mg O</w:t>
            </w:r>
            <w:r w:rsidRPr="003573C1">
              <w:rPr>
                <w:rFonts w:asciiTheme="majorHAnsi" w:hAnsiTheme="majorHAnsi"/>
                <w:sz w:val="18"/>
                <w:szCs w:val="18"/>
                <w:vertAlign w:val="subscript"/>
              </w:rPr>
              <w:t>2</w:t>
            </w:r>
            <w:r w:rsidRPr="003573C1">
              <w:rPr>
                <w:rFonts w:asciiTheme="majorHAnsi" w:hAnsiTheme="majorHAnsi"/>
                <w:sz w:val="18"/>
                <w:szCs w:val="18"/>
              </w:rPr>
              <w:t>/dm</w:t>
            </w:r>
            <w:r w:rsidRPr="003573C1">
              <w:rPr>
                <w:rFonts w:asciiTheme="majorHAnsi" w:hAnsiTheme="majorHAnsi"/>
                <w:sz w:val="18"/>
                <w:szCs w:val="18"/>
                <w:vertAlign w:val="superscript"/>
              </w:rPr>
              <w:t>3</w:t>
            </w:r>
            <w:r w:rsidRPr="003573C1">
              <w:rPr>
                <w:rFonts w:asciiTheme="majorHAnsi" w:hAnsiTheme="majorHAnsi"/>
                <w:sz w:val="18"/>
                <w:szCs w:val="18"/>
              </w:rPr>
              <w:t>) i chlorki (19,07 mg Cl/dm</w:t>
            </w:r>
            <w:r w:rsidRPr="003573C1">
              <w:rPr>
                <w:rFonts w:asciiTheme="majorHAnsi" w:hAnsiTheme="majorHAnsi"/>
                <w:sz w:val="18"/>
                <w:szCs w:val="18"/>
                <w:vertAlign w:val="superscript"/>
              </w:rPr>
              <w:t>3</w:t>
            </w:r>
            <w:r w:rsidRPr="003573C1">
              <w:rPr>
                <w:rFonts w:asciiTheme="majorHAnsi" w:hAnsiTheme="majorHAnsi"/>
                <w:sz w:val="18"/>
                <w:szCs w:val="18"/>
              </w:rPr>
              <w:t>) przekraczają wartości graniczne I klasy;</w:t>
            </w:r>
          </w:p>
          <w:p w14:paraId="523BDB8E" w14:textId="77777777" w:rsidR="00E66C7F" w:rsidRPr="003573C1" w:rsidRDefault="00E66C7F" w:rsidP="00E66C7F">
            <w:pPr>
              <w:pStyle w:val="Akapitzlist"/>
              <w:numPr>
                <w:ilvl w:val="0"/>
                <w:numId w:val="22"/>
              </w:numPr>
              <w:tabs>
                <w:tab w:val="clear" w:pos="229"/>
              </w:tabs>
              <w:ind w:left="318" w:hanging="284"/>
              <w:rPr>
                <w:rFonts w:asciiTheme="majorHAnsi" w:hAnsiTheme="majorHAnsi"/>
                <w:sz w:val="18"/>
                <w:szCs w:val="18"/>
                <w:u w:val="single"/>
              </w:rPr>
            </w:pPr>
            <w:r w:rsidRPr="003573C1">
              <w:rPr>
                <w:rFonts w:asciiTheme="majorHAnsi" w:hAnsiTheme="majorHAnsi"/>
                <w:sz w:val="18"/>
                <w:szCs w:val="18"/>
              </w:rPr>
              <w:t>średnie roczne wartości pozostałych wskaźników nie przekraczają wartości granicznych dla I klasy jakości wód;</w:t>
            </w:r>
          </w:p>
          <w:p w14:paraId="5D62C0AF" w14:textId="77777777" w:rsidR="00E66C7F" w:rsidRPr="003573C1" w:rsidRDefault="00E66C7F" w:rsidP="00E66C7F">
            <w:pPr>
              <w:pStyle w:val="Akapitzlist"/>
              <w:numPr>
                <w:ilvl w:val="0"/>
                <w:numId w:val="23"/>
              </w:numPr>
              <w:ind w:left="318" w:hanging="284"/>
              <w:rPr>
                <w:rFonts w:asciiTheme="majorHAnsi" w:hAnsiTheme="majorHAnsi"/>
                <w:sz w:val="18"/>
                <w:szCs w:val="18"/>
              </w:rPr>
            </w:pPr>
            <w:r w:rsidRPr="003573C1">
              <w:rPr>
                <w:rFonts w:asciiTheme="majorHAnsi" w:hAnsiTheme="majorHAnsi"/>
                <w:sz w:val="18"/>
                <w:szCs w:val="18"/>
              </w:rPr>
              <w:t>średnia roczna wartość wskaźnika indeks oleju mineralnego nie przekracza wartości granicznej dla I klasy (</w:t>
            </w:r>
            <w:r w:rsidRPr="003573C1">
              <w:rPr>
                <w:rFonts w:asciiTheme="majorHAnsi" w:eastAsia="Symbol" w:hAnsiTheme="majorHAnsi" w:cs="Symbol"/>
                <w:sz w:val="18"/>
                <w:szCs w:val="18"/>
              </w:rPr>
              <w:t>≤</w:t>
            </w:r>
            <w:r w:rsidRPr="003573C1">
              <w:rPr>
                <w:rFonts w:asciiTheme="majorHAnsi" w:hAnsiTheme="majorHAnsi"/>
                <w:sz w:val="18"/>
                <w:szCs w:val="18"/>
              </w:rPr>
              <w:t xml:space="preserve"> 0,2 mg/dm</w:t>
            </w:r>
            <w:r w:rsidRPr="003573C1">
              <w:rPr>
                <w:rFonts w:asciiTheme="majorHAnsi" w:hAnsiTheme="majorHAnsi"/>
                <w:sz w:val="18"/>
                <w:szCs w:val="18"/>
                <w:vertAlign w:val="superscript"/>
              </w:rPr>
              <w:t>3</w:t>
            </w:r>
            <w:r w:rsidRPr="003573C1">
              <w:rPr>
                <w:rFonts w:asciiTheme="majorHAnsi" w:hAnsiTheme="majorHAnsi"/>
                <w:sz w:val="18"/>
                <w:szCs w:val="18"/>
              </w:rPr>
              <w:t>);</w:t>
            </w:r>
          </w:p>
        </w:tc>
        <w:tc>
          <w:tcPr>
            <w:tcW w:w="1701" w:type="dxa"/>
            <w:shd w:val="clear" w:color="auto" w:fill="00B050"/>
          </w:tcPr>
          <w:p w14:paraId="3086F236" w14:textId="77777777" w:rsidR="00E66C7F" w:rsidRPr="003573C1" w:rsidRDefault="00E66C7F" w:rsidP="00843762">
            <w:pPr>
              <w:jc w:val="center"/>
              <w:rPr>
                <w:rFonts w:asciiTheme="majorHAnsi" w:hAnsiTheme="majorHAnsi"/>
                <w:sz w:val="18"/>
                <w:szCs w:val="18"/>
              </w:rPr>
            </w:pPr>
            <w:r w:rsidRPr="003573C1">
              <w:rPr>
                <w:rFonts w:asciiTheme="majorHAnsi" w:hAnsiTheme="majorHAnsi"/>
                <w:sz w:val="18"/>
                <w:szCs w:val="18"/>
              </w:rPr>
              <w:t>dobry</w:t>
            </w:r>
          </w:p>
          <w:p w14:paraId="4406C607" w14:textId="77777777" w:rsidR="00E66C7F" w:rsidRPr="003573C1" w:rsidRDefault="00E66C7F" w:rsidP="00843762">
            <w:pPr>
              <w:jc w:val="center"/>
              <w:rPr>
                <w:rFonts w:asciiTheme="majorHAnsi" w:hAnsiTheme="majorHAnsi"/>
                <w:sz w:val="18"/>
                <w:szCs w:val="18"/>
                <w:highlight w:val="magenta"/>
                <w:shd w:val="clear" w:color="auto" w:fill="FFFF00"/>
              </w:rPr>
            </w:pPr>
            <w:r w:rsidRPr="003573C1">
              <w:rPr>
                <w:rFonts w:asciiTheme="majorHAnsi" w:hAnsiTheme="majorHAnsi"/>
                <w:sz w:val="18"/>
                <w:szCs w:val="18"/>
              </w:rPr>
              <w:t>(II klasa jakości wód)</w:t>
            </w:r>
          </w:p>
        </w:tc>
      </w:tr>
      <w:tr w:rsidR="00E66C7F" w:rsidRPr="003573C1" w14:paraId="6ADDED11" w14:textId="77777777" w:rsidTr="00843762">
        <w:tc>
          <w:tcPr>
            <w:tcW w:w="1500" w:type="dxa"/>
            <w:shd w:val="clear" w:color="auto" w:fill="FFFFFF" w:themeFill="background1"/>
          </w:tcPr>
          <w:p w14:paraId="21DCF002" w14:textId="77777777" w:rsidR="00E66C7F" w:rsidRPr="003573C1" w:rsidRDefault="00E66C7F" w:rsidP="00843762">
            <w:pPr>
              <w:rPr>
                <w:rFonts w:asciiTheme="majorHAnsi" w:hAnsiTheme="majorHAnsi"/>
                <w:sz w:val="18"/>
                <w:szCs w:val="18"/>
                <w:u w:val="single"/>
              </w:rPr>
            </w:pPr>
            <w:r w:rsidRPr="003573C1">
              <w:rPr>
                <w:rFonts w:asciiTheme="majorHAnsi" w:hAnsiTheme="majorHAnsi"/>
                <w:sz w:val="18"/>
                <w:szCs w:val="18"/>
                <w:u w:val="single"/>
              </w:rPr>
              <w:t>Czarna Łacha</w:t>
            </w:r>
          </w:p>
        </w:tc>
        <w:tc>
          <w:tcPr>
            <w:tcW w:w="1619" w:type="dxa"/>
            <w:shd w:val="clear" w:color="auto" w:fill="FFFFFF" w:themeFill="background1"/>
          </w:tcPr>
          <w:p w14:paraId="33F052E5" w14:textId="77777777" w:rsidR="00E66C7F" w:rsidRPr="003573C1" w:rsidRDefault="00E66C7F" w:rsidP="00843762">
            <w:pPr>
              <w:rPr>
                <w:rFonts w:asciiTheme="majorHAnsi" w:hAnsiTheme="majorHAnsi"/>
                <w:sz w:val="18"/>
                <w:szCs w:val="18"/>
              </w:rPr>
            </w:pPr>
            <w:r w:rsidRPr="003573C1">
              <w:rPr>
                <w:rFonts w:asciiTheme="majorHAnsi" w:hAnsiTheme="majorHAnsi"/>
                <w:sz w:val="18"/>
                <w:szCs w:val="18"/>
              </w:rPr>
              <w:t xml:space="preserve">element biologiczny wskazuje na bardzo dobry </w:t>
            </w:r>
            <w:r w:rsidRPr="003573C1">
              <w:rPr>
                <w:rFonts w:asciiTheme="majorHAnsi" w:hAnsiTheme="majorHAnsi"/>
                <w:sz w:val="18"/>
                <w:szCs w:val="18"/>
              </w:rPr>
              <w:br/>
              <w:t>stan wód</w:t>
            </w:r>
          </w:p>
        </w:tc>
        <w:tc>
          <w:tcPr>
            <w:tcW w:w="4678" w:type="dxa"/>
            <w:shd w:val="clear" w:color="auto" w:fill="FFFFFF" w:themeFill="background1"/>
          </w:tcPr>
          <w:p w14:paraId="25A8F0B0" w14:textId="77777777" w:rsidR="00E66C7F" w:rsidRPr="003573C1" w:rsidRDefault="00E66C7F" w:rsidP="00E66C7F">
            <w:pPr>
              <w:pStyle w:val="Akapitzlist"/>
              <w:numPr>
                <w:ilvl w:val="0"/>
                <w:numId w:val="19"/>
              </w:numPr>
              <w:tabs>
                <w:tab w:val="clear" w:pos="229"/>
              </w:tabs>
              <w:ind w:left="318" w:hanging="284"/>
              <w:rPr>
                <w:rFonts w:asciiTheme="majorHAnsi" w:hAnsiTheme="majorHAnsi"/>
                <w:sz w:val="18"/>
                <w:szCs w:val="18"/>
              </w:rPr>
            </w:pPr>
            <w:r w:rsidRPr="003573C1">
              <w:rPr>
                <w:rFonts w:asciiTheme="majorHAnsi" w:hAnsiTheme="majorHAnsi"/>
                <w:sz w:val="18"/>
                <w:szCs w:val="18"/>
              </w:rPr>
              <w:t>żaden ze wskaźników nie przekracza wartości II klasy jakości wód;</w:t>
            </w:r>
          </w:p>
          <w:p w14:paraId="5D264D14" w14:textId="77777777" w:rsidR="00E66C7F" w:rsidRPr="003573C1" w:rsidRDefault="00E66C7F" w:rsidP="00E66C7F">
            <w:pPr>
              <w:pStyle w:val="Akapitzlist"/>
              <w:numPr>
                <w:ilvl w:val="0"/>
                <w:numId w:val="28"/>
              </w:numPr>
              <w:ind w:left="318" w:hanging="284"/>
              <w:rPr>
                <w:rFonts w:asciiTheme="majorHAnsi" w:hAnsiTheme="majorHAnsi"/>
                <w:sz w:val="18"/>
                <w:szCs w:val="18"/>
                <w:u w:val="single"/>
              </w:rPr>
            </w:pPr>
            <w:r w:rsidRPr="003573C1">
              <w:rPr>
                <w:rFonts w:asciiTheme="majorHAnsi" w:hAnsiTheme="majorHAnsi"/>
                <w:sz w:val="18"/>
                <w:szCs w:val="18"/>
              </w:rPr>
              <w:t>wskaźniki: przewodność (484 µS/cm), TDS (353 mg/ dm</w:t>
            </w:r>
            <w:r w:rsidRPr="003573C1">
              <w:rPr>
                <w:rFonts w:asciiTheme="majorHAnsi" w:hAnsiTheme="majorHAnsi"/>
                <w:sz w:val="18"/>
                <w:szCs w:val="18"/>
                <w:vertAlign w:val="superscript"/>
              </w:rPr>
              <w:t>3</w:t>
            </w:r>
            <w:r w:rsidRPr="003573C1">
              <w:rPr>
                <w:rFonts w:asciiTheme="majorHAnsi" w:hAnsiTheme="majorHAnsi"/>
                <w:sz w:val="18"/>
                <w:szCs w:val="18"/>
              </w:rPr>
              <w:t>) i chlorki (23,00 mg Cl/ dm3) przekraczają graniczne wartości I klasy</w:t>
            </w:r>
          </w:p>
          <w:p w14:paraId="2167DA80" w14:textId="77777777" w:rsidR="00E66C7F" w:rsidRPr="003573C1" w:rsidRDefault="00E66C7F" w:rsidP="00E66C7F">
            <w:pPr>
              <w:pStyle w:val="Akapitzlist"/>
              <w:numPr>
                <w:ilvl w:val="0"/>
                <w:numId w:val="22"/>
              </w:numPr>
              <w:tabs>
                <w:tab w:val="clear" w:pos="229"/>
              </w:tabs>
              <w:ind w:left="318" w:hanging="284"/>
              <w:rPr>
                <w:rFonts w:asciiTheme="majorHAnsi" w:hAnsiTheme="majorHAnsi"/>
                <w:sz w:val="18"/>
                <w:szCs w:val="18"/>
                <w:u w:val="single"/>
              </w:rPr>
            </w:pPr>
            <w:r w:rsidRPr="003573C1">
              <w:rPr>
                <w:rFonts w:asciiTheme="majorHAnsi" w:hAnsiTheme="majorHAnsi"/>
                <w:sz w:val="18"/>
                <w:szCs w:val="18"/>
              </w:rPr>
              <w:t>średnie roczne wartości pozostałych wskaźników nie przekraczają wartości granicznych dla I klasy jakości wód;</w:t>
            </w:r>
          </w:p>
          <w:p w14:paraId="283618FF" w14:textId="77777777" w:rsidR="00E66C7F" w:rsidRPr="003573C1" w:rsidRDefault="00E66C7F" w:rsidP="00E66C7F">
            <w:pPr>
              <w:pStyle w:val="Akapitzlist"/>
              <w:numPr>
                <w:ilvl w:val="0"/>
                <w:numId w:val="24"/>
              </w:numPr>
              <w:ind w:left="318" w:hanging="284"/>
              <w:rPr>
                <w:rFonts w:asciiTheme="majorHAnsi" w:hAnsiTheme="majorHAnsi"/>
                <w:sz w:val="18"/>
                <w:szCs w:val="18"/>
              </w:rPr>
            </w:pPr>
            <w:r w:rsidRPr="003573C1">
              <w:rPr>
                <w:rFonts w:asciiTheme="majorHAnsi" w:hAnsiTheme="majorHAnsi"/>
                <w:sz w:val="18"/>
                <w:szCs w:val="18"/>
              </w:rPr>
              <w:t>średnia roczna wartość wskaźnika indeks oleju mineralnego nie przekracza wartości granicznej dla I klasy (</w:t>
            </w:r>
            <w:r w:rsidRPr="003573C1">
              <w:rPr>
                <w:rFonts w:asciiTheme="majorHAnsi" w:eastAsia="Symbol" w:hAnsiTheme="majorHAnsi" w:cs="Symbol"/>
                <w:sz w:val="18"/>
                <w:szCs w:val="18"/>
              </w:rPr>
              <w:t>≤</w:t>
            </w:r>
            <w:r w:rsidRPr="003573C1">
              <w:rPr>
                <w:rFonts w:asciiTheme="majorHAnsi" w:hAnsiTheme="majorHAnsi"/>
                <w:sz w:val="18"/>
                <w:szCs w:val="18"/>
              </w:rPr>
              <w:t xml:space="preserve"> 0,2 mg/ dm</w:t>
            </w:r>
            <w:r w:rsidRPr="003573C1">
              <w:rPr>
                <w:rFonts w:asciiTheme="majorHAnsi" w:hAnsiTheme="majorHAnsi"/>
                <w:sz w:val="18"/>
                <w:szCs w:val="18"/>
                <w:vertAlign w:val="superscript"/>
              </w:rPr>
              <w:t>3</w:t>
            </w:r>
            <w:r w:rsidRPr="003573C1">
              <w:rPr>
                <w:rFonts w:asciiTheme="majorHAnsi" w:hAnsiTheme="majorHAnsi"/>
                <w:sz w:val="18"/>
                <w:szCs w:val="18"/>
              </w:rPr>
              <w:t>);</w:t>
            </w:r>
          </w:p>
        </w:tc>
        <w:tc>
          <w:tcPr>
            <w:tcW w:w="1701" w:type="dxa"/>
            <w:shd w:val="clear" w:color="auto" w:fill="00B050"/>
          </w:tcPr>
          <w:p w14:paraId="3E69C6D4" w14:textId="77777777" w:rsidR="00E66C7F" w:rsidRPr="003573C1" w:rsidRDefault="00E66C7F" w:rsidP="00843762">
            <w:pPr>
              <w:jc w:val="center"/>
              <w:rPr>
                <w:rFonts w:asciiTheme="majorHAnsi" w:hAnsiTheme="majorHAnsi"/>
                <w:sz w:val="18"/>
                <w:szCs w:val="18"/>
              </w:rPr>
            </w:pPr>
            <w:r w:rsidRPr="003573C1">
              <w:rPr>
                <w:rFonts w:asciiTheme="majorHAnsi" w:hAnsiTheme="majorHAnsi"/>
                <w:sz w:val="18"/>
                <w:szCs w:val="18"/>
              </w:rPr>
              <w:t>dobry</w:t>
            </w:r>
          </w:p>
          <w:p w14:paraId="7AFD84D6" w14:textId="77777777" w:rsidR="00E66C7F" w:rsidRPr="003573C1" w:rsidRDefault="00E66C7F" w:rsidP="00843762">
            <w:pPr>
              <w:jc w:val="center"/>
              <w:rPr>
                <w:rFonts w:asciiTheme="majorHAnsi" w:hAnsiTheme="majorHAnsi"/>
                <w:sz w:val="18"/>
                <w:szCs w:val="18"/>
                <w:shd w:val="clear" w:color="auto" w:fill="FFFF00"/>
              </w:rPr>
            </w:pPr>
            <w:r w:rsidRPr="003573C1">
              <w:rPr>
                <w:rFonts w:asciiTheme="majorHAnsi" w:hAnsiTheme="majorHAnsi"/>
                <w:sz w:val="18"/>
                <w:szCs w:val="18"/>
              </w:rPr>
              <w:t>(II klasa jakości wód)</w:t>
            </w:r>
          </w:p>
        </w:tc>
      </w:tr>
    </w:tbl>
    <w:p w14:paraId="773AE2F6" w14:textId="77777777" w:rsidR="001009D6" w:rsidRDefault="001009D6" w:rsidP="001009D6">
      <w:pPr>
        <w:rPr>
          <w:rFonts w:asciiTheme="majorHAnsi" w:hAnsiTheme="majorHAnsi"/>
          <w:szCs w:val="24"/>
        </w:rPr>
      </w:pPr>
    </w:p>
    <w:p w14:paraId="7436F2DA" w14:textId="4D489536" w:rsidR="00E66C7F" w:rsidRPr="001009D6" w:rsidRDefault="00E66C7F" w:rsidP="001009D6">
      <w:pPr>
        <w:pStyle w:val="Akapitzlist"/>
        <w:numPr>
          <w:ilvl w:val="0"/>
          <w:numId w:val="37"/>
        </w:numPr>
        <w:ind w:left="357" w:hanging="357"/>
        <w:rPr>
          <w:rFonts w:asciiTheme="majorHAnsi" w:hAnsiTheme="majorHAnsi"/>
          <w:spacing w:val="-6"/>
        </w:rPr>
      </w:pPr>
      <w:r w:rsidRPr="001009D6">
        <w:rPr>
          <w:rFonts w:asciiTheme="majorHAnsi" w:hAnsiTheme="majorHAnsi"/>
        </w:rPr>
        <w:t>ciek</w:t>
      </w:r>
      <w:r w:rsidR="0024648D">
        <w:rPr>
          <w:rFonts w:asciiTheme="majorHAnsi" w:hAnsiTheme="majorHAnsi"/>
        </w:rPr>
        <w:t>i</w:t>
      </w:r>
      <w:r w:rsidRPr="001009D6">
        <w:rPr>
          <w:rFonts w:asciiTheme="majorHAnsi" w:hAnsiTheme="majorHAnsi"/>
        </w:rPr>
        <w:t xml:space="preserve"> typu 22 (cieki przejściowe pod wpływem wód słonych) </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500"/>
        <w:gridCol w:w="1619"/>
        <w:gridCol w:w="4678"/>
        <w:gridCol w:w="1701"/>
      </w:tblGrid>
      <w:tr w:rsidR="00E66C7F" w:rsidRPr="003573C1" w14:paraId="5FF60588" w14:textId="77777777" w:rsidTr="00843762">
        <w:trPr>
          <w:tblHeader/>
        </w:trPr>
        <w:tc>
          <w:tcPr>
            <w:tcW w:w="1500" w:type="dxa"/>
            <w:shd w:val="clear" w:color="auto" w:fill="D9D9D9" w:themeFill="background1" w:themeFillShade="D9"/>
            <w:vAlign w:val="center"/>
          </w:tcPr>
          <w:p w14:paraId="7B0F90AD" w14:textId="77777777" w:rsidR="00E66C7F" w:rsidRPr="003573C1" w:rsidRDefault="00E66C7F" w:rsidP="00843762">
            <w:pPr>
              <w:rPr>
                <w:rFonts w:asciiTheme="majorHAnsi" w:hAnsiTheme="majorHAnsi"/>
                <w:b/>
                <w:sz w:val="18"/>
                <w:szCs w:val="18"/>
              </w:rPr>
            </w:pPr>
            <w:r w:rsidRPr="003573C1">
              <w:rPr>
                <w:rFonts w:asciiTheme="majorHAnsi" w:hAnsiTheme="majorHAnsi"/>
                <w:b/>
                <w:sz w:val="18"/>
                <w:szCs w:val="18"/>
              </w:rPr>
              <w:t>Nazwa cieku</w:t>
            </w:r>
          </w:p>
        </w:tc>
        <w:tc>
          <w:tcPr>
            <w:tcW w:w="1619" w:type="dxa"/>
            <w:shd w:val="clear" w:color="auto" w:fill="D9D9D9" w:themeFill="background1" w:themeFillShade="D9"/>
            <w:vAlign w:val="center"/>
          </w:tcPr>
          <w:p w14:paraId="1F2E23E0" w14:textId="77777777" w:rsidR="00E66C7F" w:rsidRPr="003573C1" w:rsidRDefault="00E66C7F" w:rsidP="00843762">
            <w:pPr>
              <w:jc w:val="center"/>
              <w:rPr>
                <w:rFonts w:asciiTheme="majorHAnsi" w:hAnsiTheme="majorHAnsi"/>
                <w:b/>
                <w:sz w:val="18"/>
                <w:szCs w:val="18"/>
              </w:rPr>
            </w:pPr>
            <w:r w:rsidRPr="003573C1">
              <w:rPr>
                <w:rFonts w:asciiTheme="majorHAnsi" w:hAnsiTheme="majorHAnsi"/>
                <w:b/>
                <w:sz w:val="18"/>
                <w:szCs w:val="18"/>
              </w:rPr>
              <w:t>Ocena elementu biologicznego</w:t>
            </w:r>
          </w:p>
        </w:tc>
        <w:tc>
          <w:tcPr>
            <w:tcW w:w="4678" w:type="dxa"/>
            <w:shd w:val="clear" w:color="auto" w:fill="D9D9D9" w:themeFill="background1" w:themeFillShade="D9"/>
            <w:vAlign w:val="center"/>
          </w:tcPr>
          <w:p w14:paraId="482318EC" w14:textId="77777777" w:rsidR="00E66C7F" w:rsidRPr="003573C1" w:rsidRDefault="00E66C7F" w:rsidP="00843762">
            <w:pPr>
              <w:jc w:val="center"/>
              <w:rPr>
                <w:rFonts w:asciiTheme="majorHAnsi" w:hAnsiTheme="majorHAnsi"/>
                <w:b/>
                <w:sz w:val="18"/>
                <w:szCs w:val="18"/>
              </w:rPr>
            </w:pPr>
            <w:r w:rsidRPr="003573C1">
              <w:rPr>
                <w:rFonts w:asciiTheme="majorHAnsi" w:hAnsiTheme="majorHAnsi"/>
                <w:b/>
                <w:sz w:val="18"/>
                <w:szCs w:val="18"/>
              </w:rPr>
              <w:t>Ocena elementów fizykochemicznych</w:t>
            </w:r>
          </w:p>
        </w:tc>
        <w:tc>
          <w:tcPr>
            <w:tcW w:w="1701" w:type="dxa"/>
            <w:shd w:val="clear" w:color="auto" w:fill="D9D9D9" w:themeFill="background1" w:themeFillShade="D9"/>
            <w:vAlign w:val="center"/>
          </w:tcPr>
          <w:p w14:paraId="057FF9B1" w14:textId="77777777" w:rsidR="00E66C7F" w:rsidRPr="003573C1" w:rsidRDefault="00E66C7F" w:rsidP="00843762">
            <w:pPr>
              <w:jc w:val="center"/>
              <w:rPr>
                <w:rFonts w:asciiTheme="majorHAnsi" w:hAnsiTheme="majorHAnsi"/>
                <w:b/>
                <w:sz w:val="18"/>
                <w:szCs w:val="18"/>
              </w:rPr>
            </w:pPr>
            <w:r w:rsidRPr="003573C1">
              <w:rPr>
                <w:rFonts w:asciiTheme="majorHAnsi" w:hAnsiTheme="majorHAnsi"/>
                <w:b/>
                <w:sz w:val="18"/>
                <w:szCs w:val="18"/>
              </w:rPr>
              <w:t>Stan ekologiczny</w:t>
            </w:r>
          </w:p>
          <w:p w14:paraId="199ABA9E" w14:textId="77777777" w:rsidR="00E66C7F" w:rsidRPr="003573C1" w:rsidRDefault="00E66C7F" w:rsidP="00843762">
            <w:pPr>
              <w:jc w:val="center"/>
              <w:rPr>
                <w:rFonts w:asciiTheme="majorHAnsi" w:hAnsiTheme="majorHAnsi"/>
                <w:b/>
                <w:sz w:val="18"/>
                <w:szCs w:val="18"/>
              </w:rPr>
            </w:pPr>
            <w:r w:rsidRPr="003573C1">
              <w:rPr>
                <w:rFonts w:asciiTheme="majorHAnsi" w:hAnsiTheme="majorHAnsi"/>
                <w:b/>
                <w:sz w:val="18"/>
                <w:szCs w:val="18"/>
              </w:rPr>
              <w:t>(klasa jakości</w:t>
            </w:r>
          </w:p>
        </w:tc>
      </w:tr>
      <w:tr w:rsidR="00E66C7F" w:rsidRPr="003573C1" w14:paraId="1FAD8CC6" w14:textId="77777777" w:rsidTr="00843762">
        <w:tc>
          <w:tcPr>
            <w:tcW w:w="1500" w:type="dxa"/>
            <w:tcBorders>
              <w:top w:val="single" w:sz="4" w:space="0" w:color="auto"/>
              <w:left w:val="single" w:sz="4" w:space="0" w:color="auto"/>
              <w:bottom w:val="single" w:sz="4" w:space="0" w:color="auto"/>
              <w:right w:val="single" w:sz="4" w:space="0" w:color="auto"/>
            </w:tcBorders>
            <w:shd w:val="clear" w:color="auto" w:fill="FFFFFF" w:themeFill="background1"/>
          </w:tcPr>
          <w:p w14:paraId="7C3F0CD7" w14:textId="77777777" w:rsidR="00E66C7F" w:rsidRPr="003573C1" w:rsidRDefault="00E66C7F" w:rsidP="00843762">
            <w:pPr>
              <w:rPr>
                <w:rFonts w:asciiTheme="majorHAnsi" w:hAnsiTheme="majorHAnsi"/>
                <w:sz w:val="18"/>
                <w:szCs w:val="18"/>
                <w:u w:val="single"/>
              </w:rPr>
            </w:pPr>
            <w:r w:rsidRPr="003573C1">
              <w:rPr>
                <w:rFonts w:asciiTheme="majorHAnsi" w:hAnsiTheme="majorHAnsi"/>
                <w:sz w:val="18"/>
                <w:szCs w:val="18"/>
                <w:u w:val="single"/>
              </w:rPr>
              <w:t>Strzyża</w:t>
            </w:r>
          </w:p>
        </w:tc>
        <w:tc>
          <w:tcPr>
            <w:tcW w:w="1619" w:type="dxa"/>
            <w:tcBorders>
              <w:top w:val="single" w:sz="4" w:space="0" w:color="auto"/>
              <w:left w:val="single" w:sz="4" w:space="0" w:color="auto"/>
              <w:bottom w:val="single" w:sz="4" w:space="0" w:color="auto"/>
              <w:right w:val="single" w:sz="4" w:space="0" w:color="auto"/>
            </w:tcBorders>
            <w:shd w:val="clear" w:color="auto" w:fill="FFFFFF" w:themeFill="background1"/>
          </w:tcPr>
          <w:p w14:paraId="19DC9D87" w14:textId="77777777" w:rsidR="00E66C7F" w:rsidRPr="003573C1" w:rsidRDefault="00E66C7F" w:rsidP="00843762">
            <w:pPr>
              <w:rPr>
                <w:rFonts w:asciiTheme="majorHAnsi" w:hAnsiTheme="majorHAnsi"/>
                <w:sz w:val="18"/>
                <w:szCs w:val="18"/>
              </w:rPr>
            </w:pPr>
            <w:r w:rsidRPr="003573C1">
              <w:rPr>
                <w:rFonts w:asciiTheme="majorHAnsi" w:hAnsiTheme="majorHAnsi"/>
                <w:sz w:val="18"/>
                <w:szCs w:val="18"/>
              </w:rPr>
              <w:t xml:space="preserve">element biologiczny wskazuje na bardzo dobry </w:t>
            </w:r>
            <w:r w:rsidRPr="003573C1">
              <w:rPr>
                <w:rFonts w:asciiTheme="majorHAnsi" w:hAnsiTheme="majorHAnsi"/>
                <w:sz w:val="18"/>
                <w:szCs w:val="18"/>
              </w:rPr>
              <w:br/>
              <w:t>stan wód</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3F93FC9D" w14:textId="77777777" w:rsidR="00E66C7F" w:rsidRPr="003573C1" w:rsidRDefault="00E66C7F" w:rsidP="00E66C7F">
            <w:pPr>
              <w:pStyle w:val="Akapitzlist"/>
              <w:numPr>
                <w:ilvl w:val="0"/>
                <w:numId w:val="25"/>
              </w:numPr>
              <w:ind w:left="318" w:hanging="284"/>
              <w:rPr>
                <w:rFonts w:asciiTheme="majorHAnsi" w:hAnsiTheme="majorHAnsi"/>
                <w:sz w:val="18"/>
                <w:szCs w:val="18"/>
              </w:rPr>
            </w:pPr>
            <w:r w:rsidRPr="003573C1">
              <w:rPr>
                <w:rFonts w:asciiTheme="majorHAnsi" w:hAnsiTheme="majorHAnsi"/>
                <w:sz w:val="18"/>
                <w:szCs w:val="18"/>
              </w:rPr>
              <w:t>wskaźniki: zawiesina (27,99 mg/ dm</w:t>
            </w:r>
            <w:r w:rsidRPr="003573C1">
              <w:rPr>
                <w:rFonts w:asciiTheme="majorHAnsi" w:hAnsiTheme="majorHAnsi"/>
                <w:sz w:val="18"/>
                <w:szCs w:val="18"/>
                <w:vertAlign w:val="superscript"/>
              </w:rPr>
              <w:t>3</w:t>
            </w:r>
            <w:r w:rsidRPr="003573C1">
              <w:rPr>
                <w:rFonts w:asciiTheme="majorHAnsi" w:hAnsiTheme="majorHAnsi"/>
                <w:sz w:val="18"/>
                <w:szCs w:val="18"/>
              </w:rPr>
              <w:t>) oraz BZT</w:t>
            </w:r>
            <w:r w:rsidRPr="003573C1">
              <w:rPr>
                <w:rFonts w:asciiTheme="majorHAnsi" w:hAnsiTheme="majorHAnsi"/>
                <w:sz w:val="18"/>
                <w:szCs w:val="18"/>
                <w:vertAlign w:val="subscript"/>
              </w:rPr>
              <w:t xml:space="preserve">5 </w:t>
            </w:r>
            <w:r w:rsidRPr="003573C1">
              <w:rPr>
                <w:rFonts w:asciiTheme="majorHAnsi" w:hAnsiTheme="majorHAnsi"/>
                <w:sz w:val="18"/>
                <w:szCs w:val="18"/>
              </w:rPr>
              <w:t>(4,12 mg O</w:t>
            </w:r>
            <w:r w:rsidRPr="003573C1">
              <w:rPr>
                <w:rFonts w:asciiTheme="majorHAnsi" w:hAnsiTheme="majorHAnsi"/>
                <w:sz w:val="18"/>
                <w:szCs w:val="18"/>
                <w:vertAlign w:val="subscript"/>
              </w:rPr>
              <w:t>2</w:t>
            </w:r>
            <w:r w:rsidRPr="003573C1">
              <w:rPr>
                <w:rFonts w:asciiTheme="majorHAnsi" w:hAnsiTheme="majorHAnsi"/>
                <w:sz w:val="18"/>
                <w:szCs w:val="18"/>
              </w:rPr>
              <w:t>/ dm</w:t>
            </w:r>
            <w:r w:rsidRPr="003573C1">
              <w:rPr>
                <w:rFonts w:asciiTheme="majorHAnsi" w:hAnsiTheme="majorHAnsi"/>
                <w:sz w:val="18"/>
                <w:szCs w:val="18"/>
                <w:vertAlign w:val="superscript"/>
              </w:rPr>
              <w:t>3</w:t>
            </w:r>
            <w:r w:rsidRPr="003573C1">
              <w:rPr>
                <w:rFonts w:asciiTheme="majorHAnsi" w:hAnsiTheme="majorHAnsi"/>
                <w:sz w:val="18"/>
                <w:szCs w:val="18"/>
              </w:rPr>
              <w:t>) przekraczają wartości graniczne II klasy</w:t>
            </w:r>
          </w:p>
          <w:p w14:paraId="2B4EF232" w14:textId="77777777" w:rsidR="00E66C7F" w:rsidRPr="003573C1" w:rsidRDefault="00E66C7F" w:rsidP="00E66C7F">
            <w:pPr>
              <w:pStyle w:val="Akapitzlist"/>
              <w:numPr>
                <w:ilvl w:val="0"/>
                <w:numId w:val="25"/>
              </w:numPr>
              <w:ind w:left="318" w:hanging="284"/>
              <w:rPr>
                <w:rFonts w:asciiTheme="majorHAnsi" w:hAnsiTheme="majorHAnsi"/>
                <w:sz w:val="18"/>
                <w:szCs w:val="18"/>
              </w:rPr>
            </w:pPr>
            <w:r w:rsidRPr="003573C1">
              <w:rPr>
                <w:rFonts w:asciiTheme="majorHAnsi" w:hAnsiTheme="majorHAnsi"/>
                <w:sz w:val="18"/>
                <w:szCs w:val="18"/>
              </w:rPr>
              <w:t>wskaźniki: przewodność (603 µS/cm), TDS (443 mg/ dm</w:t>
            </w:r>
            <w:r w:rsidRPr="003573C1">
              <w:rPr>
                <w:rFonts w:asciiTheme="majorHAnsi" w:hAnsiTheme="majorHAnsi"/>
                <w:sz w:val="18"/>
                <w:szCs w:val="18"/>
                <w:vertAlign w:val="superscript"/>
              </w:rPr>
              <w:t>3</w:t>
            </w:r>
            <w:r w:rsidRPr="003573C1">
              <w:rPr>
                <w:rFonts w:asciiTheme="majorHAnsi" w:hAnsiTheme="majorHAnsi"/>
                <w:sz w:val="18"/>
                <w:szCs w:val="18"/>
              </w:rPr>
              <w:t>) i chlorki (88,2 mg Cl/ dm</w:t>
            </w:r>
            <w:r w:rsidRPr="003573C1">
              <w:rPr>
                <w:rFonts w:asciiTheme="majorHAnsi" w:hAnsiTheme="majorHAnsi"/>
                <w:sz w:val="18"/>
                <w:szCs w:val="18"/>
                <w:vertAlign w:val="superscript"/>
              </w:rPr>
              <w:t>3</w:t>
            </w:r>
            <w:r w:rsidRPr="003573C1">
              <w:rPr>
                <w:rFonts w:asciiTheme="majorHAnsi" w:hAnsiTheme="majorHAnsi"/>
                <w:sz w:val="18"/>
                <w:szCs w:val="18"/>
              </w:rPr>
              <w:t>) przekraczają wartości graniczne I klasy;</w:t>
            </w:r>
          </w:p>
          <w:p w14:paraId="0EAE35DE" w14:textId="77777777" w:rsidR="00E66C7F" w:rsidRPr="003573C1" w:rsidRDefault="00E66C7F" w:rsidP="00E66C7F">
            <w:pPr>
              <w:pStyle w:val="Akapitzlist"/>
              <w:numPr>
                <w:ilvl w:val="0"/>
                <w:numId w:val="22"/>
              </w:numPr>
              <w:tabs>
                <w:tab w:val="clear" w:pos="229"/>
              </w:tabs>
              <w:ind w:left="318" w:hanging="284"/>
              <w:rPr>
                <w:rFonts w:asciiTheme="majorHAnsi" w:hAnsiTheme="majorHAnsi"/>
                <w:sz w:val="18"/>
                <w:szCs w:val="18"/>
                <w:u w:val="single"/>
              </w:rPr>
            </w:pPr>
            <w:r w:rsidRPr="003573C1">
              <w:rPr>
                <w:rFonts w:asciiTheme="majorHAnsi" w:hAnsiTheme="majorHAnsi"/>
                <w:sz w:val="18"/>
                <w:szCs w:val="18"/>
              </w:rPr>
              <w:t>średnie roczne wartości pozostałych wskaźników nie przekraczają wartości granicznych dla I klasy jakości wód;</w:t>
            </w:r>
          </w:p>
          <w:p w14:paraId="4C5546FC" w14:textId="77777777" w:rsidR="00E66C7F" w:rsidRPr="003573C1" w:rsidRDefault="00E66C7F" w:rsidP="00E66C7F">
            <w:pPr>
              <w:pStyle w:val="Akapitzlist"/>
              <w:numPr>
                <w:ilvl w:val="0"/>
                <w:numId w:val="25"/>
              </w:numPr>
              <w:ind w:left="318" w:hanging="284"/>
              <w:rPr>
                <w:rFonts w:asciiTheme="majorHAnsi" w:hAnsiTheme="majorHAnsi"/>
                <w:sz w:val="18"/>
                <w:szCs w:val="18"/>
              </w:rPr>
            </w:pPr>
            <w:r w:rsidRPr="003573C1">
              <w:rPr>
                <w:rFonts w:asciiTheme="majorHAnsi" w:hAnsiTheme="majorHAnsi"/>
                <w:sz w:val="18"/>
                <w:szCs w:val="18"/>
              </w:rPr>
              <w:t>średnia roczna wartość wskaźnika indeks oleju mineralnego nie przekracza wartości granicznej dla I klasy (</w:t>
            </w:r>
            <w:r w:rsidRPr="003573C1">
              <w:rPr>
                <w:rFonts w:asciiTheme="majorHAnsi" w:eastAsia="Symbol" w:hAnsiTheme="majorHAnsi" w:cs="Symbol"/>
                <w:sz w:val="18"/>
                <w:szCs w:val="18"/>
              </w:rPr>
              <w:t>≤</w:t>
            </w:r>
            <w:r w:rsidRPr="003573C1">
              <w:rPr>
                <w:rFonts w:asciiTheme="majorHAnsi" w:hAnsiTheme="majorHAnsi"/>
                <w:sz w:val="18"/>
                <w:szCs w:val="18"/>
              </w:rPr>
              <w:t xml:space="preserve"> 0,2 mg/ dm</w:t>
            </w:r>
            <w:r w:rsidRPr="003573C1">
              <w:rPr>
                <w:rFonts w:asciiTheme="majorHAnsi" w:hAnsiTheme="majorHAnsi"/>
                <w:sz w:val="18"/>
                <w:szCs w:val="18"/>
                <w:vertAlign w:val="superscript"/>
              </w:rPr>
              <w:t>3</w:t>
            </w:r>
            <w:r w:rsidRPr="003573C1">
              <w:rPr>
                <w:rFonts w:asciiTheme="majorHAnsi" w:hAnsiTheme="majorHAnsi"/>
                <w:sz w:val="18"/>
                <w:szCs w:val="18"/>
              </w:rPr>
              <w:t>);</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14:paraId="7E911A5E" w14:textId="77777777" w:rsidR="00E66C7F" w:rsidRPr="003573C1" w:rsidRDefault="00E66C7F" w:rsidP="00843762">
            <w:pPr>
              <w:jc w:val="center"/>
              <w:rPr>
                <w:rFonts w:asciiTheme="majorHAnsi" w:hAnsiTheme="majorHAnsi"/>
                <w:sz w:val="18"/>
                <w:szCs w:val="18"/>
                <w:shd w:val="clear" w:color="auto" w:fill="FFFF00"/>
              </w:rPr>
            </w:pPr>
            <w:r w:rsidRPr="003573C1">
              <w:rPr>
                <w:rFonts w:asciiTheme="majorHAnsi" w:hAnsiTheme="majorHAnsi"/>
                <w:sz w:val="18"/>
                <w:szCs w:val="18"/>
                <w:shd w:val="clear" w:color="auto" w:fill="FFFF00"/>
              </w:rPr>
              <w:t xml:space="preserve">umiarkowany </w:t>
            </w:r>
            <w:r w:rsidRPr="003573C1">
              <w:rPr>
                <w:rFonts w:asciiTheme="majorHAnsi" w:hAnsiTheme="majorHAnsi"/>
                <w:sz w:val="18"/>
                <w:szCs w:val="18"/>
                <w:shd w:val="clear" w:color="auto" w:fill="FFFF00"/>
              </w:rPr>
              <w:br/>
              <w:t>(III klasa jakości wód)</w:t>
            </w:r>
          </w:p>
        </w:tc>
      </w:tr>
      <w:tr w:rsidR="00E66C7F" w:rsidRPr="003573C1" w14:paraId="4C8F4444" w14:textId="77777777" w:rsidTr="00843762">
        <w:tc>
          <w:tcPr>
            <w:tcW w:w="1500" w:type="dxa"/>
            <w:tcBorders>
              <w:top w:val="single" w:sz="4" w:space="0" w:color="auto"/>
              <w:left w:val="single" w:sz="4" w:space="0" w:color="auto"/>
              <w:bottom w:val="single" w:sz="4" w:space="0" w:color="auto"/>
              <w:right w:val="single" w:sz="4" w:space="0" w:color="auto"/>
            </w:tcBorders>
            <w:shd w:val="clear" w:color="auto" w:fill="FFFFFF" w:themeFill="background1"/>
          </w:tcPr>
          <w:p w14:paraId="5FFE4EE3" w14:textId="77777777" w:rsidR="00E66C7F" w:rsidRPr="003573C1" w:rsidRDefault="00E66C7F" w:rsidP="00843762">
            <w:pPr>
              <w:rPr>
                <w:rFonts w:asciiTheme="majorHAnsi" w:hAnsiTheme="majorHAnsi"/>
                <w:sz w:val="18"/>
                <w:szCs w:val="18"/>
                <w:u w:val="single"/>
              </w:rPr>
            </w:pPr>
            <w:r w:rsidRPr="003573C1">
              <w:rPr>
                <w:rFonts w:asciiTheme="majorHAnsi" w:hAnsiTheme="majorHAnsi"/>
                <w:sz w:val="18"/>
                <w:szCs w:val="18"/>
                <w:u w:val="single"/>
              </w:rPr>
              <w:lastRenderedPageBreak/>
              <w:t>Kanał Raduni</w:t>
            </w:r>
          </w:p>
        </w:tc>
        <w:tc>
          <w:tcPr>
            <w:tcW w:w="1619" w:type="dxa"/>
            <w:tcBorders>
              <w:top w:val="single" w:sz="4" w:space="0" w:color="auto"/>
              <w:left w:val="single" w:sz="4" w:space="0" w:color="auto"/>
              <w:bottom w:val="single" w:sz="4" w:space="0" w:color="auto"/>
              <w:right w:val="single" w:sz="4" w:space="0" w:color="auto"/>
            </w:tcBorders>
            <w:shd w:val="clear" w:color="auto" w:fill="FFFFFF" w:themeFill="background1"/>
          </w:tcPr>
          <w:p w14:paraId="3A2534D4" w14:textId="77777777" w:rsidR="00E66C7F" w:rsidRPr="003573C1" w:rsidRDefault="00E66C7F" w:rsidP="00843762">
            <w:pPr>
              <w:rPr>
                <w:rFonts w:asciiTheme="majorHAnsi" w:hAnsiTheme="majorHAnsi"/>
                <w:sz w:val="18"/>
                <w:szCs w:val="18"/>
              </w:rPr>
            </w:pPr>
            <w:r w:rsidRPr="003573C1">
              <w:rPr>
                <w:rFonts w:asciiTheme="majorHAnsi" w:hAnsiTheme="majorHAnsi"/>
                <w:sz w:val="18"/>
                <w:szCs w:val="18"/>
              </w:rPr>
              <w:t>element biologiczny wskazuje na dobry stan wód</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4068851A" w14:textId="77777777" w:rsidR="00E66C7F" w:rsidRPr="003573C1" w:rsidRDefault="00E66C7F" w:rsidP="00E66C7F">
            <w:pPr>
              <w:pStyle w:val="Akapitzlist"/>
              <w:numPr>
                <w:ilvl w:val="0"/>
                <w:numId w:val="19"/>
              </w:numPr>
              <w:tabs>
                <w:tab w:val="clear" w:pos="229"/>
              </w:tabs>
              <w:ind w:left="318" w:hanging="284"/>
              <w:rPr>
                <w:rFonts w:asciiTheme="majorHAnsi" w:hAnsiTheme="majorHAnsi"/>
                <w:sz w:val="18"/>
                <w:szCs w:val="18"/>
              </w:rPr>
            </w:pPr>
            <w:r w:rsidRPr="003573C1">
              <w:rPr>
                <w:rFonts w:asciiTheme="majorHAnsi" w:hAnsiTheme="majorHAnsi"/>
                <w:sz w:val="18"/>
                <w:szCs w:val="18"/>
              </w:rPr>
              <w:t>żaden ze wskaźników nie przekracza wartości II klasy jakości wód;</w:t>
            </w:r>
          </w:p>
          <w:p w14:paraId="04C7195B" w14:textId="77777777" w:rsidR="00E66C7F" w:rsidRPr="003573C1" w:rsidRDefault="00E66C7F" w:rsidP="00E66C7F">
            <w:pPr>
              <w:pStyle w:val="Akapitzlist"/>
              <w:numPr>
                <w:ilvl w:val="0"/>
                <w:numId w:val="25"/>
              </w:numPr>
              <w:ind w:left="318" w:hanging="284"/>
              <w:rPr>
                <w:rFonts w:asciiTheme="majorHAnsi" w:hAnsiTheme="majorHAnsi"/>
                <w:sz w:val="18"/>
                <w:szCs w:val="18"/>
              </w:rPr>
            </w:pPr>
            <w:r w:rsidRPr="003573C1">
              <w:rPr>
                <w:rFonts w:asciiTheme="majorHAnsi" w:hAnsiTheme="majorHAnsi"/>
                <w:sz w:val="18"/>
                <w:szCs w:val="18"/>
              </w:rPr>
              <w:t>wskaźniki: BZT</w:t>
            </w:r>
            <w:r w:rsidRPr="003573C1">
              <w:rPr>
                <w:rFonts w:asciiTheme="majorHAnsi" w:hAnsiTheme="majorHAnsi"/>
                <w:sz w:val="18"/>
                <w:szCs w:val="18"/>
                <w:vertAlign w:val="subscript"/>
              </w:rPr>
              <w:t>5</w:t>
            </w:r>
            <w:r w:rsidRPr="003573C1">
              <w:rPr>
                <w:rFonts w:asciiTheme="majorHAnsi" w:hAnsiTheme="majorHAnsi"/>
                <w:sz w:val="18"/>
                <w:szCs w:val="18"/>
              </w:rPr>
              <w:t xml:space="preserve"> (2,52 mg O</w:t>
            </w:r>
            <w:r w:rsidRPr="003573C1">
              <w:rPr>
                <w:rFonts w:asciiTheme="majorHAnsi" w:hAnsiTheme="majorHAnsi"/>
                <w:sz w:val="18"/>
                <w:szCs w:val="18"/>
                <w:vertAlign w:val="subscript"/>
              </w:rPr>
              <w:t>2</w:t>
            </w:r>
            <w:r w:rsidRPr="003573C1">
              <w:rPr>
                <w:rFonts w:asciiTheme="majorHAnsi" w:hAnsiTheme="majorHAnsi"/>
                <w:sz w:val="18"/>
                <w:szCs w:val="18"/>
              </w:rPr>
              <w:t>/dm</w:t>
            </w:r>
            <w:r w:rsidRPr="003573C1">
              <w:rPr>
                <w:rFonts w:asciiTheme="majorHAnsi" w:hAnsiTheme="majorHAnsi"/>
                <w:sz w:val="18"/>
                <w:szCs w:val="18"/>
                <w:vertAlign w:val="superscript"/>
              </w:rPr>
              <w:t>3</w:t>
            </w:r>
            <w:r w:rsidRPr="003573C1">
              <w:rPr>
                <w:rFonts w:asciiTheme="majorHAnsi" w:hAnsiTheme="majorHAnsi"/>
                <w:sz w:val="18"/>
                <w:szCs w:val="18"/>
              </w:rPr>
              <w:t>), przewodność (509 µS/cm), TDS (385 mg/ dm</w:t>
            </w:r>
            <w:r w:rsidRPr="003573C1">
              <w:rPr>
                <w:rFonts w:asciiTheme="majorHAnsi" w:hAnsiTheme="majorHAnsi"/>
                <w:sz w:val="18"/>
                <w:szCs w:val="18"/>
                <w:vertAlign w:val="superscript"/>
              </w:rPr>
              <w:t>3</w:t>
            </w:r>
            <w:r w:rsidRPr="003573C1">
              <w:rPr>
                <w:rFonts w:asciiTheme="majorHAnsi" w:hAnsiTheme="majorHAnsi"/>
                <w:sz w:val="18"/>
                <w:szCs w:val="18"/>
              </w:rPr>
              <w:t>) i chlorki (86,1 mg Cl/ dm</w:t>
            </w:r>
            <w:r w:rsidRPr="003573C1">
              <w:rPr>
                <w:rFonts w:asciiTheme="majorHAnsi" w:hAnsiTheme="majorHAnsi"/>
                <w:sz w:val="18"/>
                <w:szCs w:val="18"/>
                <w:vertAlign w:val="superscript"/>
              </w:rPr>
              <w:t>3</w:t>
            </w:r>
            <w:r w:rsidRPr="003573C1">
              <w:rPr>
                <w:rFonts w:asciiTheme="majorHAnsi" w:hAnsiTheme="majorHAnsi"/>
                <w:sz w:val="18"/>
                <w:szCs w:val="18"/>
              </w:rPr>
              <w:t>) przekraczają wartości graniczne I klasy;</w:t>
            </w:r>
          </w:p>
          <w:p w14:paraId="6524628A" w14:textId="77777777" w:rsidR="00E66C7F" w:rsidRPr="003573C1" w:rsidRDefault="00E66C7F" w:rsidP="00E66C7F">
            <w:pPr>
              <w:pStyle w:val="Akapitzlist"/>
              <w:numPr>
                <w:ilvl w:val="0"/>
                <w:numId w:val="22"/>
              </w:numPr>
              <w:tabs>
                <w:tab w:val="clear" w:pos="229"/>
              </w:tabs>
              <w:ind w:left="318" w:hanging="284"/>
              <w:rPr>
                <w:rFonts w:asciiTheme="majorHAnsi" w:hAnsiTheme="majorHAnsi"/>
                <w:sz w:val="18"/>
                <w:szCs w:val="18"/>
                <w:u w:val="single"/>
              </w:rPr>
            </w:pPr>
            <w:r w:rsidRPr="003573C1">
              <w:rPr>
                <w:rFonts w:asciiTheme="majorHAnsi" w:hAnsiTheme="majorHAnsi"/>
                <w:sz w:val="18"/>
                <w:szCs w:val="18"/>
              </w:rPr>
              <w:t>średnie roczne wartości pozostałych wskaźników nie przekraczają wartości granicznych dla I klasy jakości wód;</w:t>
            </w:r>
          </w:p>
          <w:p w14:paraId="3FE547F6" w14:textId="77777777" w:rsidR="00E66C7F" w:rsidRPr="003573C1" w:rsidRDefault="00E66C7F" w:rsidP="00E66C7F">
            <w:pPr>
              <w:pStyle w:val="Akapitzlist"/>
              <w:numPr>
                <w:ilvl w:val="0"/>
                <w:numId w:val="25"/>
              </w:numPr>
              <w:ind w:left="318" w:hanging="284"/>
              <w:rPr>
                <w:rFonts w:asciiTheme="majorHAnsi" w:hAnsiTheme="majorHAnsi"/>
                <w:sz w:val="18"/>
                <w:szCs w:val="18"/>
              </w:rPr>
            </w:pPr>
            <w:r w:rsidRPr="003573C1">
              <w:rPr>
                <w:rFonts w:asciiTheme="majorHAnsi" w:hAnsiTheme="majorHAnsi"/>
                <w:sz w:val="18"/>
                <w:szCs w:val="18"/>
              </w:rPr>
              <w:t>średnia roczna wartość wskaźnika indeks oleju mineralnego nie przekracza wartości granicznej dla I klasy (</w:t>
            </w:r>
            <w:r w:rsidRPr="003573C1">
              <w:rPr>
                <w:rFonts w:asciiTheme="majorHAnsi" w:eastAsia="Symbol" w:hAnsiTheme="majorHAnsi" w:cs="Symbol"/>
                <w:sz w:val="18"/>
                <w:szCs w:val="18"/>
              </w:rPr>
              <w:t>≤</w:t>
            </w:r>
            <w:r w:rsidRPr="003573C1">
              <w:rPr>
                <w:rFonts w:asciiTheme="majorHAnsi" w:hAnsiTheme="majorHAnsi"/>
                <w:sz w:val="18"/>
                <w:szCs w:val="18"/>
              </w:rPr>
              <w:t xml:space="preserve"> 0,2 mg/ dm</w:t>
            </w:r>
            <w:r w:rsidRPr="003573C1">
              <w:rPr>
                <w:rFonts w:asciiTheme="majorHAnsi" w:hAnsiTheme="majorHAnsi"/>
                <w:sz w:val="18"/>
                <w:szCs w:val="18"/>
                <w:vertAlign w:val="superscript"/>
              </w:rPr>
              <w:t>3</w:t>
            </w:r>
            <w:r w:rsidRPr="003573C1">
              <w:rPr>
                <w:rFonts w:asciiTheme="majorHAnsi" w:hAnsiTheme="majorHAnsi"/>
                <w:sz w:val="18"/>
                <w:szCs w:val="18"/>
              </w:rPr>
              <w:t>);</w:t>
            </w:r>
          </w:p>
        </w:tc>
        <w:tc>
          <w:tcPr>
            <w:tcW w:w="1701" w:type="dxa"/>
            <w:tcBorders>
              <w:top w:val="single" w:sz="4" w:space="0" w:color="auto"/>
              <w:left w:val="single" w:sz="4" w:space="0" w:color="auto"/>
              <w:bottom w:val="single" w:sz="4" w:space="0" w:color="auto"/>
              <w:right w:val="single" w:sz="4" w:space="0" w:color="auto"/>
            </w:tcBorders>
            <w:shd w:val="clear" w:color="auto" w:fill="00B050"/>
          </w:tcPr>
          <w:p w14:paraId="5A067D8F" w14:textId="77777777" w:rsidR="00E66C7F" w:rsidRPr="003573C1" w:rsidRDefault="00E66C7F" w:rsidP="00843762">
            <w:pPr>
              <w:jc w:val="center"/>
              <w:rPr>
                <w:rFonts w:asciiTheme="majorHAnsi" w:hAnsiTheme="majorHAnsi"/>
                <w:sz w:val="18"/>
                <w:szCs w:val="18"/>
              </w:rPr>
            </w:pPr>
            <w:r w:rsidRPr="003573C1">
              <w:rPr>
                <w:rFonts w:asciiTheme="majorHAnsi" w:hAnsiTheme="majorHAnsi"/>
                <w:sz w:val="18"/>
                <w:szCs w:val="18"/>
              </w:rPr>
              <w:t>dobry</w:t>
            </w:r>
          </w:p>
          <w:p w14:paraId="460BC4F2" w14:textId="77777777" w:rsidR="00E66C7F" w:rsidRPr="003573C1" w:rsidRDefault="00E66C7F" w:rsidP="00843762">
            <w:pPr>
              <w:jc w:val="center"/>
              <w:rPr>
                <w:rFonts w:asciiTheme="majorHAnsi" w:hAnsiTheme="majorHAnsi"/>
                <w:sz w:val="18"/>
                <w:szCs w:val="18"/>
                <w:highlight w:val="magenta"/>
                <w:shd w:val="clear" w:color="auto" w:fill="FFFF00"/>
              </w:rPr>
            </w:pPr>
            <w:r w:rsidRPr="003573C1">
              <w:rPr>
                <w:rFonts w:asciiTheme="majorHAnsi" w:hAnsiTheme="majorHAnsi"/>
                <w:sz w:val="18"/>
                <w:szCs w:val="18"/>
              </w:rPr>
              <w:t>(II klasa jakości wód)</w:t>
            </w:r>
          </w:p>
        </w:tc>
      </w:tr>
      <w:tr w:rsidR="00E66C7F" w:rsidRPr="003573C1" w14:paraId="3F231257" w14:textId="77777777" w:rsidTr="00843762">
        <w:tc>
          <w:tcPr>
            <w:tcW w:w="1500" w:type="dxa"/>
            <w:tcBorders>
              <w:top w:val="single" w:sz="4" w:space="0" w:color="auto"/>
              <w:left w:val="single" w:sz="4" w:space="0" w:color="auto"/>
              <w:bottom w:val="single" w:sz="4" w:space="0" w:color="auto"/>
              <w:right w:val="single" w:sz="4" w:space="0" w:color="auto"/>
            </w:tcBorders>
            <w:shd w:val="clear" w:color="auto" w:fill="FFFFFF" w:themeFill="background1"/>
          </w:tcPr>
          <w:p w14:paraId="2F3AC211" w14:textId="77777777" w:rsidR="00E66C7F" w:rsidRPr="003573C1" w:rsidRDefault="00E66C7F" w:rsidP="00843762">
            <w:pPr>
              <w:rPr>
                <w:rFonts w:asciiTheme="majorHAnsi" w:hAnsiTheme="majorHAnsi"/>
                <w:sz w:val="18"/>
                <w:szCs w:val="18"/>
                <w:u w:val="single"/>
              </w:rPr>
            </w:pPr>
            <w:r w:rsidRPr="003573C1">
              <w:rPr>
                <w:rFonts w:asciiTheme="majorHAnsi" w:hAnsiTheme="majorHAnsi"/>
                <w:sz w:val="18"/>
                <w:szCs w:val="18"/>
                <w:u w:val="single"/>
              </w:rPr>
              <w:t>Martwa Wisła</w:t>
            </w:r>
          </w:p>
        </w:tc>
        <w:tc>
          <w:tcPr>
            <w:tcW w:w="1619" w:type="dxa"/>
            <w:tcBorders>
              <w:top w:val="single" w:sz="4" w:space="0" w:color="auto"/>
              <w:left w:val="single" w:sz="4" w:space="0" w:color="auto"/>
              <w:bottom w:val="single" w:sz="4" w:space="0" w:color="auto"/>
              <w:right w:val="single" w:sz="4" w:space="0" w:color="auto"/>
            </w:tcBorders>
            <w:shd w:val="clear" w:color="auto" w:fill="FFFFFF" w:themeFill="background1"/>
          </w:tcPr>
          <w:p w14:paraId="7C33C616" w14:textId="77777777" w:rsidR="00E66C7F" w:rsidRPr="003573C1" w:rsidRDefault="00E66C7F" w:rsidP="00843762">
            <w:pPr>
              <w:rPr>
                <w:rFonts w:asciiTheme="majorHAnsi" w:hAnsiTheme="majorHAnsi"/>
                <w:sz w:val="18"/>
                <w:szCs w:val="18"/>
              </w:rPr>
            </w:pPr>
            <w:r w:rsidRPr="003573C1">
              <w:rPr>
                <w:rFonts w:asciiTheme="majorHAnsi" w:hAnsiTheme="majorHAnsi"/>
                <w:sz w:val="18"/>
                <w:szCs w:val="18"/>
              </w:rPr>
              <w:t xml:space="preserve">element biologiczny wskazuje na dobry </w:t>
            </w:r>
            <w:r w:rsidRPr="003573C1">
              <w:rPr>
                <w:rFonts w:asciiTheme="majorHAnsi" w:hAnsiTheme="majorHAnsi"/>
                <w:sz w:val="18"/>
                <w:szCs w:val="18"/>
              </w:rPr>
              <w:br/>
              <w:t>stan wód</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694337DF" w14:textId="77777777" w:rsidR="00E66C7F" w:rsidRPr="003573C1" w:rsidRDefault="00E66C7F" w:rsidP="00E66C7F">
            <w:pPr>
              <w:pStyle w:val="Akapitzlist"/>
              <w:numPr>
                <w:ilvl w:val="0"/>
                <w:numId w:val="25"/>
              </w:numPr>
              <w:ind w:left="318" w:hanging="284"/>
              <w:rPr>
                <w:rFonts w:asciiTheme="majorHAnsi" w:hAnsiTheme="majorHAnsi"/>
                <w:sz w:val="18"/>
                <w:szCs w:val="18"/>
              </w:rPr>
            </w:pPr>
            <w:r w:rsidRPr="003573C1">
              <w:rPr>
                <w:rFonts w:asciiTheme="majorHAnsi" w:hAnsiTheme="majorHAnsi"/>
                <w:sz w:val="18"/>
                <w:szCs w:val="18"/>
              </w:rPr>
              <w:t>wskaźniki: przewodność (7251 µS/cm), TDS (5272 mg/ dm</w:t>
            </w:r>
            <w:r w:rsidRPr="003573C1">
              <w:rPr>
                <w:rFonts w:asciiTheme="majorHAnsi" w:hAnsiTheme="majorHAnsi"/>
                <w:sz w:val="18"/>
                <w:szCs w:val="18"/>
                <w:vertAlign w:val="superscript"/>
              </w:rPr>
              <w:t>3</w:t>
            </w:r>
            <w:r w:rsidRPr="003573C1">
              <w:rPr>
                <w:rFonts w:asciiTheme="majorHAnsi" w:hAnsiTheme="majorHAnsi"/>
                <w:sz w:val="18"/>
                <w:szCs w:val="18"/>
              </w:rPr>
              <w:t>) i chlorki (2712,9 mg Cl/ dm</w:t>
            </w:r>
            <w:r w:rsidRPr="003573C1">
              <w:rPr>
                <w:rFonts w:asciiTheme="majorHAnsi" w:hAnsiTheme="majorHAnsi"/>
                <w:sz w:val="18"/>
                <w:szCs w:val="18"/>
                <w:vertAlign w:val="superscript"/>
              </w:rPr>
              <w:t>3</w:t>
            </w:r>
            <w:r w:rsidRPr="003573C1">
              <w:rPr>
                <w:rFonts w:asciiTheme="majorHAnsi" w:hAnsiTheme="majorHAnsi"/>
                <w:sz w:val="18"/>
                <w:szCs w:val="18"/>
              </w:rPr>
              <w:t>) przekraczają znacznie wartości graniczne II klasy;</w:t>
            </w:r>
          </w:p>
          <w:p w14:paraId="52C345D8" w14:textId="77777777" w:rsidR="00E66C7F" w:rsidRPr="003573C1" w:rsidRDefault="00E66C7F" w:rsidP="00E66C7F">
            <w:pPr>
              <w:pStyle w:val="Akapitzlist"/>
              <w:numPr>
                <w:ilvl w:val="0"/>
                <w:numId w:val="25"/>
              </w:numPr>
              <w:ind w:left="318" w:hanging="284"/>
              <w:rPr>
                <w:rFonts w:asciiTheme="majorHAnsi" w:hAnsiTheme="majorHAnsi"/>
                <w:sz w:val="18"/>
                <w:szCs w:val="18"/>
              </w:rPr>
            </w:pPr>
            <w:r w:rsidRPr="003573C1">
              <w:rPr>
                <w:rFonts w:asciiTheme="majorHAnsi" w:hAnsiTheme="majorHAnsi"/>
                <w:sz w:val="18"/>
                <w:szCs w:val="18"/>
              </w:rPr>
              <w:t>wskaźnik BZT</w:t>
            </w:r>
            <w:r w:rsidRPr="003573C1">
              <w:rPr>
                <w:rFonts w:asciiTheme="majorHAnsi" w:hAnsiTheme="majorHAnsi"/>
                <w:sz w:val="18"/>
                <w:szCs w:val="18"/>
                <w:vertAlign w:val="subscript"/>
              </w:rPr>
              <w:t>5</w:t>
            </w:r>
            <w:r w:rsidRPr="003573C1">
              <w:rPr>
                <w:rFonts w:asciiTheme="majorHAnsi" w:hAnsiTheme="majorHAnsi"/>
                <w:sz w:val="18"/>
                <w:szCs w:val="18"/>
              </w:rPr>
              <w:t xml:space="preserve"> (3,47 mg O</w:t>
            </w:r>
            <w:r w:rsidRPr="003573C1">
              <w:rPr>
                <w:rFonts w:asciiTheme="majorHAnsi" w:hAnsiTheme="majorHAnsi"/>
                <w:sz w:val="18"/>
                <w:szCs w:val="18"/>
                <w:vertAlign w:val="subscript"/>
              </w:rPr>
              <w:t>2</w:t>
            </w:r>
            <w:r w:rsidRPr="003573C1">
              <w:rPr>
                <w:rFonts w:asciiTheme="majorHAnsi" w:hAnsiTheme="majorHAnsi"/>
                <w:sz w:val="18"/>
                <w:szCs w:val="18"/>
              </w:rPr>
              <w:t>/dm</w:t>
            </w:r>
            <w:r w:rsidRPr="003573C1">
              <w:rPr>
                <w:rFonts w:asciiTheme="majorHAnsi" w:hAnsiTheme="majorHAnsi"/>
                <w:sz w:val="18"/>
                <w:szCs w:val="18"/>
                <w:vertAlign w:val="superscript"/>
              </w:rPr>
              <w:t>3</w:t>
            </w:r>
            <w:r w:rsidRPr="003573C1">
              <w:rPr>
                <w:rFonts w:asciiTheme="majorHAnsi" w:hAnsiTheme="majorHAnsi"/>
                <w:sz w:val="18"/>
                <w:szCs w:val="18"/>
              </w:rPr>
              <w:t>) przekracza wartość graniczną I klasy;</w:t>
            </w:r>
          </w:p>
          <w:p w14:paraId="285B5586" w14:textId="77777777" w:rsidR="00E66C7F" w:rsidRPr="003573C1" w:rsidRDefault="00E66C7F" w:rsidP="00E66C7F">
            <w:pPr>
              <w:pStyle w:val="Akapitzlist"/>
              <w:numPr>
                <w:ilvl w:val="0"/>
                <w:numId w:val="22"/>
              </w:numPr>
              <w:tabs>
                <w:tab w:val="clear" w:pos="229"/>
              </w:tabs>
              <w:ind w:left="318" w:hanging="284"/>
              <w:rPr>
                <w:rFonts w:asciiTheme="majorHAnsi" w:hAnsiTheme="majorHAnsi"/>
                <w:sz w:val="18"/>
                <w:szCs w:val="18"/>
                <w:u w:val="single"/>
              </w:rPr>
            </w:pPr>
            <w:r w:rsidRPr="003573C1">
              <w:rPr>
                <w:rFonts w:asciiTheme="majorHAnsi" w:hAnsiTheme="majorHAnsi"/>
                <w:sz w:val="18"/>
                <w:szCs w:val="18"/>
              </w:rPr>
              <w:t xml:space="preserve"> średnie roczne wartości pozostałych wskaźników nie przekraczają wartości granicznych dla I klasy jakości wód;</w:t>
            </w:r>
          </w:p>
          <w:p w14:paraId="52ECB84A" w14:textId="77777777" w:rsidR="00E66C7F" w:rsidRPr="003573C1" w:rsidRDefault="00E66C7F" w:rsidP="00E66C7F">
            <w:pPr>
              <w:pStyle w:val="Akapitzlist"/>
              <w:numPr>
                <w:ilvl w:val="0"/>
                <w:numId w:val="25"/>
              </w:numPr>
              <w:ind w:left="318" w:hanging="284"/>
              <w:rPr>
                <w:rFonts w:asciiTheme="majorHAnsi" w:hAnsiTheme="majorHAnsi"/>
                <w:sz w:val="18"/>
                <w:szCs w:val="18"/>
              </w:rPr>
            </w:pPr>
            <w:r w:rsidRPr="003573C1">
              <w:rPr>
                <w:rFonts w:asciiTheme="majorHAnsi" w:hAnsiTheme="majorHAnsi"/>
                <w:sz w:val="18"/>
                <w:szCs w:val="18"/>
              </w:rPr>
              <w:t>średnia roczna wartość wskaźnika indeks oleju mineralnego nie przekracza wartości granicznej dla I klasy (</w:t>
            </w:r>
            <w:r w:rsidRPr="003573C1">
              <w:rPr>
                <w:rFonts w:asciiTheme="majorHAnsi" w:eastAsia="Symbol" w:hAnsiTheme="majorHAnsi" w:cs="Symbol"/>
                <w:sz w:val="18"/>
                <w:szCs w:val="18"/>
              </w:rPr>
              <w:t>≤</w:t>
            </w:r>
            <w:r w:rsidRPr="003573C1">
              <w:rPr>
                <w:rFonts w:asciiTheme="majorHAnsi" w:hAnsiTheme="majorHAnsi"/>
                <w:sz w:val="18"/>
                <w:szCs w:val="18"/>
              </w:rPr>
              <w:t xml:space="preserve"> 0,2 mg/ dm</w:t>
            </w:r>
            <w:r w:rsidRPr="003573C1">
              <w:rPr>
                <w:rFonts w:asciiTheme="majorHAnsi" w:hAnsiTheme="majorHAnsi"/>
                <w:sz w:val="18"/>
                <w:szCs w:val="18"/>
                <w:vertAlign w:val="superscript"/>
              </w:rPr>
              <w:t>3</w:t>
            </w:r>
            <w:r w:rsidRPr="003573C1">
              <w:rPr>
                <w:rFonts w:asciiTheme="majorHAnsi" w:hAnsiTheme="majorHAnsi"/>
                <w:sz w:val="18"/>
                <w:szCs w:val="18"/>
              </w:rPr>
              <w:t>);</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14:paraId="5E66DB14" w14:textId="77777777" w:rsidR="00E66C7F" w:rsidRPr="003573C1" w:rsidRDefault="00E66C7F" w:rsidP="00843762">
            <w:pPr>
              <w:jc w:val="center"/>
              <w:rPr>
                <w:rFonts w:asciiTheme="majorHAnsi" w:hAnsiTheme="majorHAnsi"/>
                <w:sz w:val="18"/>
                <w:szCs w:val="18"/>
                <w:shd w:val="clear" w:color="auto" w:fill="FFFF00"/>
              </w:rPr>
            </w:pPr>
            <w:r w:rsidRPr="003573C1">
              <w:rPr>
                <w:rFonts w:asciiTheme="majorHAnsi" w:hAnsiTheme="majorHAnsi"/>
                <w:sz w:val="18"/>
                <w:szCs w:val="18"/>
                <w:shd w:val="clear" w:color="auto" w:fill="FFFF00"/>
              </w:rPr>
              <w:t xml:space="preserve">umiarkowany </w:t>
            </w:r>
          </w:p>
          <w:p w14:paraId="2AEF7332" w14:textId="77777777" w:rsidR="00E66C7F" w:rsidRPr="003573C1" w:rsidRDefault="00E66C7F" w:rsidP="00843762">
            <w:pPr>
              <w:jc w:val="center"/>
              <w:rPr>
                <w:rFonts w:asciiTheme="majorHAnsi" w:hAnsiTheme="majorHAnsi"/>
                <w:sz w:val="18"/>
                <w:szCs w:val="18"/>
                <w:shd w:val="clear" w:color="auto" w:fill="FFFF00"/>
              </w:rPr>
            </w:pPr>
            <w:r w:rsidRPr="003573C1">
              <w:rPr>
                <w:rFonts w:asciiTheme="majorHAnsi" w:hAnsiTheme="majorHAnsi"/>
                <w:sz w:val="18"/>
                <w:szCs w:val="18"/>
                <w:shd w:val="clear" w:color="auto" w:fill="FFFF00"/>
              </w:rPr>
              <w:t>(III klasa jakości wód)</w:t>
            </w:r>
          </w:p>
        </w:tc>
      </w:tr>
      <w:tr w:rsidR="00E66C7F" w:rsidRPr="003573C1" w14:paraId="0C9FC290" w14:textId="77777777" w:rsidTr="00843762">
        <w:tc>
          <w:tcPr>
            <w:tcW w:w="1500" w:type="dxa"/>
            <w:tcBorders>
              <w:top w:val="single" w:sz="4" w:space="0" w:color="auto"/>
              <w:left w:val="single" w:sz="4" w:space="0" w:color="auto"/>
              <w:bottom w:val="single" w:sz="4" w:space="0" w:color="auto"/>
              <w:right w:val="single" w:sz="4" w:space="0" w:color="auto"/>
            </w:tcBorders>
            <w:shd w:val="clear" w:color="auto" w:fill="FFFFFF" w:themeFill="background1"/>
          </w:tcPr>
          <w:p w14:paraId="3F8370E4" w14:textId="77777777" w:rsidR="00E66C7F" w:rsidRPr="003573C1" w:rsidRDefault="00E66C7F" w:rsidP="00843762">
            <w:pPr>
              <w:rPr>
                <w:rFonts w:asciiTheme="majorHAnsi" w:hAnsiTheme="majorHAnsi"/>
                <w:sz w:val="18"/>
                <w:szCs w:val="18"/>
                <w:u w:val="single"/>
              </w:rPr>
            </w:pPr>
            <w:r w:rsidRPr="003573C1">
              <w:rPr>
                <w:rFonts w:asciiTheme="majorHAnsi" w:hAnsiTheme="majorHAnsi"/>
                <w:sz w:val="18"/>
                <w:szCs w:val="18"/>
                <w:u w:val="single"/>
              </w:rPr>
              <w:t>Motława</w:t>
            </w:r>
          </w:p>
        </w:tc>
        <w:tc>
          <w:tcPr>
            <w:tcW w:w="1619" w:type="dxa"/>
            <w:tcBorders>
              <w:top w:val="single" w:sz="4" w:space="0" w:color="auto"/>
              <w:left w:val="single" w:sz="4" w:space="0" w:color="auto"/>
              <w:bottom w:val="single" w:sz="4" w:space="0" w:color="auto"/>
              <w:right w:val="single" w:sz="4" w:space="0" w:color="auto"/>
            </w:tcBorders>
            <w:shd w:val="clear" w:color="auto" w:fill="FFFFFF" w:themeFill="background1"/>
          </w:tcPr>
          <w:p w14:paraId="308EBA23" w14:textId="77777777" w:rsidR="00E66C7F" w:rsidRPr="003573C1" w:rsidRDefault="00E66C7F" w:rsidP="00843762">
            <w:pPr>
              <w:rPr>
                <w:rFonts w:asciiTheme="majorHAnsi" w:hAnsiTheme="majorHAnsi"/>
                <w:sz w:val="18"/>
                <w:szCs w:val="18"/>
              </w:rPr>
            </w:pPr>
            <w:r w:rsidRPr="003573C1">
              <w:rPr>
                <w:rFonts w:asciiTheme="majorHAnsi" w:hAnsiTheme="majorHAnsi"/>
                <w:sz w:val="18"/>
                <w:szCs w:val="18"/>
              </w:rPr>
              <w:t>element biologiczny wskazuje na bardzo dobry</w:t>
            </w:r>
            <w:r w:rsidRPr="003573C1">
              <w:rPr>
                <w:rFonts w:asciiTheme="majorHAnsi" w:hAnsiTheme="majorHAnsi"/>
                <w:sz w:val="18"/>
                <w:szCs w:val="18"/>
              </w:rPr>
              <w:br/>
              <w:t xml:space="preserve"> stan wód</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6E87AC5A" w14:textId="77777777" w:rsidR="00E66C7F" w:rsidRPr="003573C1" w:rsidRDefault="00E66C7F" w:rsidP="00E66C7F">
            <w:pPr>
              <w:pStyle w:val="Akapitzlist"/>
              <w:numPr>
                <w:ilvl w:val="0"/>
                <w:numId w:val="19"/>
              </w:numPr>
              <w:tabs>
                <w:tab w:val="clear" w:pos="229"/>
              </w:tabs>
              <w:ind w:left="318" w:hanging="284"/>
              <w:rPr>
                <w:rFonts w:asciiTheme="majorHAnsi" w:hAnsiTheme="majorHAnsi"/>
                <w:sz w:val="18"/>
                <w:szCs w:val="18"/>
              </w:rPr>
            </w:pPr>
            <w:r w:rsidRPr="003573C1">
              <w:rPr>
                <w:rFonts w:asciiTheme="majorHAnsi" w:hAnsiTheme="majorHAnsi"/>
                <w:sz w:val="18"/>
                <w:szCs w:val="18"/>
              </w:rPr>
              <w:t>żaden ze wskaźników nie przekracza wartości II klasy jakości wód;</w:t>
            </w:r>
          </w:p>
          <w:p w14:paraId="65EBD827" w14:textId="77777777" w:rsidR="00E66C7F" w:rsidRPr="003573C1" w:rsidRDefault="00E66C7F" w:rsidP="00E66C7F">
            <w:pPr>
              <w:pStyle w:val="Akapitzlist"/>
              <w:numPr>
                <w:ilvl w:val="0"/>
                <w:numId w:val="25"/>
              </w:numPr>
              <w:ind w:left="318" w:hanging="284"/>
              <w:rPr>
                <w:rFonts w:asciiTheme="majorHAnsi" w:hAnsiTheme="majorHAnsi"/>
                <w:sz w:val="18"/>
                <w:szCs w:val="18"/>
              </w:rPr>
            </w:pPr>
            <w:r w:rsidRPr="003573C1">
              <w:rPr>
                <w:rFonts w:asciiTheme="majorHAnsi" w:hAnsiTheme="majorHAnsi"/>
                <w:sz w:val="18"/>
                <w:szCs w:val="18"/>
              </w:rPr>
              <w:t>wskaźniki: przewodność (1127 µS/cm), TDS (854 mg/ dm</w:t>
            </w:r>
            <w:r w:rsidRPr="003573C1">
              <w:rPr>
                <w:rFonts w:asciiTheme="majorHAnsi" w:hAnsiTheme="majorHAnsi"/>
                <w:sz w:val="18"/>
                <w:szCs w:val="18"/>
                <w:vertAlign w:val="superscript"/>
              </w:rPr>
              <w:t>3</w:t>
            </w:r>
            <w:r w:rsidRPr="003573C1">
              <w:rPr>
                <w:rFonts w:asciiTheme="majorHAnsi" w:hAnsiTheme="majorHAnsi"/>
                <w:sz w:val="18"/>
                <w:szCs w:val="18"/>
              </w:rPr>
              <w:t>) i chlorki (274,0 mg Cl/ dm</w:t>
            </w:r>
            <w:r w:rsidRPr="003573C1">
              <w:rPr>
                <w:rFonts w:asciiTheme="majorHAnsi" w:hAnsiTheme="majorHAnsi"/>
                <w:sz w:val="18"/>
                <w:szCs w:val="18"/>
                <w:vertAlign w:val="superscript"/>
              </w:rPr>
              <w:t>3</w:t>
            </w:r>
            <w:r w:rsidRPr="003573C1">
              <w:rPr>
                <w:rFonts w:asciiTheme="majorHAnsi" w:hAnsiTheme="majorHAnsi"/>
                <w:sz w:val="18"/>
                <w:szCs w:val="18"/>
              </w:rPr>
              <w:t>) oraz azot (1,66 mg N/dm</w:t>
            </w:r>
            <w:r w:rsidRPr="003573C1">
              <w:rPr>
                <w:rFonts w:asciiTheme="majorHAnsi" w:hAnsiTheme="majorHAnsi"/>
                <w:sz w:val="18"/>
                <w:szCs w:val="18"/>
                <w:vertAlign w:val="superscript"/>
              </w:rPr>
              <w:t>3</w:t>
            </w:r>
            <w:r w:rsidRPr="003573C1">
              <w:rPr>
                <w:rFonts w:asciiTheme="majorHAnsi" w:hAnsiTheme="majorHAnsi"/>
                <w:sz w:val="18"/>
                <w:szCs w:val="18"/>
              </w:rPr>
              <w:t>) przekraczają wartości graniczne I klasy;</w:t>
            </w:r>
          </w:p>
          <w:p w14:paraId="23D039E5" w14:textId="77777777" w:rsidR="00E66C7F" w:rsidRPr="003573C1" w:rsidRDefault="00E66C7F" w:rsidP="00E66C7F">
            <w:pPr>
              <w:pStyle w:val="Akapitzlist"/>
              <w:numPr>
                <w:ilvl w:val="0"/>
                <w:numId w:val="22"/>
              </w:numPr>
              <w:tabs>
                <w:tab w:val="clear" w:pos="229"/>
              </w:tabs>
              <w:ind w:left="318" w:hanging="284"/>
              <w:rPr>
                <w:rFonts w:asciiTheme="majorHAnsi" w:hAnsiTheme="majorHAnsi"/>
                <w:sz w:val="18"/>
                <w:szCs w:val="18"/>
                <w:u w:val="single"/>
              </w:rPr>
            </w:pPr>
            <w:r w:rsidRPr="003573C1">
              <w:rPr>
                <w:rFonts w:asciiTheme="majorHAnsi" w:hAnsiTheme="majorHAnsi"/>
                <w:sz w:val="18"/>
                <w:szCs w:val="18"/>
              </w:rPr>
              <w:t>średnie roczne wartości pozostałych wskaźników nie przekraczają wartości granicznych dla I klasy jakości wód;</w:t>
            </w:r>
          </w:p>
          <w:p w14:paraId="0649C4FC" w14:textId="77777777" w:rsidR="00E66C7F" w:rsidRPr="003573C1" w:rsidRDefault="00E66C7F" w:rsidP="00E66C7F">
            <w:pPr>
              <w:pStyle w:val="Akapitzlist"/>
              <w:numPr>
                <w:ilvl w:val="0"/>
                <w:numId w:val="26"/>
              </w:numPr>
              <w:ind w:left="318" w:hanging="284"/>
              <w:rPr>
                <w:rFonts w:asciiTheme="majorHAnsi" w:hAnsiTheme="majorHAnsi"/>
                <w:sz w:val="18"/>
                <w:szCs w:val="18"/>
              </w:rPr>
            </w:pPr>
            <w:r w:rsidRPr="003573C1">
              <w:rPr>
                <w:rFonts w:asciiTheme="majorHAnsi" w:hAnsiTheme="majorHAnsi"/>
                <w:sz w:val="18"/>
                <w:szCs w:val="18"/>
              </w:rPr>
              <w:t>średnia roczna wartość wskaźnika indeks oleju mineralnego nie przekracza wartości granicznej dla I klasy (</w:t>
            </w:r>
            <w:r w:rsidRPr="003573C1">
              <w:rPr>
                <w:rFonts w:asciiTheme="majorHAnsi" w:eastAsia="Symbol" w:hAnsiTheme="majorHAnsi" w:cs="Symbol"/>
                <w:sz w:val="18"/>
                <w:szCs w:val="18"/>
              </w:rPr>
              <w:t>≤</w:t>
            </w:r>
            <w:r w:rsidRPr="003573C1">
              <w:rPr>
                <w:rFonts w:asciiTheme="majorHAnsi" w:hAnsiTheme="majorHAnsi"/>
                <w:sz w:val="18"/>
                <w:szCs w:val="18"/>
              </w:rPr>
              <w:t xml:space="preserve"> 0,2 mg/ dm</w:t>
            </w:r>
            <w:r w:rsidRPr="003573C1">
              <w:rPr>
                <w:rFonts w:asciiTheme="majorHAnsi" w:hAnsiTheme="majorHAnsi"/>
                <w:sz w:val="18"/>
                <w:szCs w:val="18"/>
                <w:vertAlign w:val="superscript"/>
              </w:rPr>
              <w:t>3</w:t>
            </w:r>
            <w:r w:rsidRPr="003573C1">
              <w:rPr>
                <w:rFonts w:asciiTheme="majorHAnsi" w:hAnsiTheme="majorHAnsi"/>
                <w:sz w:val="18"/>
                <w:szCs w:val="18"/>
              </w:rPr>
              <w:t>);</w:t>
            </w:r>
          </w:p>
        </w:tc>
        <w:tc>
          <w:tcPr>
            <w:tcW w:w="1701" w:type="dxa"/>
            <w:tcBorders>
              <w:top w:val="single" w:sz="4" w:space="0" w:color="auto"/>
              <w:left w:val="single" w:sz="4" w:space="0" w:color="auto"/>
              <w:bottom w:val="single" w:sz="4" w:space="0" w:color="auto"/>
              <w:right w:val="single" w:sz="4" w:space="0" w:color="auto"/>
            </w:tcBorders>
            <w:shd w:val="clear" w:color="auto" w:fill="00B050"/>
          </w:tcPr>
          <w:p w14:paraId="5716B343" w14:textId="77777777" w:rsidR="00E66C7F" w:rsidRPr="003573C1" w:rsidRDefault="00E66C7F" w:rsidP="00843762">
            <w:pPr>
              <w:jc w:val="center"/>
              <w:rPr>
                <w:rFonts w:asciiTheme="majorHAnsi" w:hAnsiTheme="majorHAnsi"/>
                <w:sz w:val="18"/>
                <w:szCs w:val="18"/>
              </w:rPr>
            </w:pPr>
            <w:r w:rsidRPr="003573C1">
              <w:rPr>
                <w:rFonts w:asciiTheme="majorHAnsi" w:hAnsiTheme="majorHAnsi"/>
                <w:sz w:val="18"/>
                <w:szCs w:val="18"/>
              </w:rPr>
              <w:t>dobry</w:t>
            </w:r>
          </w:p>
          <w:p w14:paraId="1CE808A1" w14:textId="77777777" w:rsidR="00E66C7F" w:rsidRPr="003573C1" w:rsidRDefault="00E66C7F" w:rsidP="00843762">
            <w:pPr>
              <w:jc w:val="center"/>
              <w:rPr>
                <w:rFonts w:asciiTheme="majorHAnsi" w:hAnsiTheme="majorHAnsi"/>
                <w:sz w:val="18"/>
                <w:szCs w:val="18"/>
                <w:highlight w:val="magenta"/>
                <w:shd w:val="clear" w:color="auto" w:fill="FFFF00"/>
              </w:rPr>
            </w:pPr>
            <w:r w:rsidRPr="003573C1">
              <w:rPr>
                <w:rFonts w:asciiTheme="majorHAnsi" w:hAnsiTheme="majorHAnsi"/>
                <w:sz w:val="18"/>
                <w:szCs w:val="18"/>
              </w:rPr>
              <w:t>(II klasa jakości wód)</w:t>
            </w:r>
          </w:p>
        </w:tc>
      </w:tr>
    </w:tbl>
    <w:p w14:paraId="46970713" w14:textId="77777777" w:rsidR="0024648D" w:rsidRDefault="0024648D" w:rsidP="00E66C7F">
      <w:pPr>
        <w:pStyle w:val="Styl7"/>
        <w:rPr>
          <w:rFonts w:asciiTheme="majorHAnsi" w:hAnsiTheme="majorHAnsi"/>
        </w:rPr>
      </w:pPr>
    </w:p>
    <w:p w14:paraId="2581E330" w14:textId="51F208CE" w:rsidR="00E66C7F" w:rsidRPr="003573C1" w:rsidRDefault="00E66C7F" w:rsidP="0024648D">
      <w:pPr>
        <w:pStyle w:val="Styl7"/>
        <w:numPr>
          <w:ilvl w:val="0"/>
          <w:numId w:val="37"/>
        </w:numPr>
        <w:ind w:left="357" w:hanging="357"/>
        <w:rPr>
          <w:rFonts w:asciiTheme="majorHAnsi" w:hAnsiTheme="majorHAnsi"/>
        </w:rPr>
      </w:pPr>
      <w:r w:rsidRPr="003573C1">
        <w:rPr>
          <w:rFonts w:asciiTheme="majorHAnsi" w:hAnsiTheme="majorHAnsi"/>
        </w:rPr>
        <w:t>ciek</w:t>
      </w:r>
      <w:r w:rsidR="0024648D">
        <w:rPr>
          <w:rFonts w:asciiTheme="majorHAnsi" w:hAnsiTheme="majorHAnsi"/>
        </w:rPr>
        <w:t>i</w:t>
      </w:r>
      <w:r w:rsidRPr="003573C1">
        <w:rPr>
          <w:rFonts w:asciiTheme="majorHAnsi" w:hAnsiTheme="majorHAnsi"/>
        </w:rPr>
        <w:t xml:space="preserve"> typu 0 (</w:t>
      </w:r>
      <w:r w:rsidRPr="003573C1">
        <w:rPr>
          <w:rFonts w:asciiTheme="majorHAnsi" w:eastAsia="TimesNewRoman" w:hAnsiTheme="majorHAnsi"/>
        </w:rPr>
        <w:t>Ciek typu nieokreślonego – zbiornik zaporowy</w:t>
      </w:r>
      <w:r w:rsidRPr="003573C1">
        <w:rPr>
          <w:rFonts w:asciiTheme="majorHAnsi" w:hAnsiTheme="majorHAnsi"/>
        </w:rPr>
        <w:t xml:space="preserve">) </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500"/>
        <w:gridCol w:w="1619"/>
        <w:gridCol w:w="4678"/>
        <w:gridCol w:w="1701"/>
      </w:tblGrid>
      <w:tr w:rsidR="00E66C7F" w:rsidRPr="003573C1" w14:paraId="05575D7C" w14:textId="77777777" w:rsidTr="00843762">
        <w:trPr>
          <w:trHeight w:val="458"/>
          <w:tblHeader/>
        </w:trPr>
        <w:tc>
          <w:tcPr>
            <w:tcW w:w="1500" w:type="dxa"/>
            <w:tcBorders>
              <w:top w:val="single" w:sz="4" w:space="0" w:color="auto"/>
              <w:left w:val="single" w:sz="4" w:space="0" w:color="auto"/>
              <w:bottom w:val="single" w:sz="4" w:space="0" w:color="auto"/>
              <w:right w:val="single" w:sz="4" w:space="0" w:color="auto"/>
            </w:tcBorders>
            <w:shd w:val="clear" w:color="auto" w:fill="auto"/>
            <w:vAlign w:val="center"/>
          </w:tcPr>
          <w:p w14:paraId="02F57146" w14:textId="77777777" w:rsidR="00E66C7F" w:rsidRPr="003573C1" w:rsidRDefault="00E66C7F" w:rsidP="00843762">
            <w:pPr>
              <w:rPr>
                <w:rFonts w:asciiTheme="majorHAnsi" w:hAnsiTheme="majorHAnsi"/>
                <w:b/>
                <w:sz w:val="18"/>
                <w:szCs w:val="18"/>
              </w:rPr>
            </w:pPr>
            <w:r w:rsidRPr="003573C1">
              <w:rPr>
                <w:rFonts w:asciiTheme="majorHAnsi" w:hAnsiTheme="majorHAnsi"/>
                <w:b/>
                <w:sz w:val="18"/>
                <w:szCs w:val="18"/>
              </w:rPr>
              <w:t>Nazwa cieku</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1D072CD3" w14:textId="77777777" w:rsidR="00E66C7F" w:rsidRPr="003573C1" w:rsidRDefault="00E66C7F" w:rsidP="00843762">
            <w:pPr>
              <w:jc w:val="center"/>
              <w:rPr>
                <w:rFonts w:asciiTheme="majorHAnsi" w:hAnsiTheme="majorHAnsi"/>
                <w:b/>
                <w:sz w:val="18"/>
                <w:szCs w:val="18"/>
              </w:rPr>
            </w:pPr>
            <w:r w:rsidRPr="003573C1">
              <w:rPr>
                <w:rFonts w:asciiTheme="majorHAnsi" w:hAnsiTheme="majorHAnsi"/>
                <w:b/>
                <w:sz w:val="18"/>
                <w:szCs w:val="18"/>
              </w:rPr>
              <w:t>Ocena elementu biologicznego</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374F5C71" w14:textId="77777777" w:rsidR="00E66C7F" w:rsidRPr="003573C1" w:rsidRDefault="00E66C7F" w:rsidP="00843762">
            <w:pPr>
              <w:pStyle w:val="Akapitzlist"/>
              <w:ind w:left="318" w:hanging="284"/>
              <w:jc w:val="center"/>
              <w:rPr>
                <w:rFonts w:asciiTheme="majorHAnsi" w:hAnsiTheme="majorHAnsi"/>
                <w:b/>
                <w:sz w:val="18"/>
                <w:szCs w:val="18"/>
              </w:rPr>
            </w:pPr>
            <w:r w:rsidRPr="003573C1">
              <w:rPr>
                <w:rFonts w:asciiTheme="majorHAnsi" w:hAnsiTheme="majorHAnsi"/>
                <w:b/>
                <w:sz w:val="18"/>
                <w:szCs w:val="18"/>
              </w:rPr>
              <w:t>Ocena elementów fizykochemicznych</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A9A37F5" w14:textId="77777777" w:rsidR="00E66C7F" w:rsidRPr="003573C1" w:rsidRDefault="00E66C7F" w:rsidP="00843762">
            <w:pPr>
              <w:jc w:val="center"/>
              <w:rPr>
                <w:rFonts w:asciiTheme="majorHAnsi" w:hAnsiTheme="majorHAnsi"/>
                <w:b/>
                <w:sz w:val="18"/>
                <w:szCs w:val="18"/>
              </w:rPr>
            </w:pPr>
            <w:r w:rsidRPr="003573C1">
              <w:rPr>
                <w:rFonts w:asciiTheme="majorHAnsi" w:hAnsiTheme="majorHAnsi"/>
                <w:b/>
                <w:sz w:val="18"/>
                <w:szCs w:val="18"/>
              </w:rPr>
              <w:t>Potencjał ekologiczny</w:t>
            </w:r>
          </w:p>
          <w:p w14:paraId="0961BB34" w14:textId="77777777" w:rsidR="00E66C7F" w:rsidRPr="003573C1" w:rsidRDefault="00E66C7F" w:rsidP="00843762">
            <w:pPr>
              <w:jc w:val="center"/>
              <w:rPr>
                <w:rFonts w:asciiTheme="majorHAnsi" w:hAnsiTheme="majorHAnsi"/>
                <w:b/>
                <w:sz w:val="18"/>
                <w:szCs w:val="18"/>
                <w:shd w:val="clear" w:color="auto" w:fill="FFFF00"/>
              </w:rPr>
            </w:pPr>
            <w:r w:rsidRPr="003573C1">
              <w:rPr>
                <w:rFonts w:asciiTheme="majorHAnsi" w:hAnsiTheme="majorHAnsi"/>
                <w:b/>
                <w:sz w:val="18"/>
                <w:szCs w:val="18"/>
              </w:rPr>
              <w:t>(klasa jakości)</w:t>
            </w:r>
          </w:p>
        </w:tc>
      </w:tr>
      <w:tr w:rsidR="00E66C7F" w:rsidRPr="003573C1" w14:paraId="284336CA" w14:textId="77777777" w:rsidTr="00843762">
        <w:tc>
          <w:tcPr>
            <w:tcW w:w="1500" w:type="dxa"/>
            <w:shd w:val="clear" w:color="auto" w:fill="FFFFFF" w:themeFill="background1"/>
          </w:tcPr>
          <w:p w14:paraId="03AA1C3E" w14:textId="77777777" w:rsidR="00E66C7F" w:rsidRPr="003573C1" w:rsidRDefault="00E66C7F" w:rsidP="00843762">
            <w:pPr>
              <w:rPr>
                <w:rFonts w:asciiTheme="majorHAnsi" w:hAnsiTheme="majorHAnsi"/>
                <w:sz w:val="18"/>
                <w:szCs w:val="18"/>
                <w:u w:val="single"/>
              </w:rPr>
            </w:pPr>
            <w:r w:rsidRPr="003573C1">
              <w:rPr>
                <w:rFonts w:asciiTheme="majorHAnsi" w:hAnsiTheme="majorHAnsi"/>
                <w:sz w:val="18"/>
                <w:szCs w:val="18"/>
                <w:u w:val="single"/>
              </w:rPr>
              <w:t>Kolektor „Kołobrzeska”</w:t>
            </w:r>
          </w:p>
        </w:tc>
        <w:tc>
          <w:tcPr>
            <w:tcW w:w="1619" w:type="dxa"/>
            <w:shd w:val="clear" w:color="auto" w:fill="FFFFFF" w:themeFill="background1"/>
          </w:tcPr>
          <w:p w14:paraId="300A20DC" w14:textId="77777777" w:rsidR="00E66C7F" w:rsidRPr="003573C1" w:rsidRDefault="00E66C7F" w:rsidP="00843762">
            <w:pPr>
              <w:rPr>
                <w:rFonts w:asciiTheme="majorHAnsi" w:hAnsiTheme="majorHAnsi"/>
                <w:sz w:val="18"/>
                <w:szCs w:val="18"/>
                <w:u w:val="single"/>
              </w:rPr>
            </w:pPr>
            <w:r w:rsidRPr="003573C1">
              <w:rPr>
                <w:rFonts w:asciiTheme="majorHAnsi" w:hAnsiTheme="majorHAnsi"/>
                <w:sz w:val="18"/>
                <w:szCs w:val="18"/>
              </w:rPr>
              <w:t xml:space="preserve">element biologiczny wskazuje na maksymalny </w:t>
            </w:r>
            <w:r w:rsidRPr="003573C1">
              <w:rPr>
                <w:rFonts w:asciiTheme="majorHAnsi" w:hAnsiTheme="majorHAnsi"/>
                <w:sz w:val="18"/>
                <w:szCs w:val="18"/>
              </w:rPr>
              <w:br/>
              <w:t xml:space="preserve">potencjał </w:t>
            </w:r>
          </w:p>
        </w:tc>
        <w:tc>
          <w:tcPr>
            <w:tcW w:w="4678" w:type="dxa"/>
            <w:shd w:val="clear" w:color="auto" w:fill="FFFFFF" w:themeFill="background1"/>
          </w:tcPr>
          <w:p w14:paraId="0F9B6374" w14:textId="77777777" w:rsidR="00E66C7F" w:rsidRPr="003573C1" w:rsidRDefault="00E66C7F" w:rsidP="00E66C7F">
            <w:pPr>
              <w:pStyle w:val="Akapitzlist"/>
              <w:numPr>
                <w:ilvl w:val="0"/>
                <w:numId w:val="19"/>
              </w:numPr>
              <w:tabs>
                <w:tab w:val="clear" w:pos="229"/>
              </w:tabs>
              <w:ind w:left="318" w:hanging="284"/>
              <w:rPr>
                <w:rFonts w:asciiTheme="majorHAnsi" w:hAnsiTheme="majorHAnsi"/>
                <w:sz w:val="18"/>
                <w:szCs w:val="18"/>
              </w:rPr>
            </w:pPr>
            <w:r w:rsidRPr="003573C1">
              <w:rPr>
                <w:rFonts w:asciiTheme="majorHAnsi" w:hAnsiTheme="majorHAnsi"/>
                <w:sz w:val="18"/>
                <w:szCs w:val="18"/>
              </w:rPr>
              <w:t>żaden ze wskaźników nie przekracza wartości II klasy jakości wód;</w:t>
            </w:r>
          </w:p>
          <w:p w14:paraId="57431036" w14:textId="77777777" w:rsidR="00E66C7F" w:rsidRPr="003573C1" w:rsidRDefault="00E66C7F" w:rsidP="00E66C7F">
            <w:pPr>
              <w:pStyle w:val="Akapitzlist"/>
              <w:numPr>
                <w:ilvl w:val="0"/>
                <w:numId w:val="26"/>
              </w:numPr>
              <w:ind w:left="318" w:hanging="284"/>
              <w:rPr>
                <w:rFonts w:asciiTheme="majorHAnsi" w:hAnsiTheme="majorHAnsi"/>
                <w:sz w:val="18"/>
                <w:szCs w:val="18"/>
              </w:rPr>
            </w:pPr>
            <w:r w:rsidRPr="003573C1">
              <w:rPr>
                <w:rFonts w:asciiTheme="majorHAnsi" w:hAnsiTheme="majorHAnsi"/>
                <w:sz w:val="18"/>
                <w:szCs w:val="18"/>
              </w:rPr>
              <w:t>wskaźniki: tlen (6,81 mg O</w:t>
            </w:r>
            <w:r w:rsidRPr="003573C1">
              <w:rPr>
                <w:rFonts w:asciiTheme="majorHAnsi" w:hAnsiTheme="majorHAnsi"/>
                <w:sz w:val="18"/>
                <w:szCs w:val="18"/>
                <w:vertAlign w:val="subscript"/>
              </w:rPr>
              <w:t>2</w:t>
            </w:r>
            <w:r w:rsidRPr="003573C1">
              <w:rPr>
                <w:rFonts w:asciiTheme="majorHAnsi" w:hAnsiTheme="majorHAnsi"/>
                <w:sz w:val="18"/>
                <w:szCs w:val="18"/>
              </w:rPr>
              <w:t>/dm</w:t>
            </w:r>
            <w:r w:rsidRPr="003573C1">
              <w:rPr>
                <w:rFonts w:asciiTheme="majorHAnsi" w:hAnsiTheme="majorHAnsi"/>
                <w:sz w:val="18"/>
                <w:szCs w:val="18"/>
                <w:vertAlign w:val="superscript"/>
              </w:rPr>
              <w:t>3</w:t>
            </w:r>
            <w:r w:rsidRPr="003573C1">
              <w:rPr>
                <w:rFonts w:asciiTheme="majorHAnsi" w:hAnsiTheme="majorHAnsi"/>
                <w:sz w:val="18"/>
                <w:szCs w:val="18"/>
              </w:rPr>
              <w:t>), BZT</w:t>
            </w:r>
            <w:r w:rsidRPr="003573C1">
              <w:rPr>
                <w:rFonts w:asciiTheme="majorHAnsi" w:hAnsiTheme="majorHAnsi"/>
                <w:sz w:val="18"/>
                <w:szCs w:val="18"/>
                <w:vertAlign w:val="subscript"/>
              </w:rPr>
              <w:t>5</w:t>
            </w:r>
            <w:r w:rsidRPr="003573C1">
              <w:rPr>
                <w:rFonts w:asciiTheme="majorHAnsi" w:hAnsiTheme="majorHAnsi"/>
                <w:sz w:val="18"/>
                <w:szCs w:val="18"/>
              </w:rPr>
              <w:t xml:space="preserve"> (3,98 mg O</w:t>
            </w:r>
            <w:r w:rsidRPr="003573C1">
              <w:rPr>
                <w:rFonts w:asciiTheme="majorHAnsi" w:hAnsiTheme="majorHAnsi"/>
                <w:sz w:val="18"/>
                <w:szCs w:val="18"/>
                <w:vertAlign w:val="subscript"/>
              </w:rPr>
              <w:t>2</w:t>
            </w:r>
            <w:r w:rsidRPr="003573C1">
              <w:rPr>
                <w:rFonts w:asciiTheme="majorHAnsi" w:hAnsiTheme="majorHAnsi"/>
                <w:sz w:val="18"/>
                <w:szCs w:val="18"/>
              </w:rPr>
              <w:t>/dm</w:t>
            </w:r>
            <w:r w:rsidRPr="003573C1">
              <w:rPr>
                <w:rFonts w:asciiTheme="majorHAnsi" w:hAnsiTheme="majorHAnsi"/>
                <w:sz w:val="18"/>
                <w:szCs w:val="18"/>
                <w:vertAlign w:val="superscript"/>
              </w:rPr>
              <w:t>3</w:t>
            </w:r>
            <w:r w:rsidRPr="003573C1">
              <w:rPr>
                <w:rFonts w:asciiTheme="majorHAnsi" w:hAnsiTheme="majorHAnsi"/>
                <w:sz w:val="18"/>
                <w:szCs w:val="18"/>
              </w:rPr>
              <w:t>) oraz OWO (11,54 mg C/dm</w:t>
            </w:r>
            <w:r w:rsidRPr="003573C1">
              <w:rPr>
                <w:rFonts w:asciiTheme="majorHAnsi" w:hAnsiTheme="majorHAnsi"/>
                <w:sz w:val="18"/>
                <w:szCs w:val="18"/>
                <w:vertAlign w:val="superscript"/>
              </w:rPr>
              <w:t>3</w:t>
            </w:r>
            <w:r w:rsidRPr="003573C1">
              <w:rPr>
                <w:rFonts w:asciiTheme="majorHAnsi" w:hAnsiTheme="majorHAnsi"/>
                <w:sz w:val="18"/>
                <w:szCs w:val="18"/>
              </w:rPr>
              <w:t>) przekraczają wartości graniczne I klasy;</w:t>
            </w:r>
          </w:p>
          <w:p w14:paraId="42D1D4DD" w14:textId="77777777" w:rsidR="00E66C7F" w:rsidRPr="003573C1" w:rsidRDefault="00E66C7F" w:rsidP="00E66C7F">
            <w:pPr>
              <w:pStyle w:val="Akapitzlist"/>
              <w:numPr>
                <w:ilvl w:val="0"/>
                <w:numId w:val="22"/>
              </w:numPr>
              <w:tabs>
                <w:tab w:val="clear" w:pos="229"/>
              </w:tabs>
              <w:ind w:left="318" w:hanging="284"/>
              <w:rPr>
                <w:rFonts w:asciiTheme="majorHAnsi" w:hAnsiTheme="majorHAnsi"/>
                <w:sz w:val="18"/>
                <w:szCs w:val="18"/>
                <w:u w:val="single"/>
              </w:rPr>
            </w:pPr>
            <w:r w:rsidRPr="003573C1">
              <w:rPr>
                <w:rFonts w:asciiTheme="majorHAnsi" w:hAnsiTheme="majorHAnsi"/>
                <w:sz w:val="18"/>
                <w:szCs w:val="18"/>
              </w:rPr>
              <w:t>średnie roczne wartości pozostałych wskaźników nie przekraczają wartości granicznych dla I klasy jakości wód;</w:t>
            </w:r>
          </w:p>
          <w:p w14:paraId="06DFF5AF" w14:textId="77777777" w:rsidR="00E66C7F" w:rsidRPr="003573C1" w:rsidRDefault="00E66C7F" w:rsidP="00E66C7F">
            <w:pPr>
              <w:pStyle w:val="Akapitzlist"/>
              <w:numPr>
                <w:ilvl w:val="0"/>
                <w:numId w:val="27"/>
              </w:numPr>
              <w:ind w:left="318" w:hanging="284"/>
              <w:rPr>
                <w:rFonts w:asciiTheme="majorHAnsi" w:hAnsiTheme="majorHAnsi"/>
                <w:sz w:val="18"/>
                <w:szCs w:val="18"/>
              </w:rPr>
            </w:pPr>
            <w:r w:rsidRPr="003573C1">
              <w:rPr>
                <w:rFonts w:asciiTheme="majorHAnsi" w:hAnsiTheme="majorHAnsi"/>
                <w:sz w:val="18"/>
                <w:szCs w:val="18"/>
              </w:rPr>
              <w:t>średnia roczna wartość wskaźnika indeks oleju mineralnego nie przekracza wartości granicznej dla I klasy (</w:t>
            </w:r>
            <w:r w:rsidRPr="003573C1">
              <w:rPr>
                <w:rFonts w:asciiTheme="majorHAnsi" w:eastAsia="Symbol" w:hAnsiTheme="majorHAnsi" w:cs="Symbol"/>
                <w:sz w:val="18"/>
                <w:szCs w:val="18"/>
              </w:rPr>
              <w:t>≤</w:t>
            </w:r>
            <w:r w:rsidRPr="003573C1">
              <w:rPr>
                <w:rFonts w:asciiTheme="majorHAnsi" w:hAnsiTheme="majorHAnsi"/>
                <w:sz w:val="18"/>
                <w:szCs w:val="18"/>
              </w:rPr>
              <w:t xml:space="preserve"> 0,2 mg/ dm</w:t>
            </w:r>
            <w:r w:rsidRPr="003573C1">
              <w:rPr>
                <w:rFonts w:asciiTheme="majorHAnsi" w:hAnsiTheme="majorHAnsi"/>
                <w:sz w:val="18"/>
                <w:szCs w:val="18"/>
                <w:vertAlign w:val="superscript"/>
              </w:rPr>
              <w:t>3</w:t>
            </w:r>
            <w:r w:rsidRPr="003573C1">
              <w:rPr>
                <w:rFonts w:asciiTheme="majorHAnsi" w:hAnsiTheme="majorHAnsi"/>
                <w:sz w:val="18"/>
                <w:szCs w:val="18"/>
              </w:rPr>
              <w:t>);</w:t>
            </w:r>
          </w:p>
        </w:tc>
        <w:tc>
          <w:tcPr>
            <w:tcW w:w="1701" w:type="dxa"/>
            <w:shd w:val="clear" w:color="auto" w:fill="00B050"/>
          </w:tcPr>
          <w:p w14:paraId="58E0F46B" w14:textId="77777777" w:rsidR="00E66C7F" w:rsidRPr="003573C1" w:rsidRDefault="00E66C7F" w:rsidP="00843762">
            <w:pPr>
              <w:jc w:val="center"/>
              <w:rPr>
                <w:rFonts w:asciiTheme="majorHAnsi" w:hAnsiTheme="majorHAnsi"/>
                <w:sz w:val="18"/>
                <w:szCs w:val="18"/>
              </w:rPr>
            </w:pPr>
            <w:r w:rsidRPr="003573C1">
              <w:rPr>
                <w:rFonts w:asciiTheme="majorHAnsi" w:hAnsiTheme="majorHAnsi"/>
                <w:sz w:val="18"/>
                <w:szCs w:val="18"/>
              </w:rPr>
              <w:t>dobry</w:t>
            </w:r>
          </w:p>
          <w:p w14:paraId="490D8F67" w14:textId="77777777" w:rsidR="00E66C7F" w:rsidRPr="003573C1" w:rsidRDefault="00E66C7F" w:rsidP="00843762">
            <w:pPr>
              <w:jc w:val="center"/>
              <w:rPr>
                <w:rFonts w:asciiTheme="majorHAnsi" w:hAnsiTheme="majorHAnsi"/>
                <w:sz w:val="18"/>
                <w:szCs w:val="18"/>
                <w:u w:val="single"/>
              </w:rPr>
            </w:pPr>
            <w:r w:rsidRPr="003573C1">
              <w:rPr>
                <w:rFonts w:asciiTheme="majorHAnsi" w:hAnsiTheme="majorHAnsi"/>
                <w:sz w:val="18"/>
                <w:szCs w:val="18"/>
              </w:rPr>
              <w:t>(II klasa jakości wód)</w:t>
            </w:r>
          </w:p>
        </w:tc>
      </w:tr>
    </w:tbl>
    <w:p w14:paraId="3599AB17" w14:textId="77777777" w:rsidR="00E66C7F" w:rsidRPr="003573C1" w:rsidRDefault="00E66C7F" w:rsidP="00E66C7F">
      <w:pPr>
        <w:rPr>
          <w:rFonts w:asciiTheme="majorHAnsi" w:hAnsiTheme="majorHAnsi"/>
          <w:sz w:val="16"/>
          <w:szCs w:val="16"/>
          <w:highlight w:val="magenta"/>
        </w:rPr>
      </w:pPr>
    </w:p>
    <w:p w14:paraId="634564AD" w14:textId="77777777" w:rsidR="00E66C7F" w:rsidRPr="003573C1" w:rsidRDefault="00E66C7F" w:rsidP="00E66C7F">
      <w:pPr>
        <w:rPr>
          <w:rFonts w:asciiTheme="majorHAnsi" w:hAnsiTheme="majorHAnsi"/>
          <w:sz w:val="16"/>
          <w:szCs w:val="16"/>
          <w:highlight w:val="magenta"/>
        </w:rPr>
      </w:pPr>
    </w:p>
    <w:p w14:paraId="78341A16" w14:textId="33C2C450" w:rsidR="00E66C7F" w:rsidRPr="0024648D" w:rsidRDefault="00E66C7F" w:rsidP="0024648D">
      <w:pPr>
        <w:pStyle w:val="Akapitzlist"/>
        <w:numPr>
          <w:ilvl w:val="0"/>
          <w:numId w:val="37"/>
        </w:numPr>
        <w:ind w:left="357" w:hanging="357"/>
        <w:jc w:val="both"/>
        <w:rPr>
          <w:rFonts w:asciiTheme="majorHAnsi" w:hAnsiTheme="majorHAnsi"/>
        </w:rPr>
      </w:pPr>
      <w:r w:rsidRPr="0024648D">
        <w:rPr>
          <w:rFonts w:asciiTheme="majorHAnsi" w:hAnsiTheme="majorHAnsi"/>
        </w:rPr>
        <w:t>ciek</w:t>
      </w:r>
      <w:r w:rsidR="0024648D">
        <w:rPr>
          <w:rFonts w:asciiTheme="majorHAnsi" w:hAnsiTheme="majorHAnsi"/>
        </w:rPr>
        <w:t>i</w:t>
      </w:r>
      <w:r w:rsidRPr="0024648D">
        <w:rPr>
          <w:rFonts w:asciiTheme="majorHAnsi" w:hAnsiTheme="majorHAnsi"/>
        </w:rPr>
        <w:t xml:space="preserve"> typu 0* (</w:t>
      </w:r>
      <w:r w:rsidRPr="0024648D">
        <w:rPr>
          <w:rFonts w:asciiTheme="majorHAnsi" w:eastAsia="TimesNewRoman" w:hAnsiTheme="majorHAnsi"/>
        </w:rPr>
        <w:t xml:space="preserve">Ciek typu nieokreślonego </w:t>
      </w:r>
      <w:r w:rsidRPr="0024648D">
        <w:rPr>
          <w:rFonts w:asciiTheme="majorHAnsi" w:hAnsiTheme="majorHAnsi"/>
        </w:rPr>
        <w:t xml:space="preserve">- kanały) </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500"/>
        <w:gridCol w:w="1619"/>
        <w:gridCol w:w="4678"/>
        <w:gridCol w:w="1701"/>
      </w:tblGrid>
      <w:tr w:rsidR="00E66C7F" w:rsidRPr="003573C1" w14:paraId="4F154D5E" w14:textId="77777777" w:rsidTr="00843762">
        <w:trPr>
          <w:tblHeader/>
        </w:trPr>
        <w:tc>
          <w:tcPr>
            <w:tcW w:w="1500" w:type="dxa"/>
            <w:tcBorders>
              <w:top w:val="single" w:sz="4" w:space="0" w:color="auto"/>
              <w:left w:val="single" w:sz="4" w:space="0" w:color="auto"/>
              <w:bottom w:val="single" w:sz="4" w:space="0" w:color="auto"/>
              <w:right w:val="single" w:sz="4" w:space="0" w:color="auto"/>
            </w:tcBorders>
            <w:shd w:val="pct10" w:color="auto" w:fill="auto"/>
            <w:vAlign w:val="center"/>
          </w:tcPr>
          <w:p w14:paraId="01D9A4A6" w14:textId="77777777" w:rsidR="00E66C7F" w:rsidRPr="003573C1" w:rsidRDefault="00E66C7F" w:rsidP="00843762">
            <w:pPr>
              <w:rPr>
                <w:rFonts w:asciiTheme="majorHAnsi" w:hAnsiTheme="majorHAnsi"/>
                <w:b/>
                <w:sz w:val="18"/>
                <w:szCs w:val="18"/>
              </w:rPr>
            </w:pPr>
            <w:r w:rsidRPr="003573C1">
              <w:rPr>
                <w:rFonts w:asciiTheme="majorHAnsi" w:hAnsiTheme="majorHAnsi"/>
                <w:b/>
                <w:sz w:val="18"/>
                <w:szCs w:val="18"/>
              </w:rPr>
              <w:t>Nazwa cieku</w:t>
            </w:r>
          </w:p>
        </w:tc>
        <w:tc>
          <w:tcPr>
            <w:tcW w:w="1619" w:type="dxa"/>
            <w:tcBorders>
              <w:top w:val="single" w:sz="4" w:space="0" w:color="auto"/>
              <w:left w:val="single" w:sz="4" w:space="0" w:color="auto"/>
              <w:bottom w:val="single" w:sz="4" w:space="0" w:color="auto"/>
              <w:right w:val="single" w:sz="4" w:space="0" w:color="auto"/>
            </w:tcBorders>
            <w:shd w:val="pct10" w:color="auto" w:fill="auto"/>
            <w:vAlign w:val="center"/>
          </w:tcPr>
          <w:p w14:paraId="158E2217" w14:textId="77777777" w:rsidR="00E66C7F" w:rsidRPr="003573C1" w:rsidRDefault="00E66C7F" w:rsidP="00843762">
            <w:pPr>
              <w:jc w:val="center"/>
              <w:rPr>
                <w:rFonts w:asciiTheme="majorHAnsi" w:hAnsiTheme="majorHAnsi"/>
                <w:b/>
                <w:sz w:val="18"/>
                <w:szCs w:val="18"/>
              </w:rPr>
            </w:pPr>
            <w:r w:rsidRPr="003573C1">
              <w:rPr>
                <w:rFonts w:asciiTheme="majorHAnsi" w:hAnsiTheme="majorHAnsi"/>
                <w:b/>
                <w:sz w:val="18"/>
                <w:szCs w:val="18"/>
              </w:rPr>
              <w:t>Ocena elementu biologicznego</w:t>
            </w:r>
          </w:p>
        </w:tc>
        <w:tc>
          <w:tcPr>
            <w:tcW w:w="4678" w:type="dxa"/>
            <w:tcBorders>
              <w:top w:val="single" w:sz="4" w:space="0" w:color="auto"/>
              <w:left w:val="single" w:sz="4" w:space="0" w:color="auto"/>
              <w:bottom w:val="single" w:sz="4" w:space="0" w:color="auto"/>
              <w:right w:val="single" w:sz="4" w:space="0" w:color="auto"/>
            </w:tcBorders>
            <w:shd w:val="pct10" w:color="auto" w:fill="auto"/>
            <w:vAlign w:val="center"/>
          </w:tcPr>
          <w:p w14:paraId="08BE7F2A" w14:textId="77777777" w:rsidR="00E66C7F" w:rsidRPr="003573C1" w:rsidRDefault="00E66C7F" w:rsidP="00843762">
            <w:pPr>
              <w:pStyle w:val="Akapitzlist"/>
              <w:ind w:left="318" w:hanging="284"/>
              <w:jc w:val="center"/>
              <w:rPr>
                <w:rFonts w:asciiTheme="majorHAnsi" w:hAnsiTheme="majorHAnsi"/>
                <w:b/>
                <w:sz w:val="18"/>
                <w:szCs w:val="18"/>
              </w:rPr>
            </w:pPr>
            <w:r w:rsidRPr="003573C1">
              <w:rPr>
                <w:rFonts w:asciiTheme="majorHAnsi" w:hAnsiTheme="majorHAnsi"/>
                <w:b/>
                <w:sz w:val="18"/>
                <w:szCs w:val="18"/>
              </w:rPr>
              <w:t>Ocena elementów fizykochemicznych</w:t>
            </w:r>
          </w:p>
        </w:tc>
        <w:tc>
          <w:tcPr>
            <w:tcW w:w="1701" w:type="dxa"/>
            <w:tcBorders>
              <w:top w:val="single" w:sz="4" w:space="0" w:color="auto"/>
              <w:left w:val="single" w:sz="4" w:space="0" w:color="auto"/>
              <w:bottom w:val="single" w:sz="4" w:space="0" w:color="auto"/>
              <w:right w:val="single" w:sz="4" w:space="0" w:color="auto"/>
            </w:tcBorders>
            <w:shd w:val="pct10" w:color="auto" w:fill="auto"/>
            <w:vAlign w:val="center"/>
          </w:tcPr>
          <w:p w14:paraId="0F211839" w14:textId="77777777" w:rsidR="00E66C7F" w:rsidRPr="003573C1" w:rsidRDefault="00E66C7F" w:rsidP="00843762">
            <w:pPr>
              <w:jc w:val="center"/>
              <w:rPr>
                <w:rFonts w:asciiTheme="majorHAnsi" w:hAnsiTheme="majorHAnsi"/>
                <w:b/>
                <w:sz w:val="18"/>
                <w:szCs w:val="18"/>
              </w:rPr>
            </w:pPr>
            <w:r w:rsidRPr="003573C1">
              <w:rPr>
                <w:rFonts w:asciiTheme="majorHAnsi" w:hAnsiTheme="majorHAnsi"/>
                <w:b/>
                <w:sz w:val="18"/>
                <w:szCs w:val="18"/>
              </w:rPr>
              <w:t>Potencjał ekologiczny</w:t>
            </w:r>
          </w:p>
          <w:p w14:paraId="03AAEB66" w14:textId="77777777" w:rsidR="00E66C7F" w:rsidRPr="003573C1" w:rsidRDefault="00E66C7F" w:rsidP="00843762">
            <w:pPr>
              <w:jc w:val="center"/>
              <w:rPr>
                <w:rFonts w:asciiTheme="majorHAnsi" w:hAnsiTheme="majorHAnsi"/>
                <w:b/>
                <w:sz w:val="18"/>
                <w:szCs w:val="18"/>
                <w:highlight w:val="magenta"/>
                <w:shd w:val="clear" w:color="auto" w:fill="FFFF00"/>
              </w:rPr>
            </w:pPr>
            <w:r w:rsidRPr="003573C1">
              <w:rPr>
                <w:rFonts w:asciiTheme="majorHAnsi" w:hAnsiTheme="majorHAnsi"/>
                <w:b/>
                <w:sz w:val="18"/>
                <w:szCs w:val="18"/>
              </w:rPr>
              <w:t>(klasa jakości)</w:t>
            </w:r>
          </w:p>
        </w:tc>
      </w:tr>
      <w:tr w:rsidR="00E66C7F" w:rsidRPr="003573C1" w14:paraId="6AB87EF7" w14:textId="77777777" w:rsidTr="00843762">
        <w:tc>
          <w:tcPr>
            <w:tcW w:w="1500" w:type="dxa"/>
            <w:shd w:val="clear" w:color="auto" w:fill="FFFFFF" w:themeFill="background1"/>
          </w:tcPr>
          <w:p w14:paraId="7F45FA84" w14:textId="77777777" w:rsidR="00E66C7F" w:rsidRPr="003573C1" w:rsidRDefault="00E66C7F" w:rsidP="00843762">
            <w:pPr>
              <w:rPr>
                <w:rFonts w:asciiTheme="majorHAnsi" w:hAnsiTheme="majorHAnsi"/>
                <w:sz w:val="18"/>
                <w:szCs w:val="18"/>
                <w:u w:val="single"/>
              </w:rPr>
            </w:pPr>
            <w:r w:rsidRPr="003573C1">
              <w:rPr>
                <w:rFonts w:asciiTheme="majorHAnsi" w:hAnsiTheme="majorHAnsi"/>
                <w:sz w:val="18"/>
                <w:szCs w:val="18"/>
                <w:u w:val="single"/>
              </w:rPr>
              <w:t>Kolektor „Brzeźno”</w:t>
            </w:r>
          </w:p>
        </w:tc>
        <w:tc>
          <w:tcPr>
            <w:tcW w:w="1619" w:type="dxa"/>
            <w:shd w:val="clear" w:color="auto" w:fill="FFFFFF" w:themeFill="background1"/>
          </w:tcPr>
          <w:p w14:paraId="3AA8A552" w14:textId="77777777" w:rsidR="00E66C7F" w:rsidRPr="003573C1" w:rsidRDefault="00E66C7F" w:rsidP="00843762">
            <w:pPr>
              <w:rPr>
                <w:rFonts w:asciiTheme="majorHAnsi" w:hAnsiTheme="majorHAnsi"/>
                <w:sz w:val="18"/>
                <w:szCs w:val="18"/>
                <w:u w:val="single"/>
              </w:rPr>
            </w:pPr>
            <w:r w:rsidRPr="003573C1">
              <w:rPr>
                <w:rFonts w:asciiTheme="majorHAnsi" w:hAnsiTheme="majorHAnsi"/>
                <w:sz w:val="18"/>
                <w:szCs w:val="18"/>
              </w:rPr>
              <w:t xml:space="preserve">element biologiczny wskazuje na maksymalny </w:t>
            </w:r>
            <w:r w:rsidRPr="003573C1">
              <w:rPr>
                <w:rFonts w:asciiTheme="majorHAnsi" w:hAnsiTheme="majorHAnsi"/>
                <w:sz w:val="18"/>
                <w:szCs w:val="18"/>
              </w:rPr>
              <w:br/>
              <w:t xml:space="preserve">potencjał </w:t>
            </w:r>
          </w:p>
        </w:tc>
        <w:tc>
          <w:tcPr>
            <w:tcW w:w="4678" w:type="dxa"/>
            <w:shd w:val="clear" w:color="auto" w:fill="FFFFFF" w:themeFill="background1"/>
          </w:tcPr>
          <w:p w14:paraId="72DB0EEE" w14:textId="77777777" w:rsidR="00E66C7F" w:rsidRPr="003573C1" w:rsidRDefault="00E66C7F" w:rsidP="00E66C7F">
            <w:pPr>
              <w:pStyle w:val="Akapitzlist"/>
              <w:numPr>
                <w:ilvl w:val="0"/>
                <w:numId w:val="19"/>
              </w:numPr>
              <w:tabs>
                <w:tab w:val="clear" w:pos="229"/>
              </w:tabs>
              <w:ind w:left="318" w:hanging="284"/>
              <w:rPr>
                <w:rFonts w:asciiTheme="majorHAnsi" w:hAnsiTheme="majorHAnsi"/>
                <w:sz w:val="18"/>
                <w:szCs w:val="18"/>
              </w:rPr>
            </w:pPr>
            <w:r w:rsidRPr="003573C1">
              <w:rPr>
                <w:rFonts w:asciiTheme="majorHAnsi" w:hAnsiTheme="majorHAnsi"/>
                <w:sz w:val="18"/>
                <w:szCs w:val="18"/>
              </w:rPr>
              <w:t>żaden ze wskaźników nie przekracza wartości II klasy jakości wód;</w:t>
            </w:r>
          </w:p>
          <w:p w14:paraId="58D8BFFD" w14:textId="77777777" w:rsidR="00E66C7F" w:rsidRPr="003573C1" w:rsidRDefault="00E66C7F" w:rsidP="00E66C7F">
            <w:pPr>
              <w:pStyle w:val="Akapitzlist"/>
              <w:numPr>
                <w:ilvl w:val="0"/>
                <w:numId w:val="26"/>
              </w:numPr>
              <w:ind w:left="318" w:hanging="284"/>
              <w:rPr>
                <w:rFonts w:asciiTheme="majorHAnsi" w:hAnsiTheme="majorHAnsi"/>
                <w:sz w:val="18"/>
                <w:szCs w:val="18"/>
              </w:rPr>
            </w:pPr>
            <w:r w:rsidRPr="003573C1">
              <w:rPr>
                <w:rFonts w:asciiTheme="majorHAnsi" w:hAnsiTheme="majorHAnsi"/>
                <w:sz w:val="18"/>
                <w:szCs w:val="18"/>
              </w:rPr>
              <w:t>wskaźnik tlen (6,81 mg O</w:t>
            </w:r>
            <w:r w:rsidRPr="003573C1">
              <w:rPr>
                <w:rFonts w:asciiTheme="majorHAnsi" w:hAnsiTheme="majorHAnsi"/>
                <w:sz w:val="18"/>
                <w:szCs w:val="18"/>
                <w:vertAlign w:val="subscript"/>
              </w:rPr>
              <w:t>2</w:t>
            </w:r>
            <w:r w:rsidRPr="003573C1">
              <w:rPr>
                <w:rFonts w:asciiTheme="majorHAnsi" w:hAnsiTheme="majorHAnsi"/>
                <w:sz w:val="18"/>
                <w:szCs w:val="18"/>
              </w:rPr>
              <w:t>/dm</w:t>
            </w:r>
            <w:r w:rsidRPr="003573C1">
              <w:rPr>
                <w:rFonts w:asciiTheme="majorHAnsi" w:hAnsiTheme="majorHAnsi"/>
                <w:sz w:val="18"/>
                <w:szCs w:val="18"/>
                <w:vertAlign w:val="superscript"/>
              </w:rPr>
              <w:t>3</w:t>
            </w:r>
            <w:r w:rsidRPr="003573C1">
              <w:rPr>
                <w:rFonts w:asciiTheme="majorHAnsi" w:hAnsiTheme="majorHAnsi"/>
                <w:sz w:val="18"/>
                <w:szCs w:val="18"/>
              </w:rPr>
              <w:t>) przekracza wartość graniczną I klasy;</w:t>
            </w:r>
          </w:p>
          <w:p w14:paraId="0E4A2CBF" w14:textId="77777777" w:rsidR="00E66C7F" w:rsidRPr="003573C1" w:rsidRDefault="00E66C7F" w:rsidP="00E66C7F">
            <w:pPr>
              <w:pStyle w:val="Akapitzlist"/>
              <w:numPr>
                <w:ilvl w:val="0"/>
                <w:numId w:val="26"/>
              </w:numPr>
              <w:ind w:left="318" w:hanging="284"/>
              <w:rPr>
                <w:rFonts w:asciiTheme="majorHAnsi" w:hAnsiTheme="majorHAnsi"/>
                <w:sz w:val="18"/>
                <w:szCs w:val="18"/>
              </w:rPr>
            </w:pPr>
            <w:r w:rsidRPr="003573C1">
              <w:rPr>
                <w:rFonts w:asciiTheme="majorHAnsi" w:hAnsiTheme="majorHAnsi"/>
                <w:sz w:val="18"/>
                <w:szCs w:val="18"/>
              </w:rPr>
              <w:t>średnia roczna wartość wskaźnika temperatura nie przekracza wartości granicznej dla I klasy jakości wód;</w:t>
            </w:r>
          </w:p>
          <w:p w14:paraId="4EA35B13" w14:textId="77777777" w:rsidR="00E66C7F" w:rsidRPr="003573C1" w:rsidRDefault="00E66C7F" w:rsidP="00E66C7F">
            <w:pPr>
              <w:pStyle w:val="Akapitzlist"/>
              <w:numPr>
                <w:ilvl w:val="0"/>
                <w:numId w:val="27"/>
              </w:numPr>
              <w:ind w:left="318" w:hanging="284"/>
              <w:rPr>
                <w:rFonts w:asciiTheme="majorHAnsi" w:hAnsiTheme="majorHAnsi"/>
                <w:sz w:val="18"/>
                <w:szCs w:val="18"/>
                <w:u w:val="single"/>
              </w:rPr>
            </w:pPr>
            <w:r w:rsidRPr="003573C1">
              <w:rPr>
                <w:rFonts w:asciiTheme="majorHAnsi" w:hAnsiTheme="majorHAnsi"/>
                <w:sz w:val="18"/>
                <w:szCs w:val="18"/>
              </w:rPr>
              <w:lastRenderedPageBreak/>
              <w:t>średnia roczna wartość wskaźnika indeks oleju mineralnego nie przekracza wartości granicznej dla I klasy (</w:t>
            </w:r>
            <w:r w:rsidRPr="003573C1">
              <w:rPr>
                <w:rFonts w:asciiTheme="majorHAnsi" w:eastAsia="Symbol" w:hAnsiTheme="majorHAnsi" w:cs="Symbol"/>
                <w:sz w:val="18"/>
                <w:szCs w:val="18"/>
              </w:rPr>
              <w:t>≤</w:t>
            </w:r>
            <w:r w:rsidRPr="003573C1">
              <w:rPr>
                <w:rFonts w:asciiTheme="majorHAnsi" w:hAnsiTheme="majorHAnsi"/>
                <w:sz w:val="18"/>
                <w:szCs w:val="18"/>
              </w:rPr>
              <w:t xml:space="preserve"> 0,2 mg/ dm</w:t>
            </w:r>
            <w:r w:rsidRPr="003573C1">
              <w:rPr>
                <w:rFonts w:asciiTheme="majorHAnsi" w:hAnsiTheme="majorHAnsi"/>
                <w:sz w:val="18"/>
                <w:szCs w:val="18"/>
                <w:vertAlign w:val="superscript"/>
              </w:rPr>
              <w:t>3</w:t>
            </w:r>
            <w:r w:rsidRPr="003573C1">
              <w:rPr>
                <w:rFonts w:asciiTheme="majorHAnsi" w:hAnsiTheme="majorHAnsi"/>
                <w:sz w:val="18"/>
                <w:szCs w:val="18"/>
              </w:rPr>
              <w:t>);</w:t>
            </w:r>
          </w:p>
        </w:tc>
        <w:tc>
          <w:tcPr>
            <w:tcW w:w="1701" w:type="dxa"/>
            <w:shd w:val="clear" w:color="auto" w:fill="00B050"/>
          </w:tcPr>
          <w:p w14:paraId="6BE9D0E0" w14:textId="77777777" w:rsidR="00E66C7F" w:rsidRPr="003573C1" w:rsidRDefault="00E66C7F" w:rsidP="00843762">
            <w:pPr>
              <w:jc w:val="center"/>
              <w:rPr>
                <w:rFonts w:asciiTheme="majorHAnsi" w:hAnsiTheme="majorHAnsi"/>
                <w:sz w:val="18"/>
                <w:szCs w:val="18"/>
              </w:rPr>
            </w:pPr>
            <w:r w:rsidRPr="003573C1">
              <w:rPr>
                <w:rFonts w:asciiTheme="majorHAnsi" w:hAnsiTheme="majorHAnsi"/>
                <w:sz w:val="18"/>
                <w:szCs w:val="18"/>
              </w:rPr>
              <w:lastRenderedPageBreak/>
              <w:t>dobry</w:t>
            </w:r>
          </w:p>
          <w:p w14:paraId="03FF0D93" w14:textId="77777777" w:rsidR="00E66C7F" w:rsidRPr="003573C1" w:rsidRDefault="00E66C7F" w:rsidP="00843762">
            <w:pPr>
              <w:jc w:val="center"/>
              <w:rPr>
                <w:rFonts w:asciiTheme="majorHAnsi" w:hAnsiTheme="majorHAnsi"/>
                <w:sz w:val="18"/>
                <w:szCs w:val="18"/>
                <w:highlight w:val="magenta"/>
                <w:u w:val="single"/>
              </w:rPr>
            </w:pPr>
            <w:r w:rsidRPr="003573C1">
              <w:rPr>
                <w:rFonts w:asciiTheme="majorHAnsi" w:hAnsiTheme="majorHAnsi"/>
                <w:sz w:val="18"/>
                <w:szCs w:val="18"/>
              </w:rPr>
              <w:t>(II klasa jakości wód)</w:t>
            </w:r>
          </w:p>
        </w:tc>
      </w:tr>
      <w:tr w:rsidR="00E66C7F" w:rsidRPr="003573C1" w14:paraId="4F0BA736" w14:textId="77777777" w:rsidTr="00843762">
        <w:tc>
          <w:tcPr>
            <w:tcW w:w="1500" w:type="dxa"/>
            <w:shd w:val="clear" w:color="auto" w:fill="FFFFFF" w:themeFill="background1"/>
          </w:tcPr>
          <w:p w14:paraId="42EBBD45" w14:textId="77777777" w:rsidR="00E66C7F" w:rsidRPr="003573C1" w:rsidRDefault="00E66C7F" w:rsidP="00843762">
            <w:pPr>
              <w:rPr>
                <w:rFonts w:asciiTheme="majorHAnsi" w:hAnsiTheme="majorHAnsi"/>
                <w:sz w:val="18"/>
                <w:szCs w:val="18"/>
                <w:u w:val="single"/>
              </w:rPr>
            </w:pPr>
            <w:r w:rsidRPr="003573C1">
              <w:rPr>
                <w:rFonts w:asciiTheme="majorHAnsi" w:hAnsiTheme="majorHAnsi"/>
                <w:sz w:val="18"/>
                <w:szCs w:val="18"/>
                <w:u w:val="single"/>
              </w:rPr>
              <w:t>Rów w Pasie Nadmorskim</w:t>
            </w:r>
          </w:p>
        </w:tc>
        <w:tc>
          <w:tcPr>
            <w:tcW w:w="1619" w:type="dxa"/>
            <w:shd w:val="clear" w:color="auto" w:fill="FFFFFF" w:themeFill="background1"/>
          </w:tcPr>
          <w:p w14:paraId="68C8DD5A" w14:textId="77777777" w:rsidR="00E66C7F" w:rsidRPr="003573C1" w:rsidRDefault="00E66C7F" w:rsidP="00843762">
            <w:pPr>
              <w:rPr>
                <w:rFonts w:asciiTheme="majorHAnsi" w:hAnsiTheme="majorHAnsi"/>
                <w:sz w:val="18"/>
                <w:szCs w:val="18"/>
                <w:u w:val="single"/>
              </w:rPr>
            </w:pPr>
            <w:r w:rsidRPr="003573C1">
              <w:rPr>
                <w:rFonts w:asciiTheme="majorHAnsi" w:hAnsiTheme="majorHAnsi"/>
                <w:sz w:val="18"/>
                <w:szCs w:val="18"/>
              </w:rPr>
              <w:t>element biologiczny wskazuje na umiarkowany</w:t>
            </w:r>
            <w:r w:rsidRPr="003573C1">
              <w:rPr>
                <w:rFonts w:asciiTheme="majorHAnsi" w:hAnsiTheme="majorHAnsi"/>
                <w:sz w:val="18"/>
                <w:szCs w:val="18"/>
              </w:rPr>
              <w:br/>
              <w:t xml:space="preserve">potencjał </w:t>
            </w:r>
          </w:p>
        </w:tc>
        <w:tc>
          <w:tcPr>
            <w:tcW w:w="4678" w:type="dxa"/>
            <w:shd w:val="clear" w:color="auto" w:fill="FFFFFF" w:themeFill="background1"/>
          </w:tcPr>
          <w:p w14:paraId="7CE0A500" w14:textId="77777777" w:rsidR="00E66C7F" w:rsidRPr="003573C1" w:rsidRDefault="00E66C7F" w:rsidP="00E66C7F">
            <w:pPr>
              <w:pStyle w:val="Akapitzlist"/>
              <w:numPr>
                <w:ilvl w:val="0"/>
                <w:numId w:val="26"/>
              </w:numPr>
              <w:ind w:left="318" w:hanging="284"/>
              <w:rPr>
                <w:rFonts w:asciiTheme="majorHAnsi" w:hAnsiTheme="majorHAnsi"/>
                <w:sz w:val="18"/>
                <w:szCs w:val="18"/>
              </w:rPr>
            </w:pPr>
            <w:r w:rsidRPr="003573C1">
              <w:rPr>
                <w:rFonts w:asciiTheme="majorHAnsi" w:hAnsiTheme="majorHAnsi"/>
                <w:sz w:val="18"/>
                <w:szCs w:val="18"/>
              </w:rPr>
              <w:t>wskaźnik tlen (4,24 mg O</w:t>
            </w:r>
            <w:r w:rsidRPr="003573C1">
              <w:rPr>
                <w:rFonts w:asciiTheme="majorHAnsi" w:hAnsiTheme="majorHAnsi"/>
                <w:sz w:val="18"/>
                <w:szCs w:val="18"/>
                <w:vertAlign w:val="subscript"/>
              </w:rPr>
              <w:t>2</w:t>
            </w:r>
            <w:r w:rsidRPr="003573C1">
              <w:rPr>
                <w:rFonts w:asciiTheme="majorHAnsi" w:hAnsiTheme="majorHAnsi"/>
                <w:sz w:val="18"/>
                <w:szCs w:val="18"/>
              </w:rPr>
              <w:t>/dm</w:t>
            </w:r>
            <w:r w:rsidRPr="003573C1">
              <w:rPr>
                <w:rFonts w:asciiTheme="majorHAnsi" w:hAnsiTheme="majorHAnsi"/>
                <w:sz w:val="18"/>
                <w:szCs w:val="18"/>
                <w:vertAlign w:val="superscript"/>
              </w:rPr>
              <w:t>3</w:t>
            </w:r>
            <w:r w:rsidRPr="003573C1">
              <w:rPr>
                <w:rFonts w:asciiTheme="majorHAnsi" w:hAnsiTheme="majorHAnsi"/>
                <w:sz w:val="18"/>
                <w:szCs w:val="18"/>
              </w:rPr>
              <w:t>) przekracza wartość graniczną II klasy;</w:t>
            </w:r>
          </w:p>
          <w:p w14:paraId="5126F300" w14:textId="77777777" w:rsidR="00E66C7F" w:rsidRPr="003573C1" w:rsidRDefault="00E66C7F" w:rsidP="00E66C7F">
            <w:pPr>
              <w:pStyle w:val="Akapitzlist"/>
              <w:numPr>
                <w:ilvl w:val="0"/>
                <w:numId w:val="26"/>
              </w:numPr>
              <w:ind w:left="318" w:hanging="284"/>
              <w:rPr>
                <w:rFonts w:asciiTheme="majorHAnsi" w:hAnsiTheme="majorHAnsi"/>
                <w:sz w:val="18"/>
                <w:szCs w:val="18"/>
              </w:rPr>
            </w:pPr>
            <w:r w:rsidRPr="003573C1">
              <w:rPr>
                <w:rFonts w:asciiTheme="majorHAnsi" w:hAnsiTheme="majorHAnsi"/>
                <w:sz w:val="18"/>
                <w:szCs w:val="18"/>
              </w:rPr>
              <w:t>średnia roczna wartość wskaźnika temperatura nie przekracza wartości granicznej dla I klasy jakości wód;</w:t>
            </w:r>
          </w:p>
          <w:p w14:paraId="5E452688" w14:textId="77777777" w:rsidR="00E66C7F" w:rsidRPr="003573C1" w:rsidRDefault="00E66C7F" w:rsidP="00E66C7F">
            <w:pPr>
              <w:pStyle w:val="Akapitzlist"/>
              <w:numPr>
                <w:ilvl w:val="0"/>
                <w:numId w:val="27"/>
              </w:numPr>
              <w:ind w:left="318" w:hanging="284"/>
              <w:rPr>
                <w:rFonts w:asciiTheme="majorHAnsi" w:hAnsiTheme="majorHAnsi"/>
                <w:sz w:val="18"/>
                <w:szCs w:val="18"/>
                <w:u w:val="single"/>
              </w:rPr>
            </w:pPr>
            <w:r w:rsidRPr="003573C1">
              <w:rPr>
                <w:rFonts w:asciiTheme="majorHAnsi" w:hAnsiTheme="majorHAnsi"/>
                <w:sz w:val="18"/>
                <w:szCs w:val="18"/>
              </w:rPr>
              <w:t>średnia roczna wartość wskaźnika indeks oleju mineralnego nie przekracza wartości granicznej dla I klasy (</w:t>
            </w:r>
            <w:r w:rsidRPr="003573C1">
              <w:rPr>
                <w:rFonts w:asciiTheme="majorHAnsi" w:eastAsia="Symbol" w:hAnsiTheme="majorHAnsi" w:cs="Symbol"/>
                <w:sz w:val="18"/>
                <w:szCs w:val="18"/>
              </w:rPr>
              <w:t>≤</w:t>
            </w:r>
            <w:r w:rsidRPr="003573C1">
              <w:rPr>
                <w:rFonts w:asciiTheme="majorHAnsi" w:hAnsiTheme="majorHAnsi"/>
                <w:sz w:val="18"/>
                <w:szCs w:val="18"/>
              </w:rPr>
              <w:t xml:space="preserve"> 0,2 mg/ dm</w:t>
            </w:r>
            <w:r w:rsidRPr="003573C1">
              <w:rPr>
                <w:rFonts w:asciiTheme="majorHAnsi" w:hAnsiTheme="majorHAnsi"/>
                <w:sz w:val="18"/>
                <w:szCs w:val="18"/>
                <w:vertAlign w:val="superscript"/>
              </w:rPr>
              <w:t>3</w:t>
            </w:r>
            <w:r w:rsidRPr="003573C1">
              <w:rPr>
                <w:rFonts w:asciiTheme="majorHAnsi" w:hAnsiTheme="majorHAnsi"/>
                <w:sz w:val="18"/>
                <w:szCs w:val="18"/>
              </w:rPr>
              <w:t>);</w:t>
            </w:r>
          </w:p>
        </w:tc>
        <w:tc>
          <w:tcPr>
            <w:tcW w:w="1701" w:type="dxa"/>
            <w:shd w:val="clear" w:color="auto" w:fill="FFFF00"/>
          </w:tcPr>
          <w:p w14:paraId="1DE41FF3" w14:textId="77777777" w:rsidR="00E66C7F" w:rsidRPr="003573C1" w:rsidRDefault="00E66C7F" w:rsidP="00843762">
            <w:pPr>
              <w:jc w:val="center"/>
              <w:rPr>
                <w:rFonts w:asciiTheme="majorHAnsi" w:hAnsiTheme="majorHAnsi"/>
                <w:sz w:val="18"/>
                <w:szCs w:val="18"/>
                <w:shd w:val="clear" w:color="auto" w:fill="FFFF00"/>
              </w:rPr>
            </w:pPr>
            <w:r w:rsidRPr="003573C1">
              <w:rPr>
                <w:rFonts w:asciiTheme="majorHAnsi" w:hAnsiTheme="majorHAnsi"/>
                <w:sz w:val="18"/>
                <w:szCs w:val="18"/>
                <w:shd w:val="clear" w:color="auto" w:fill="FFFF00"/>
              </w:rPr>
              <w:t xml:space="preserve">umiarkowany </w:t>
            </w:r>
          </w:p>
          <w:p w14:paraId="53AA805F" w14:textId="77777777" w:rsidR="00E66C7F" w:rsidRPr="003573C1" w:rsidRDefault="00E66C7F" w:rsidP="00843762">
            <w:pPr>
              <w:jc w:val="center"/>
              <w:rPr>
                <w:rFonts w:asciiTheme="majorHAnsi" w:hAnsiTheme="majorHAnsi"/>
                <w:sz w:val="18"/>
                <w:szCs w:val="18"/>
              </w:rPr>
            </w:pPr>
            <w:r w:rsidRPr="003573C1">
              <w:rPr>
                <w:rFonts w:asciiTheme="majorHAnsi" w:hAnsiTheme="majorHAnsi"/>
                <w:sz w:val="18"/>
                <w:szCs w:val="18"/>
                <w:shd w:val="clear" w:color="auto" w:fill="FFFF00"/>
              </w:rPr>
              <w:t>(III klasa jakości wód)</w:t>
            </w:r>
          </w:p>
        </w:tc>
      </w:tr>
    </w:tbl>
    <w:p w14:paraId="79159F52" w14:textId="4D8E099E" w:rsidR="00E66C7F" w:rsidRPr="003573C1" w:rsidRDefault="00E66C7F" w:rsidP="000650BA">
      <w:pPr>
        <w:jc w:val="both"/>
        <w:rPr>
          <w:rFonts w:asciiTheme="majorHAnsi" w:hAnsiTheme="majorHAnsi"/>
          <w:sz w:val="22"/>
          <w:szCs w:val="22"/>
          <w:highlight w:val="yellow"/>
        </w:rPr>
      </w:pPr>
    </w:p>
    <w:p w14:paraId="5D13E3EA" w14:textId="77777777" w:rsidR="00E66C7F" w:rsidRPr="0085302F" w:rsidRDefault="00E66C7F" w:rsidP="000650BA">
      <w:pPr>
        <w:jc w:val="both"/>
        <w:rPr>
          <w:rFonts w:asciiTheme="majorHAnsi" w:hAnsiTheme="majorHAnsi"/>
          <w:sz w:val="22"/>
          <w:szCs w:val="22"/>
        </w:rPr>
      </w:pPr>
    </w:p>
    <w:p w14:paraId="56ED23E4" w14:textId="55ED8285" w:rsidR="00270F22" w:rsidRDefault="000650BA" w:rsidP="000650BA">
      <w:pPr>
        <w:spacing w:line="288" w:lineRule="auto"/>
        <w:jc w:val="both"/>
        <w:rPr>
          <w:rFonts w:asciiTheme="majorHAnsi" w:hAnsiTheme="majorHAnsi"/>
          <w:sz w:val="22"/>
          <w:szCs w:val="22"/>
        </w:rPr>
      </w:pPr>
      <w:r w:rsidRPr="0085302F">
        <w:rPr>
          <w:rFonts w:asciiTheme="majorHAnsi" w:hAnsiTheme="majorHAnsi"/>
          <w:sz w:val="22"/>
          <w:szCs w:val="22"/>
        </w:rPr>
        <w:t>Tabela 3. Ocena stanu wód badanych cieków Gminy Gdańsk</w:t>
      </w:r>
      <w:r w:rsidR="00270F22" w:rsidRPr="0085302F">
        <w:rPr>
          <w:rFonts w:asciiTheme="majorHAnsi" w:hAnsiTheme="majorHAnsi"/>
          <w:sz w:val="22"/>
          <w:szCs w:val="22"/>
        </w:rPr>
        <w:t xml:space="preserve"> w </w:t>
      </w:r>
      <w:r w:rsidR="0085302F" w:rsidRPr="0085302F">
        <w:rPr>
          <w:rFonts w:asciiTheme="majorHAnsi" w:hAnsiTheme="majorHAnsi"/>
          <w:sz w:val="22"/>
          <w:szCs w:val="22"/>
        </w:rPr>
        <w:t>2019/2020</w:t>
      </w:r>
      <w:r w:rsidR="004B46D4">
        <w:rPr>
          <w:rFonts w:asciiTheme="majorHAnsi" w:hAnsiTheme="majorHAnsi"/>
          <w:sz w:val="22"/>
          <w:szCs w:val="22"/>
        </w:rPr>
        <w:t xml:space="preserve"> </w:t>
      </w:r>
      <w:r w:rsidR="0085302F" w:rsidRPr="0085302F">
        <w:rPr>
          <w:rFonts w:asciiTheme="majorHAnsi" w:hAnsiTheme="majorHAnsi"/>
          <w:sz w:val="22"/>
          <w:szCs w:val="22"/>
        </w:rPr>
        <w:t>r.</w:t>
      </w:r>
    </w:p>
    <w:p w14:paraId="352F46AA" w14:textId="71B6A9C4" w:rsidR="00712CF9" w:rsidRDefault="00712CF9" w:rsidP="000650BA">
      <w:pPr>
        <w:spacing w:line="288" w:lineRule="auto"/>
        <w:jc w:val="both"/>
        <w:rPr>
          <w:rFonts w:asciiTheme="majorHAnsi" w:hAnsiTheme="majorHAnsi"/>
          <w:sz w:val="22"/>
          <w:szCs w:val="22"/>
        </w:rPr>
      </w:pPr>
    </w:p>
    <w:tbl>
      <w:tblPr>
        <w:tblW w:w="862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509"/>
        <w:gridCol w:w="1714"/>
        <w:gridCol w:w="1701"/>
        <w:gridCol w:w="1701"/>
      </w:tblGrid>
      <w:tr w:rsidR="00712CF9" w:rsidRPr="00712CF9" w14:paraId="3D3E42B9" w14:textId="77777777" w:rsidTr="00EC794B">
        <w:trPr>
          <w:tblHeader/>
          <w:jc w:val="center"/>
        </w:trPr>
        <w:tc>
          <w:tcPr>
            <w:tcW w:w="3509" w:type="dxa"/>
            <w:shd w:val="clear" w:color="auto" w:fill="E6E6E6"/>
            <w:vAlign w:val="center"/>
          </w:tcPr>
          <w:p w14:paraId="7DEFF9C5" w14:textId="77777777" w:rsidR="00712CF9" w:rsidRPr="00712CF9" w:rsidRDefault="00712CF9" w:rsidP="00EC794B">
            <w:pPr>
              <w:jc w:val="center"/>
              <w:rPr>
                <w:rFonts w:asciiTheme="majorHAnsi" w:hAnsiTheme="majorHAnsi"/>
                <w:b/>
                <w:sz w:val="18"/>
                <w:szCs w:val="18"/>
              </w:rPr>
            </w:pPr>
            <w:r w:rsidRPr="00712CF9">
              <w:rPr>
                <w:rFonts w:asciiTheme="majorHAnsi" w:hAnsiTheme="majorHAnsi"/>
                <w:b/>
                <w:sz w:val="18"/>
                <w:szCs w:val="18"/>
              </w:rPr>
              <w:t>Ciek</w:t>
            </w:r>
          </w:p>
        </w:tc>
        <w:tc>
          <w:tcPr>
            <w:tcW w:w="1714" w:type="dxa"/>
            <w:shd w:val="clear" w:color="auto" w:fill="E6E6E6"/>
          </w:tcPr>
          <w:p w14:paraId="7A4DEB1B" w14:textId="77777777" w:rsidR="00712CF9" w:rsidRPr="00712CF9" w:rsidRDefault="00712CF9" w:rsidP="00EC794B">
            <w:pPr>
              <w:jc w:val="center"/>
              <w:rPr>
                <w:rFonts w:asciiTheme="majorHAnsi" w:hAnsiTheme="majorHAnsi"/>
                <w:b/>
                <w:sz w:val="18"/>
                <w:szCs w:val="18"/>
              </w:rPr>
            </w:pPr>
            <w:r w:rsidRPr="00712CF9">
              <w:rPr>
                <w:rFonts w:asciiTheme="majorHAnsi" w:hAnsiTheme="majorHAnsi"/>
                <w:b/>
                <w:sz w:val="18"/>
                <w:szCs w:val="18"/>
              </w:rPr>
              <w:t xml:space="preserve">Stan ekologiczny </w:t>
            </w:r>
          </w:p>
        </w:tc>
        <w:tc>
          <w:tcPr>
            <w:tcW w:w="1701" w:type="dxa"/>
            <w:shd w:val="clear" w:color="auto" w:fill="E6E6E6"/>
          </w:tcPr>
          <w:p w14:paraId="1A41646B" w14:textId="77777777" w:rsidR="00712CF9" w:rsidRPr="00712CF9" w:rsidRDefault="00712CF9" w:rsidP="00EC794B">
            <w:pPr>
              <w:jc w:val="center"/>
              <w:rPr>
                <w:rFonts w:asciiTheme="majorHAnsi" w:hAnsiTheme="majorHAnsi"/>
                <w:b/>
                <w:sz w:val="18"/>
                <w:szCs w:val="18"/>
              </w:rPr>
            </w:pPr>
            <w:r w:rsidRPr="00712CF9">
              <w:rPr>
                <w:rFonts w:asciiTheme="majorHAnsi" w:hAnsiTheme="majorHAnsi"/>
                <w:b/>
                <w:sz w:val="18"/>
                <w:szCs w:val="18"/>
              </w:rPr>
              <w:t>Stan chemiczny</w:t>
            </w:r>
          </w:p>
        </w:tc>
        <w:tc>
          <w:tcPr>
            <w:tcW w:w="1701" w:type="dxa"/>
            <w:shd w:val="clear" w:color="auto" w:fill="E6E6E6"/>
            <w:vAlign w:val="center"/>
          </w:tcPr>
          <w:p w14:paraId="59B62F37" w14:textId="77777777" w:rsidR="00712CF9" w:rsidRPr="00712CF9" w:rsidRDefault="00712CF9" w:rsidP="00EC794B">
            <w:pPr>
              <w:jc w:val="center"/>
              <w:rPr>
                <w:rFonts w:asciiTheme="majorHAnsi" w:hAnsiTheme="majorHAnsi"/>
                <w:b/>
                <w:sz w:val="18"/>
                <w:szCs w:val="18"/>
              </w:rPr>
            </w:pPr>
            <w:r w:rsidRPr="00712CF9">
              <w:rPr>
                <w:rFonts w:asciiTheme="majorHAnsi" w:hAnsiTheme="majorHAnsi"/>
                <w:b/>
                <w:sz w:val="18"/>
                <w:szCs w:val="18"/>
              </w:rPr>
              <w:t>Ocena ogólna stanu wód</w:t>
            </w:r>
          </w:p>
        </w:tc>
      </w:tr>
      <w:tr w:rsidR="00712CF9" w:rsidRPr="00712CF9" w14:paraId="5B853092" w14:textId="77777777" w:rsidTr="00EC794B">
        <w:trPr>
          <w:jc w:val="center"/>
        </w:trPr>
        <w:tc>
          <w:tcPr>
            <w:tcW w:w="3509" w:type="dxa"/>
          </w:tcPr>
          <w:p w14:paraId="189282B5" w14:textId="77777777" w:rsidR="00712CF9" w:rsidRPr="00712CF9" w:rsidRDefault="00712CF9" w:rsidP="00EC794B">
            <w:pPr>
              <w:rPr>
                <w:rFonts w:asciiTheme="majorHAnsi" w:hAnsiTheme="majorHAnsi"/>
                <w:sz w:val="18"/>
                <w:szCs w:val="18"/>
              </w:rPr>
            </w:pPr>
            <w:r w:rsidRPr="00712CF9">
              <w:rPr>
                <w:rFonts w:asciiTheme="majorHAnsi" w:hAnsiTheme="majorHAnsi"/>
                <w:sz w:val="18"/>
                <w:szCs w:val="18"/>
              </w:rPr>
              <w:t>Strzyża</w:t>
            </w:r>
          </w:p>
        </w:tc>
        <w:tc>
          <w:tcPr>
            <w:tcW w:w="1714" w:type="dxa"/>
            <w:shd w:val="clear" w:color="auto" w:fill="FFFF00"/>
          </w:tcPr>
          <w:p w14:paraId="47AD28E1"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shd w:val="clear" w:color="auto" w:fill="FFFF00"/>
              </w:rPr>
              <w:t>umiarkowany</w:t>
            </w:r>
            <w:r w:rsidRPr="00712CF9">
              <w:rPr>
                <w:rFonts w:asciiTheme="majorHAnsi" w:hAnsiTheme="majorHAnsi"/>
                <w:sz w:val="18"/>
                <w:szCs w:val="18"/>
              </w:rPr>
              <w:t xml:space="preserve"> </w:t>
            </w:r>
          </w:p>
        </w:tc>
        <w:tc>
          <w:tcPr>
            <w:tcW w:w="1701" w:type="dxa"/>
            <w:shd w:val="clear" w:color="auto" w:fill="FF0000"/>
            <w:vAlign w:val="center"/>
          </w:tcPr>
          <w:p w14:paraId="59061262"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poniżej dobrego</w:t>
            </w:r>
          </w:p>
        </w:tc>
        <w:tc>
          <w:tcPr>
            <w:tcW w:w="1701" w:type="dxa"/>
            <w:shd w:val="clear" w:color="auto" w:fill="FF0000"/>
            <w:vAlign w:val="center"/>
          </w:tcPr>
          <w:p w14:paraId="58FC20DA"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zły stan wód</w:t>
            </w:r>
          </w:p>
        </w:tc>
      </w:tr>
      <w:tr w:rsidR="00712CF9" w:rsidRPr="00712CF9" w14:paraId="617419ED" w14:textId="77777777" w:rsidTr="00EC794B">
        <w:trPr>
          <w:jc w:val="center"/>
        </w:trPr>
        <w:tc>
          <w:tcPr>
            <w:tcW w:w="3509" w:type="dxa"/>
          </w:tcPr>
          <w:p w14:paraId="1FA54807" w14:textId="77777777" w:rsidR="00712CF9" w:rsidRPr="00712CF9" w:rsidRDefault="00712CF9" w:rsidP="00EC794B">
            <w:pPr>
              <w:rPr>
                <w:rFonts w:asciiTheme="majorHAnsi" w:hAnsiTheme="majorHAnsi"/>
                <w:sz w:val="18"/>
                <w:szCs w:val="18"/>
              </w:rPr>
            </w:pPr>
            <w:r w:rsidRPr="00712CF9">
              <w:rPr>
                <w:rFonts w:asciiTheme="majorHAnsi" w:hAnsiTheme="majorHAnsi"/>
                <w:sz w:val="18"/>
                <w:szCs w:val="18"/>
              </w:rPr>
              <w:t>Kanał Raduni</w:t>
            </w:r>
          </w:p>
        </w:tc>
        <w:tc>
          <w:tcPr>
            <w:tcW w:w="1714" w:type="dxa"/>
            <w:shd w:val="clear" w:color="auto" w:fill="00B050"/>
          </w:tcPr>
          <w:p w14:paraId="22C8F91B"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dobry</w:t>
            </w:r>
          </w:p>
        </w:tc>
        <w:tc>
          <w:tcPr>
            <w:tcW w:w="1701" w:type="dxa"/>
            <w:shd w:val="clear" w:color="auto" w:fill="FF0000"/>
            <w:vAlign w:val="center"/>
          </w:tcPr>
          <w:p w14:paraId="13093C01"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poniżej dobrego</w:t>
            </w:r>
          </w:p>
        </w:tc>
        <w:tc>
          <w:tcPr>
            <w:tcW w:w="1701" w:type="dxa"/>
            <w:shd w:val="clear" w:color="auto" w:fill="FF0000"/>
          </w:tcPr>
          <w:p w14:paraId="644FB8DE"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zły stan wód</w:t>
            </w:r>
          </w:p>
        </w:tc>
      </w:tr>
      <w:tr w:rsidR="00712CF9" w:rsidRPr="00712CF9" w14:paraId="49A29179" w14:textId="77777777" w:rsidTr="00EC794B">
        <w:trPr>
          <w:trHeight w:val="278"/>
          <w:jc w:val="center"/>
        </w:trPr>
        <w:tc>
          <w:tcPr>
            <w:tcW w:w="3509" w:type="dxa"/>
          </w:tcPr>
          <w:p w14:paraId="3E138DE9" w14:textId="77777777" w:rsidR="00712CF9" w:rsidRPr="00712CF9" w:rsidRDefault="00712CF9" w:rsidP="00EC794B">
            <w:pPr>
              <w:rPr>
                <w:rFonts w:asciiTheme="majorHAnsi" w:hAnsiTheme="majorHAnsi"/>
                <w:sz w:val="18"/>
                <w:szCs w:val="18"/>
              </w:rPr>
            </w:pPr>
            <w:r w:rsidRPr="00712CF9">
              <w:rPr>
                <w:rFonts w:asciiTheme="majorHAnsi" w:hAnsiTheme="majorHAnsi"/>
                <w:sz w:val="18"/>
                <w:szCs w:val="18"/>
              </w:rPr>
              <w:t>Martwa Wisła</w:t>
            </w:r>
          </w:p>
        </w:tc>
        <w:tc>
          <w:tcPr>
            <w:tcW w:w="1714" w:type="dxa"/>
            <w:shd w:val="clear" w:color="auto" w:fill="FFFF00"/>
          </w:tcPr>
          <w:p w14:paraId="0F38044E"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shd w:val="clear" w:color="auto" w:fill="FFFF00"/>
              </w:rPr>
              <w:t>umiarkowany</w:t>
            </w:r>
            <w:r w:rsidRPr="00712CF9">
              <w:rPr>
                <w:rFonts w:asciiTheme="majorHAnsi" w:hAnsiTheme="majorHAnsi"/>
                <w:sz w:val="18"/>
                <w:szCs w:val="18"/>
              </w:rPr>
              <w:t xml:space="preserve"> </w:t>
            </w:r>
          </w:p>
        </w:tc>
        <w:tc>
          <w:tcPr>
            <w:tcW w:w="1701" w:type="dxa"/>
            <w:shd w:val="clear" w:color="auto" w:fill="FF0000"/>
            <w:vAlign w:val="center"/>
          </w:tcPr>
          <w:p w14:paraId="7309E3F3"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poniżej dobrego</w:t>
            </w:r>
          </w:p>
        </w:tc>
        <w:tc>
          <w:tcPr>
            <w:tcW w:w="1701" w:type="dxa"/>
            <w:shd w:val="clear" w:color="auto" w:fill="FF0000"/>
            <w:vAlign w:val="center"/>
          </w:tcPr>
          <w:p w14:paraId="5D7AC348"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zły stan wód</w:t>
            </w:r>
          </w:p>
        </w:tc>
      </w:tr>
      <w:tr w:rsidR="00712CF9" w:rsidRPr="00712CF9" w14:paraId="7989E8E6" w14:textId="77777777" w:rsidTr="00EC794B">
        <w:trPr>
          <w:jc w:val="center"/>
        </w:trPr>
        <w:tc>
          <w:tcPr>
            <w:tcW w:w="3509" w:type="dxa"/>
          </w:tcPr>
          <w:p w14:paraId="7CB3B382" w14:textId="77777777" w:rsidR="00712CF9" w:rsidRPr="00712CF9" w:rsidRDefault="00712CF9" w:rsidP="00EC794B">
            <w:pPr>
              <w:rPr>
                <w:rFonts w:asciiTheme="majorHAnsi" w:hAnsiTheme="majorHAnsi"/>
                <w:sz w:val="18"/>
                <w:szCs w:val="18"/>
              </w:rPr>
            </w:pPr>
            <w:proofErr w:type="spellStart"/>
            <w:r w:rsidRPr="00712CF9">
              <w:rPr>
                <w:rFonts w:asciiTheme="majorHAnsi" w:hAnsiTheme="majorHAnsi"/>
                <w:sz w:val="18"/>
                <w:szCs w:val="18"/>
              </w:rPr>
              <w:t>Rozwójka</w:t>
            </w:r>
            <w:proofErr w:type="spellEnd"/>
          </w:p>
        </w:tc>
        <w:tc>
          <w:tcPr>
            <w:tcW w:w="1714" w:type="dxa"/>
            <w:shd w:val="clear" w:color="auto" w:fill="FFFF00"/>
          </w:tcPr>
          <w:p w14:paraId="14FA794A" w14:textId="77777777" w:rsidR="00712CF9" w:rsidRPr="00712CF9" w:rsidRDefault="00712CF9" w:rsidP="00EC794B">
            <w:pPr>
              <w:jc w:val="center"/>
              <w:rPr>
                <w:rFonts w:asciiTheme="majorHAnsi" w:hAnsiTheme="majorHAnsi"/>
                <w:sz w:val="18"/>
                <w:szCs w:val="18"/>
                <w:shd w:val="clear" w:color="auto" w:fill="00B050"/>
              </w:rPr>
            </w:pPr>
            <w:r w:rsidRPr="00712CF9">
              <w:rPr>
                <w:rFonts w:asciiTheme="majorHAnsi" w:hAnsiTheme="majorHAnsi"/>
                <w:sz w:val="18"/>
                <w:szCs w:val="18"/>
                <w:shd w:val="clear" w:color="auto" w:fill="FFFF00"/>
              </w:rPr>
              <w:t>umiarkowany</w:t>
            </w:r>
          </w:p>
        </w:tc>
        <w:tc>
          <w:tcPr>
            <w:tcW w:w="1701" w:type="dxa"/>
            <w:shd w:val="clear" w:color="auto" w:fill="FF0000"/>
            <w:vAlign w:val="center"/>
          </w:tcPr>
          <w:p w14:paraId="680BD77C"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poniżej dobrego</w:t>
            </w:r>
          </w:p>
        </w:tc>
        <w:tc>
          <w:tcPr>
            <w:tcW w:w="1701" w:type="dxa"/>
            <w:shd w:val="clear" w:color="auto" w:fill="FF0000"/>
          </w:tcPr>
          <w:p w14:paraId="29569474"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zły stan wód</w:t>
            </w:r>
          </w:p>
        </w:tc>
      </w:tr>
      <w:tr w:rsidR="00712CF9" w:rsidRPr="00712CF9" w14:paraId="5D446599" w14:textId="77777777" w:rsidTr="00EC794B">
        <w:trPr>
          <w:jc w:val="center"/>
        </w:trPr>
        <w:tc>
          <w:tcPr>
            <w:tcW w:w="3509" w:type="dxa"/>
          </w:tcPr>
          <w:p w14:paraId="3AB8B9B0" w14:textId="77777777" w:rsidR="00712CF9" w:rsidRPr="00712CF9" w:rsidRDefault="00712CF9" w:rsidP="00EC794B">
            <w:pPr>
              <w:rPr>
                <w:rFonts w:asciiTheme="majorHAnsi" w:hAnsiTheme="majorHAnsi"/>
                <w:sz w:val="18"/>
                <w:szCs w:val="18"/>
              </w:rPr>
            </w:pPr>
            <w:r w:rsidRPr="00712CF9">
              <w:rPr>
                <w:rFonts w:asciiTheme="majorHAnsi" w:hAnsiTheme="majorHAnsi"/>
                <w:sz w:val="18"/>
                <w:szCs w:val="18"/>
              </w:rPr>
              <w:t>Motława</w:t>
            </w:r>
          </w:p>
        </w:tc>
        <w:tc>
          <w:tcPr>
            <w:tcW w:w="1714" w:type="dxa"/>
            <w:shd w:val="clear" w:color="auto" w:fill="00B050"/>
          </w:tcPr>
          <w:p w14:paraId="5BB871C6"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dobry</w:t>
            </w:r>
          </w:p>
        </w:tc>
        <w:tc>
          <w:tcPr>
            <w:tcW w:w="1701" w:type="dxa"/>
            <w:shd w:val="clear" w:color="auto" w:fill="FF0000"/>
            <w:vAlign w:val="center"/>
          </w:tcPr>
          <w:p w14:paraId="4DF194CB"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poniżej dobrego</w:t>
            </w:r>
          </w:p>
        </w:tc>
        <w:tc>
          <w:tcPr>
            <w:tcW w:w="1701" w:type="dxa"/>
            <w:shd w:val="clear" w:color="auto" w:fill="FF0000"/>
            <w:vAlign w:val="center"/>
          </w:tcPr>
          <w:p w14:paraId="47E5FDBF"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zły stan wód</w:t>
            </w:r>
          </w:p>
        </w:tc>
      </w:tr>
      <w:tr w:rsidR="00712CF9" w:rsidRPr="00712CF9" w14:paraId="25333F7E" w14:textId="77777777" w:rsidTr="00EC794B">
        <w:trPr>
          <w:jc w:val="center"/>
        </w:trPr>
        <w:tc>
          <w:tcPr>
            <w:tcW w:w="3509" w:type="dxa"/>
          </w:tcPr>
          <w:p w14:paraId="23FA76ED" w14:textId="77777777" w:rsidR="00712CF9" w:rsidRPr="00712CF9" w:rsidRDefault="00712CF9" w:rsidP="00EC794B">
            <w:pPr>
              <w:rPr>
                <w:rFonts w:asciiTheme="majorHAnsi" w:hAnsiTheme="majorHAnsi"/>
                <w:sz w:val="18"/>
                <w:szCs w:val="18"/>
              </w:rPr>
            </w:pPr>
            <w:r w:rsidRPr="00712CF9">
              <w:rPr>
                <w:rFonts w:asciiTheme="majorHAnsi" w:hAnsiTheme="majorHAnsi"/>
                <w:sz w:val="18"/>
                <w:szCs w:val="18"/>
              </w:rPr>
              <w:t>Radunia</w:t>
            </w:r>
          </w:p>
        </w:tc>
        <w:tc>
          <w:tcPr>
            <w:tcW w:w="1714" w:type="dxa"/>
            <w:shd w:val="clear" w:color="auto" w:fill="00B050"/>
          </w:tcPr>
          <w:p w14:paraId="5AB11B7E"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dobry</w:t>
            </w:r>
          </w:p>
        </w:tc>
        <w:tc>
          <w:tcPr>
            <w:tcW w:w="1701" w:type="dxa"/>
            <w:shd w:val="clear" w:color="auto" w:fill="FF0000"/>
            <w:vAlign w:val="center"/>
          </w:tcPr>
          <w:p w14:paraId="57788FDB"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poniżej dobrego</w:t>
            </w:r>
          </w:p>
        </w:tc>
        <w:tc>
          <w:tcPr>
            <w:tcW w:w="1701" w:type="dxa"/>
            <w:shd w:val="clear" w:color="auto" w:fill="FF0000"/>
          </w:tcPr>
          <w:p w14:paraId="4733B1A7"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zły stan wód</w:t>
            </w:r>
          </w:p>
        </w:tc>
      </w:tr>
      <w:tr w:rsidR="00712CF9" w:rsidRPr="00712CF9" w14:paraId="336347E7" w14:textId="77777777" w:rsidTr="00EC794B">
        <w:trPr>
          <w:jc w:val="center"/>
        </w:trPr>
        <w:tc>
          <w:tcPr>
            <w:tcW w:w="3509" w:type="dxa"/>
          </w:tcPr>
          <w:p w14:paraId="3A1786DC" w14:textId="77777777" w:rsidR="00712CF9" w:rsidRPr="00712CF9" w:rsidRDefault="00712CF9" w:rsidP="00EC794B">
            <w:pPr>
              <w:rPr>
                <w:rFonts w:asciiTheme="majorHAnsi" w:hAnsiTheme="majorHAnsi"/>
                <w:sz w:val="18"/>
                <w:szCs w:val="18"/>
              </w:rPr>
            </w:pPr>
            <w:r w:rsidRPr="00712CF9">
              <w:rPr>
                <w:rFonts w:asciiTheme="majorHAnsi" w:hAnsiTheme="majorHAnsi"/>
                <w:sz w:val="18"/>
                <w:szCs w:val="18"/>
              </w:rPr>
              <w:t>Czarna Łacha</w:t>
            </w:r>
          </w:p>
        </w:tc>
        <w:tc>
          <w:tcPr>
            <w:tcW w:w="1714" w:type="dxa"/>
            <w:shd w:val="clear" w:color="auto" w:fill="00B050"/>
          </w:tcPr>
          <w:p w14:paraId="339D87B4" w14:textId="77777777" w:rsidR="00712CF9" w:rsidRPr="00712CF9" w:rsidRDefault="00712CF9" w:rsidP="00EC794B">
            <w:pPr>
              <w:jc w:val="center"/>
              <w:rPr>
                <w:rFonts w:asciiTheme="majorHAnsi" w:hAnsiTheme="majorHAnsi"/>
                <w:sz w:val="18"/>
                <w:szCs w:val="18"/>
                <w:shd w:val="clear" w:color="auto" w:fill="00B050"/>
              </w:rPr>
            </w:pPr>
            <w:r w:rsidRPr="00712CF9">
              <w:rPr>
                <w:rFonts w:asciiTheme="majorHAnsi" w:hAnsiTheme="majorHAnsi"/>
                <w:sz w:val="18"/>
                <w:szCs w:val="18"/>
              </w:rPr>
              <w:t>dobry</w:t>
            </w:r>
          </w:p>
        </w:tc>
        <w:tc>
          <w:tcPr>
            <w:tcW w:w="1701" w:type="dxa"/>
            <w:shd w:val="clear" w:color="auto" w:fill="FF0000"/>
            <w:vAlign w:val="center"/>
          </w:tcPr>
          <w:p w14:paraId="3D6BDFCE"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poniżej dobrego</w:t>
            </w:r>
          </w:p>
        </w:tc>
        <w:tc>
          <w:tcPr>
            <w:tcW w:w="1701" w:type="dxa"/>
            <w:shd w:val="clear" w:color="auto" w:fill="FF0000"/>
            <w:vAlign w:val="center"/>
          </w:tcPr>
          <w:p w14:paraId="6E75AC63"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zły stan wód</w:t>
            </w:r>
          </w:p>
        </w:tc>
      </w:tr>
      <w:tr w:rsidR="00712CF9" w:rsidRPr="00712CF9" w14:paraId="76DAF3AA" w14:textId="77777777" w:rsidTr="00EC794B">
        <w:trPr>
          <w:jc w:val="center"/>
        </w:trPr>
        <w:tc>
          <w:tcPr>
            <w:tcW w:w="3509" w:type="dxa"/>
          </w:tcPr>
          <w:p w14:paraId="02CA3F2A" w14:textId="77777777" w:rsidR="00712CF9" w:rsidRPr="00712CF9" w:rsidRDefault="00712CF9" w:rsidP="00EC794B">
            <w:pPr>
              <w:rPr>
                <w:rFonts w:asciiTheme="majorHAnsi" w:hAnsiTheme="majorHAnsi"/>
                <w:sz w:val="18"/>
                <w:szCs w:val="18"/>
              </w:rPr>
            </w:pPr>
            <w:r w:rsidRPr="00712CF9">
              <w:rPr>
                <w:rFonts w:asciiTheme="majorHAnsi" w:hAnsiTheme="majorHAnsi"/>
                <w:sz w:val="18"/>
                <w:szCs w:val="18"/>
              </w:rPr>
              <w:t>Potok Oruński</w:t>
            </w:r>
          </w:p>
        </w:tc>
        <w:tc>
          <w:tcPr>
            <w:tcW w:w="1714" w:type="dxa"/>
            <w:shd w:val="clear" w:color="auto" w:fill="FFFF00"/>
          </w:tcPr>
          <w:p w14:paraId="23E5E45C"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shd w:val="clear" w:color="auto" w:fill="FFFF00"/>
              </w:rPr>
              <w:t>umiarkowany</w:t>
            </w:r>
            <w:r w:rsidRPr="00712CF9">
              <w:rPr>
                <w:rFonts w:asciiTheme="majorHAnsi" w:hAnsiTheme="majorHAnsi"/>
                <w:sz w:val="18"/>
                <w:szCs w:val="18"/>
              </w:rPr>
              <w:t xml:space="preserve"> </w:t>
            </w:r>
          </w:p>
        </w:tc>
        <w:tc>
          <w:tcPr>
            <w:tcW w:w="1701" w:type="dxa"/>
            <w:shd w:val="clear" w:color="auto" w:fill="FF0000"/>
            <w:vAlign w:val="center"/>
          </w:tcPr>
          <w:p w14:paraId="45765672"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poniżej dobrego</w:t>
            </w:r>
          </w:p>
        </w:tc>
        <w:tc>
          <w:tcPr>
            <w:tcW w:w="1701" w:type="dxa"/>
            <w:shd w:val="clear" w:color="auto" w:fill="FF0000"/>
          </w:tcPr>
          <w:p w14:paraId="67DF26A8"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zły stan wód</w:t>
            </w:r>
          </w:p>
        </w:tc>
      </w:tr>
      <w:tr w:rsidR="00712CF9" w:rsidRPr="00712CF9" w14:paraId="28528635" w14:textId="77777777" w:rsidTr="00EC794B">
        <w:trPr>
          <w:jc w:val="center"/>
        </w:trPr>
        <w:tc>
          <w:tcPr>
            <w:tcW w:w="3509" w:type="dxa"/>
          </w:tcPr>
          <w:p w14:paraId="48C2AB88" w14:textId="77777777" w:rsidR="00712CF9" w:rsidRPr="00712CF9" w:rsidRDefault="00712CF9" w:rsidP="00EC794B">
            <w:pPr>
              <w:rPr>
                <w:rFonts w:asciiTheme="majorHAnsi" w:hAnsiTheme="majorHAnsi"/>
                <w:sz w:val="18"/>
                <w:szCs w:val="18"/>
              </w:rPr>
            </w:pPr>
            <w:r w:rsidRPr="00712CF9">
              <w:rPr>
                <w:rFonts w:asciiTheme="majorHAnsi" w:hAnsiTheme="majorHAnsi"/>
                <w:sz w:val="18"/>
                <w:szCs w:val="18"/>
              </w:rPr>
              <w:t xml:space="preserve">Potok </w:t>
            </w:r>
            <w:proofErr w:type="spellStart"/>
            <w:r w:rsidRPr="00712CF9">
              <w:rPr>
                <w:rFonts w:asciiTheme="majorHAnsi" w:hAnsiTheme="majorHAnsi"/>
                <w:sz w:val="18"/>
                <w:szCs w:val="18"/>
              </w:rPr>
              <w:t>Siedlicki</w:t>
            </w:r>
            <w:proofErr w:type="spellEnd"/>
          </w:p>
        </w:tc>
        <w:tc>
          <w:tcPr>
            <w:tcW w:w="1714" w:type="dxa"/>
            <w:shd w:val="clear" w:color="auto" w:fill="FFFF00"/>
          </w:tcPr>
          <w:p w14:paraId="6F3B5419"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shd w:val="clear" w:color="auto" w:fill="FFFF00"/>
              </w:rPr>
              <w:t>umiarkowany</w:t>
            </w:r>
            <w:r w:rsidRPr="00712CF9">
              <w:rPr>
                <w:rFonts w:asciiTheme="majorHAnsi" w:hAnsiTheme="majorHAnsi"/>
                <w:sz w:val="18"/>
                <w:szCs w:val="18"/>
              </w:rPr>
              <w:t xml:space="preserve"> </w:t>
            </w:r>
          </w:p>
        </w:tc>
        <w:tc>
          <w:tcPr>
            <w:tcW w:w="1701" w:type="dxa"/>
            <w:shd w:val="clear" w:color="auto" w:fill="FF0000"/>
            <w:vAlign w:val="center"/>
          </w:tcPr>
          <w:p w14:paraId="52163F2A"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poniżej dobrego</w:t>
            </w:r>
          </w:p>
        </w:tc>
        <w:tc>
          <w:tcPr>
            <w:tcW w:w="1701" w:type="dxa"/>
            <w:shd w:val="clear" w:color="auto" w:fill="FF0000"/>
            <w:vAlign w:val="center"/>
          </w:tcPr>
          <w:p w14:paraId="3A82004E"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zły stan wód</w:t>
            </w:r>
          </w:p>
        </w:tc>
      </w:tr>
      <w:tr w:rsidR="00712CF9" w:rsidRPr="00712CF9" w14:paraId="2B624ED0" w14:textId="77777777" w:rsidTr="00EC794B">
        <w:trPr>
          <w:jc w:val="center"/>
        </w:trPr>
        <w:tc>
          <w:tcPr>
            <w:tcW w:w="3509" w:type="dxa"/>
          </w:tcPr>
          <w:p w14:paraId="00F358E1" w14:textId="77777777" w:rsidR="00712CF9" w:rsidRPr="00712CF9" w:rsidRDefault="00712CF9" w:rsidP="00EC794B">
            <w:pPr>
              <w:rPr>
                <w:rFonts w:asciiTheme="majorHAnsi" w:hAnsiTheme="majorHAnsi"/>
                <w:sz w:val="18"/>
                <w:szCs w:val="18"/>
              </w:rPr>
            </w:pPr>
            <w:r w:rsidRPr="00712CF9">
              <w:rPr>
                <w:rFonts w:asciiTheme="majorHAnsi" w:hAnsiTheme="majorHAnsi"/>
                <w:sz w:val="18"/>
                <w:szCs w:val="18"/>
              </w:rPr>
              <w:t>Potok Rynarzewski</w:t>
            </w:r>
          </w:p>
        </w:tc>
        <w:tc>
          <w:tcPr>
            <w:tcW w:w="1714" w:type="dxa"/>
            <w:shd w:val="clear" w:color="auto" w:fill="00B050"/>
          </w:tcPr>
          <w:p w14:paraId="12A55701"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dobry</w:t>
            </w:r>
          </w:p>
        </w:tc>
        <w:tc>
          <w:tcPr>
            <w:tcW w:w="1701" w:type="dxa"/>
            <w:shd w:val="clear" w:color="auto" w:fill="FF0000"/>
            <w:vAlign w:val="center"/>
          </w:tcPr>
          <w:p w14:paraId="6C077BBB"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poniżej dobrego</w:t>
            </w:r>
          </w:p>
        </w:tc>
        <w:tc>
          <w:tcPr>
            <w:tcW w:w="1701" w:type="dxa"/>
            <w:shd w:val="clear" w:color="auto" w:fill="FF0000"/>
          </w:tcPr>
          <w:p w14:paraId="7622AD61"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zły stan wód</w:t>
            </w:r>
          </w:p>
        </w:tc>
      </w:tr>
      <w:tr w:rsidR="00712CF9" w:rsidRPr="00712CF9" w14:paraId="4F827180" w14:textId="77777777" w:rsidTr="00EC794B">
        <w:trPr>
          <w:jc w:val="center"/>
        </w:trPr>
        <w:tc>
          <w:tcPr>
            <w:tcW w:w="3509" w:type="dxa"/>
          </w:tcPr>
          <w:p w14:paraId="75763CAE" w14:textId="77777777" w:rsidR="00712CF9" w:rsidRPr="00712CF9" w:rsidRDefault="00712CF9" w:rsidP="00EC794B">
            <w:pPr>
              <w:rPr>
                <w:rFonts w:asciiTheme="majorHAnsi" w:hAnsiTheme="majorHAnsi"/>
                <w:sz w:val="18"/>
                <w:szCs w:val="18"/>
              </w:rPr>
            </w:pPr>
            <w:r w:rsidRPr="00712CF9">
              <w:rPr>
                <w:rFonts w:asciiTheme="majorHAnsi" w:hAnsiTheme="majorHAnsi"/>
                <w:sz w:val="18"/>
                <w:szCs w:val="18"/>
              </w:rPr>
              <w:t xml:space="preserve">Potok </w:t>
            </w:r>
            <w:proofErr w:type="spellStart"/>
            <w:r w:rsidRPr="00712CF9">
              <w:rPr>
                <w:rFonts w:asciiTheme="majorHAnsi" w:hAnsiTheme="majorHAnsi"/>
                <w:sz w:val="18"/>
                <w:szCs w:val="18"/>
              </w:rPr>
              <w:t>Jelitkowski</w:t>
            </w:r>
            <w:proofErr w:type="spellEnd"/>
          </w:p>
        </w:tc>
        <w:tc>
          <w:tcPr>
            <w:tcW w:w="1714" w:type="dxa"/>
            <w:shd w:val="clear" w:color="auto" w:fill="FFFF00"/>
          </w:tcPr>
          <w:p w14:paraId="5402C51D"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shd w:val="clear" w:color="auto" w:fill="FFFF00"/>
              </w:rPr>
              <w:t>umiarkowany</w:t>
            </w:r>
          </w:p>
        </w:tc>
        <w:tc>
          <w:tcPr>
            <w:tcW w:w="1701" w:type="dxa"/>
            <w:shd w:val="clear" w:color="auto" w:fill="FF0000"/>
            <w:vAlign w:val="center"/>
          </w:tcPr>
          <w:p w14:paraId="0950C494"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poniżej dobrego</w:t>
            </w:r>
          </w:p>
        </w:tc>
        <w:tc>
          <w:tcPr>
            <w:tcW w:w="1701" w:type="dxa"/>
            <w:shd w:val="clear" w:color="auto" w:fill="FF0000"/>
            <w:vAlign w:val="center"/>
          </w:tcPr>
          <w:p w14:paraId="7A920979"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zły stan wód</w:t>
            </w:r>
          </w:p>
        </w:tc>
      </w:tr>
      <w:tr w:rsidR="00712CF9" w:rsidRPr="00712CF9" w14:paraId="51767A92" w14:textId="77777777" w:rsidTr="00EC794B">
        <w:trPr>
          <w:jc w:val="center"/>
        </w:trPr>
        <w:tc>
          <w:tcPr>
            <w:tcW w:w="3509" w:type="dxa"/>
          </w:tcPr>
          <w:p w14:paraId="5A490FCB" w14:textId="77777777" w:rsidR="00712CF9" w:rsidRPr="00712CF9" w:rsidRDefault="00712CF9" w:rsidP="00EC794B">
            <w:pPr>
              <w:rPr>
                <w:rFonts w:asciiTheme="majorHAnsi" w:hAnsiTheme="majorHAnsi"/>
                <w:sz w:val="18"/>
                <w:szCs w:val="18"/>
              </w:rPr>
            </w:pPr>
            <w:r w:rsidRPr="00712CF9">
              <w:rPr>
                <w:rFonts w:asciiTheme="majorHAnsi" w:hAnsiTheme="majorHAnsi"/>
                <w:sz w:val="18"/>
                <w:szCs w:val="18"/>
              </w:rPr>
              <w:t>Kolektor „Kołobrzeska”</w:t>
            </w:r>
          </w:p>
        </w:tc>
        <w:tc>
          <w:tcPr>
            <w:tcW w:w="1714" w:type="dxa"/>
            <w:shd w:val="clear" w:color="auto" w:fill="00B050"/>
          </w:tcPr>
          <w:p w14:paraId="3FEFC5D9"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dobry</w:t>
            </w:r>
          </w:p>
        </w:tc>
        <w:tc>
          <w:tcPr>
            <w:tcW w:w="1701" w:type="dxa"/>
            <w:shd w:val="clear" w:color="auto" w:fill="FF0000"/>
            <w:vAlign w:val="center"/>
          </w:tcPr>
          <w:p w14:paraId="6C85ED45"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poniżej dobrego</w:t>
            </w:r>
          </w:p>
        </w:tc>
        <w:tc>
          <w:tcPr>
            <w:tcW w:w="1701" w:type="dxa"/>
            <w:shd w:val="clear" w:color="auto" w:fill="FF0000"/>
          </w:tcPr>
          <w:p w14:paraId="68EC6F4B"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zły stan wód</w:t>
            </w:r>
          </w:p>
        </w:tc>
      </w:tr>
      <w:tr w:rsidR="00712CF9" w:rsidRPr="00712CF9" w14:paraId="26B9D2CA" w14:textId="77777777" w:rsidTr="00EC794B">
        <w:trPr>
          <w:jc w:val="center"/>
        </w:trPr>
        <w:tc>
          <w:tcPr>
            <w:tcW w:w="3509" w:type="dxa"/>
          </w:tcPr>
          <w:p w14:paraId="49490336" w14:textId="77777777" w:rsidR="00712CF9" w:rsidRPr="00712CF9" w:rsidRDefault="00712CF9" w:rsidP="00EC794B">
            <w:pPr>
              <w:rPr>
                <w:rFonts w:asciiTheme="majorHAnsi" w:hAnsiTheme="majorHAnsi"/>
                <w:sz w:val="18"/>
                <w:szCs w:val="18"/>
              </w:rPr>
            </w:pPr>
            <w:r w:rsidRPr="00712CF9">
              <w:rPr>
                <w:rFonts w:asciiTheme="majorHAnsi" w:hAnsiTheme="majorHAnsi"/>
                <w:sz w:val="18"/>
                <w:szCs w:val="18"/>
              </w:rPr>
              <w:t>Opływ Motławy</w:t>
            </w:r>
          </w:p>
        </w:tc>
        <w:tc>
          <w:tcPr>
            <w:tcW w:w="1714" w:type="dxa"/>
            <w:shd w:val="clear" w:color="auto" w:fill="00B050"/>
          </w:tcPr>
          <w:p w14:paraId="110D1619"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dobry</w:t>
            </w:r>
          </w:p>
        </w:tc>
        <w:tc>
          <w:tcPr>
            <w:tcW w:w="1701" w:type="dxa"/>
            <w:shd w:val="clear" w:color="auto" w:fill="FF0000"/>
            <w:vAlign w:val="center"/>
          </w:tcPr>
          <w:p w14:paraId="3E156AA4"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poniżej dobrego</w:t>
            </w:r>
          </w:p>
        </w:tc>
        <w:tc>
          <w:tcPr>
            <w:tcW w:w="1701" w:type="dxa"/>
            <w:shd w:val="clear" w:color="auto" w:fill="FF0000"/>
            <w:vAlign w:val="center"/>
          </w:tcPr>
          <w:p w14:paraId="56A8D9D6"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zły stan wód</w:t>
            </w:r>
          </w:p>
        </w:tc>
      </w:tr>
      <w:tr w:rsidR="00712CF9" w:rsidRPr="00712CF9" w14:paraId="14182D37" w14:textId="77777777" w:rsidTr="00EC794B">
        <w:trPr>
          <w:jc w:val="center"/>
        </w:trPr>
        <w:tc>
          <w:tcPr>
            <w:tcW w:w="3509" w:type="dxa"/>
          </w:tcPr>
          <w:p w14:paraId="41D86660" w14:textId="77777777" w:rsidR="00712CF9" w:rsidRPr="00712CF9" w:rsidRDefault="00712CF9" w:rsidP="00EC794B">
            <w:pPr>
              <w:rPr>
                <w:rFonts w:asciiTheme="majorHAnsi" w:hAnsiTheme="majorHAnsi"/>
                <w:sz w:val="18"/>
                <w:szCs w:val="18"/>
              </w:rPr>
            </w:pPr>
            <w:r w:rsidRPr="00712CF9">
              <w:rPr>
                <w:rFonts w:asciiTheme="majorHAnsi" w:hAnsiTheme="majorHAnsi"/>
                <w:sz w:val="18"/>
                <w:szCs w:val="18"/>
              </w:rPr>
              <w:t>Kanał deszczowy z Brzeźna</w:t>
            </w:r>
          </w:p>
        </w:tc>
        <w:tc>
          <w:tcPr>
            <w:tcW w:w="1714" w:type="dxa"/>
            <w:shd w:val="clear" w:color="auto" w:fill="00B050"/>
          </w:tcPr>
          <w:p w14:paraId="25DC464C"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dobry</w:t>
            </w:r>
          </w:p>
        </w:tc>
        <w:tc>
          <w:tcPr>
            <w:tcW w:w="1701" w:type="dxa"/>
            <w:shd w:val="clear" w:color="auto" w:fill="FF0000"/>
            <w:vAlign w:val="center"/>
          </w:tcPr>
          <w:p w14:paraId="0E8187C9"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poniżej dobrego</w:t>
            </w:r>
          </w:p>
        </w:tc>
        <w:tc>
          <w:tcPr>
            <w:tcW w:w="1701" w:type="dxa"/>
            <w:shd w:val="clear" w:color="auto" w:fill="FF0000"/>
          </w:tcPr>
          <w:p w14:paraId="1A42EA03"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zły stan wód</w:t>
            </w:r>
          </w:p>
        </w:tc>
      </w:tr>
      <w:tr w:rsidR="00712CF9" w:rsidRPr="00712CF9" w14:paraId="101C9D56" w14:textId="77777777" w:rsidTr="00EC794B">
        <w:trPr>
          <w:jc w:val="center"/>
        </w:trPr>
        <w:tc>
          <w:tcPr>
            <w:tcW w:w="3509" w:type="dxa"/>
          </w:tcPr>
          <w:p w14:paraId="7E8B4C53" w14:textId="77777777" w:rsidR="00712CF9" w:rsidRPr="00712CF9" w:rsidRDefault="00712CF9" w:rsidP="00EC794B">
            <w:pPr>
              <w:rPr>
                <w:rFonts w:asciiTheme="majorHAnsi" w:hAnsiTheme="majorHAnsi"/>
                <w:sz w:val="18"/>
                <w:szCs w:val="18"/>
              </w:rPr>
            </w:pPr>
            <w:r w:rsidRPr="00712CF9">
              <w:rPr>
                <w:rFonts w:asciiTheme="majorHAnsi" w:hAnsiTheme="majorHAnsi"/>
                <w:sz w:val="18"/>
                <w:szCs w:val="18"/>
              </w:rPr>
              <w:t>Rów w pasie nadmorskim</w:t>
            </w:r>
          </w:p>
        </w:tc>
        <w:tc>
          <w:tcPr>
            <w:tcW w:w="1714" w:type="dxa"/>
            <w:shd w:val="clear" w:color="auto" w:fill="FFFF00"/>
          </w:tcPr>
          <w:p w14:paraId="40FC18F1"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umiarkowany</w:t>
            </w:r>
          </w:p>
        </w:tc>
        <w:tc>
          <w:tcPr>
            <w:tcW w:w="1701" w:type="dxa"/>
            <w:shd w:val="clear" w:color="auto" w:fill="FF0000"/>
            <w:vAlign w:val="center"/>
          </w:tcPr>
          <w:p w14:paraId="2255BB15"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poniżej dobrego</w:t>
            </w:r>
          </w:p>
        </w:tc>
        <w:tc>
          <w:tcPr>
            <w:tcW w:w="1701" w:type="dxa"/>
            <w:shd w:val="clear" w:color="auto" w:fill="FF0000"/>
            <w:vAlign w:val="center"/>
          </w:tcPr>
          <w:p w14:paraId="4DF6CCD3"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zły stan wód</w:t>
            </w:r>
          </w:p>
        </w:tc>
      </w:tr>
      <w:tr w:rsidR="00712CF9" w:rsidRPr="00712CF9" w14:paraId="0FA4CC9E" w14:textId="77777777" w:rsidTr="00EC794B">
        <w:trPr>
          <w:jc w:val="center"/>
        </w:trPr>
        <w:tc>
          <w:tcPr>
            <w:tcW w:w="3509" w:type="dxa"/>
          </w:tcPr>
          <w:p w14:paraId="34CCA830" w14:textId="77777777" w:rsidR="00712CF9" w:rsidRPr="00712CF9" w:rsidRDefault="00712CF9" w:rsidP="00EC794B">
            <w:pPr>
              <w:rPr>
                <w:rFonts w:asciiTheme="majorHAnsi" w:hAnsiTheme="majorHAnsi"/>
                <w:sz w:val="18"/>
                <w:szCs w:val="18"/>
              </w:rPr>
            </w:pPr>
            <w:r w:rsidRPr="00712CF9">
              <w:rPr>
                <w:rFonts w:asciiTheme="majorHAnsi" w:hAnsiTheme="majorHAnsi"/>
                <w:sz w:val="18"/>
                <w:szCs w:val="18"/>
              </w:rPr>
              <w:t xml:space="preserve">Potok </w:t>
            </w:r>
            <w:proofErr w:type="spellStart"/>
            <w:r w:rsidRPr="00712CF9">
              <w:rPr>
                <w:rFonts w:asciiTheme="majorHAnsi" w:hAnsiTheme="majorHAnsi"/>
                <w:sz w:val="18"/>
                <w:szCs w:val="18"/>
              </w:rPr>
              <w:t>Strzelniczka</w:t>
            </w:r>
            <w:proofErr w:type="spellEnd"/>
          </w:p>
        </w:tc>
        <w:tc>
          <w:tcPr>
            <w:tcW w:w="1714" w:type="dxa"/>
            <w:shd w:val="clear" w:color="auto" w:fill="FFFF00"/>
          </w:tcPr>
          <w:p w14:paraId="2A5CF8E7"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shd w:val="clear" w:color="auto" w:fill="FFFF00"/>
              </w:rPr>
              <w:t>umiarkowany</w:t>
            </w:r>
            <w:r w:rsidRPr="00712CF9">
              <w:rPr>
                <w:rFonts w:asciiTheme="majorHAnsi" w:hAnsiTheme="majorHAnsi"/>
                <w:sz w:val="18"/>
                <w:szCs w:val="18"/>
              </w:rPr>
              <w:t xml:space="preserve"> </w:t>
            </w:r>
          </w:p>
        </w:tc>
        <w:tc>
          <w:tcPr>
            <w:tcW w:w="1701" w:type="dxa"/>
            <w:shd w:val="clear" w:color="auto" w:fill="FF0000"/>
            <w:vAlign w:val="center"/>
          </w:tcPr>
          <w:p w14:paraId="4BC589FD"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poniżej dobrego</w:t>
            </w:r>
          </w:p>
        </w:tc>
        <w:tc>
          <w:tcPr>
            <w:tcW w:w="1701" w:type="dxa"/>
            <w:shd w:val="clear" w:color="auto" w:fill="FF0000"/>
          </w:tcPr>
          <w:p w14:paraId="744B811B"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zły stan wód</w:t>
            </w:r>
          </w:p>
        </w:tc>
      </w:tr>
      <w:tr w:rsidR="00712CF9" w:rsidRPr="00712CF9" w14:paraId="67CAD33D" w14:textId="77777777" w:rsidTr="00EC794B">
        <w:trPr>
          <w:jc w:val="center"/>
        </w:trPr>
        <w:tc>
          <w:tcPr>
            <w:tcW w:w="3509" w:type="dxa"/>
          </w:tcPr>
          <w:p w14:paraId="404A7AC7" w14:textId="77777777" w:rsidR="00712CF9" w:rsidRPr="00712CF9" w:rsidRDefault="00712CF9" w:rsidP="00EC794B">
            <w:pPr>
              <w:rPr>
                <w:rFonts w:asciiTheme="majorHAnsi" w:hAnsiTheme="majorHAnsi"/>
                <w:sz w:val="18"/>
                <w:szCs w:val="18"/>
              </w:rPr>
            </w:pPr>
            <w:r w:rsidRPr="00712CF9">
              <w:rPr>
                <w:rFonts w:asciiTheme="majorHAnsi" w:hAnsiTheme="majorHAnsi"/>
                <w:sz w:val="18"/>
                <w:szCs w:val="18"/>
              </w:rPr>
              <w:t>System hydrofitowy w Bielkowie</w:t>
            </w:r>
          </w:p>
        </w:tc>
        <w:tc>
          <w:tcPr>
            <w:tcW w:w="1714" w:type="dxa"/>
            <w:shd w:val="clear" w:color="auto" w:fill="FFFF00"/>
          </w:tcPr>
          <w:p w14:paraId="0454F2AC"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shd w:val="clear" w:color="auto" w:fill="FFFF00"/>
              </w:rPr>
              <w:t>umiarkowany</w:t>
            </w:r>
          </w:p>
        </w:tc>
        <w:tc>
          <w:tcPr>
            <w:tcW w:w="1701" w:type="dxa"/>
            <w:shd w:val="clear" w:color="auto" w:fill="FF0000"/>
            <w:vAlign w:val="center"/>
          </w:tcPr>
          <w:p w14:paraId="49EE63CF"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poniżej dobrego</w:t>
            </w:r>
          </w:p>
        </w:tc>
        <w:tc>
          <w:tcPr>
            <w:tcW w:w="1701" w:type="dxa"/>
            <w:shd w:val="clear" w:color="auto" w:fill="FF0000"/>
          </w:tcPr>
          <w:p w14:paraId="5977E64C" w14:textId="77777777" w:rsidR="00712CF9" w:rsidRPr="00712CF9" w:rsidRDefault="00712CF9" w:rsidP="00EC794B">
            <w:pPr>
              <w:jc w:val="center"/>
              <w:rPr>
                <w:rFonts w:asciiTheme="majorHAnsi" w:hAnsiTheme="majorHAnsi"/>
                <w:sz w:val="18"/>
                <w:szCs w:val="18"/>
              </w:rPr>
            </w:pPr>
            <w:r w:rsidRPr="00712CF9">
              <w:rPr>
                <w:rFonts w:asciiTheme="majorHAnsi" w:hAnsiTheme="majorHAnsi"/>
                <w:sz w:val="18"/>
                <w:szCs w:val="18"/>
              </w:rPr>
              <w:t>zły stan wód</w:t>
            </w:r>
          </w:p>
        </w:tc>
      </w:tr>
    </w:tbl>
    <w:p w14:paraId="079BC562" w14:textId="77777777" w:rsidR="00712CF9" w:rsidRPr="0085302F" w:rsidRDefault="00712CF9" w:rsidP="000650BA">
      <w:pPr>
        <w:spacing w:line="288" w:lineRule="auto"/>
        <w:jc w:val="both"/>
        <w:rPr>
          <w:rFonts w:asciiTheme="majorHAnsi" w:hAnsiTheme="majorHAnsi"/>
          <w:sz w:val="22"/>
          <w:szCs w:val="22"/>
        </w:rPr>
      </w:pPr>
    </w:p>
    <w:p w14:paraId="56ED2441" w14:textId="77777777" w:rsidR="000650BA" w:rsidRPr="00712CF9" w:rsidRDefault="000650BA" w:rsidP="000650BA">
      <w:pPr>
        <w:pStyle w:val="Tekstpodstawowy"/>
        <w:spacing w:before="120" w:line="288" w:lineRule="auto"/>
        <w:rPr>
          <w:rFonts w:asciiTheme="majorHAnsi" w:hAnsiTheme="majorHAnsi"/>
          <w:b/>
          <w:sz w:val="24"/>
          <w:szCs w:val="24"/>
        </w:rPr>
      </w:pPr>
      <w:r w:rsidRPr="00712CF9">
        <w:rPr>
          <w:rFonts w:asciiTheme="majorHAnsi" w:hAnsiTheme="majorHAnsi"/>
          <w:color w:val="FF0000"/>
          <w:sz w:val="24"/>
          <w:szCs w:val="24"/>
        </w:rPr>
        <w:tab/>
      </w:r>
      <w:r w:rsidRPr="00712CF9">
        <w:rPr>
          <w:rFonts w:asciiTheme="majorHAnsi" w:hAnsiTheme="majorHAnsi"/>
          <w:b/>
          <w:sz w:val="24"/>
          <w:szCs w:val="24"/>
        </w:rPr>
        <w:t>SPOSTRZEŻENIA I WNIOSKI:</w:t>
      </w:r>
    </w:p>
    <w:p w14:paraId="56ED2442" w14:textId="77777777" w:rsidR="0093599C" w:rsidRPr="003573C1" w:rsidRDefault="0093599C" w:rsidP="000650BA">
      <w:pPr>
        <w:pStyle w:val="Tekstpodstawowy"/>
        <w:spacing w:before="120" w:line="288" w:lineRule="auto"/>
        <w:rPr>
          <w:rFonts w:asciiTheme="majorHAnsi" w:hAnsiTheme="majorHAnsi"/>
          <w:b/>
          <w:sz w:val="24"/>
          <w:szCs w:val="24"/>
          <w:highlight w:val="yellow"/>
        </w:rPr>
      </w:pPr>
    </w:p>
    <w:p w14:paraId="56ED2443" w14:textId="04174C6B" w:rsidR="000F6CB3" w:rsidRPr="0021775D" w:rsidRDefault="000F6CB3" w:rsidP="000F6CB3">
      <w:pPr>
        <w:pStyle w:val="Tekstpodstawowy"/>
        <w:tabs>
          <w:tab w:val="clear" w:pos="709"/>
          <w:tab w:val="left" w:pos="567"/>
        </w:tabs>
        <w:spacing w:line="288" w:lineRule="auto"/>
        <w:rPr>
          <w:rFonts w:asciiTheme="majorHAnsi" w:hAnsiTheme="majorHAnsi"/>
          <w:sz w:val="24"/>
          <w:szCs w:val="24"/>
        </w:rPr>
      </w:pPr>
      <w:r w:rsidRPr="0021775D">
        <w:rPr>
          <w:rFonts w:asciiTheme="majorHAnsi" w:hAnsiTheme="majorHAnsi"/>
          <w:sz w:val="24"/>
          <w:szCs w:val="24"/>
        </w:rPr>
        <w:tab/>
      </w:r>
      <w:r w:rsidR="0021775D" w:rsidRPr="0021775D">
        <w:rPr>
          <w:rFonts w:asciiTheme="majorHAnsi" w:hAnsiTheme="majorHAnsi"/>
          <w:sz w:val="24"/>
          <w:szCs w:val="24"/>
        </w:rPr>
        <w:t>Na podstawie wykonanej pracy w zakresie monitoringu wód 17 cieków Gminy Gdańsk w 34 punktach badawczych oraz oceny uzyskanych wyników badań można stwierdzić, iż w 2019/2020 roku:</w:t>
      </w:r>
    </w:p>
    <w:p w14:paraId="56ED2444" w14:textId="23098580" w:rsidR="000F6CB3" w:rsidRPr="00FB236D" w:rsidRDefault="00FB236D" w:rsidP="00FB236D">
      <w:pPr>
        <w:pStyle w:val="Akapitzlist"/>
        <w:numPr>
          <w:ilvl w:val="0"/>
          <w:numId w:val="7"/>
        </w:numPr>
        <w:tabs>
          <w:tab w:val="left" w:pos="567"/>
          <w:tab w:val="num" w:pos="993"/>
          <w:tab w:val="left" w:pos="6120"/>
        </w:tabs>
        <w:spacing w:line="288" w:lineRule="auto"/>
        <w:ind w:left="567" w:hanging="567"/>
        <w:contextualSpacing w:val="0"/>
        <w:jc w:val="both"/>
        <w:rPr>
          <w:rFonts w:asciiTheme="majorHAnsi" w:hAnsiTheme="majorHAnsi"/>
          <w:szCs w:val="24"/>
        </w:rPr>
      </w:pPr>
      <w:r w:rsidRPr="00FB236D">
        <w:rPr>
          <w:rFonts w:asciiTheme="majorHAnsi" w:hAnsiTheme="majorHAnsi"/>
          <w:szCs w:val="24"/>
        </w:rPr>
        <w:t xml:space="preserve">badany parametr biologiczny (chlorofil </w:t>
      </w:r>
      <w:r w:rsidRPr="00FB236D">
        <w:rPr>
          <w:rFonts w:asciiTheme="majorHAnsi" w:hAnsiTheme="majorHAnsi"/>
          <w:i/>
          <w:szCs w:val="24"/>
        </w:rPr>
        <w:t>a)</w:t>
      </w:r>
      <w:r w:rsidRPr="00FB236D">
        <w:rPr>
          <w:rFonts w:asciiTheme="majorHAnsi" w:hAnsiTheme="majorHAnsi"/>
          <w:szCs w:val="24"/>
        </w:rPr>
        <w:t xml:space="preserve"> charakteryzowała duża zmienność wartości (0,04 – 306,27 mg/dm</w:t>
      </w:r>
      <w:r w:rsidRPr="00FB236D">
        <w:rPr>
          <w:rFonts w:asciiTheme="majorHAnsi" w:hAnsiTheme="majorHAnsi"/>
          <w:szCs w:val="24"/>
          <w:vertAlign w:val="superscript"/>
        </w:rPr>
        <w:t>3</w:t>
      </w:r>
      <w:r w:rsidRPr="00FB236D">
        <w:rPr>
          <w:rFonts w:asciiTheme="majorHAnsi" w:hAnsiTheme="majorHAnsi"/>
          <w:szCs w:val="24"/>
        </w:rPr>
        <w:t>)</w:t>
      </w:r>
      <w:r w:rsidR="000F6CB3" w:rsidRPr="00FB236D">
        <w:rPr>
          <w:rFonts w:asciiTheme="majorHAnsi" w:hAnsiTheme="majorHAnsi"/>
          <w:szCs w:val="24"/>
        </w:rPr>
        <w:t>;</w:t>
      </w:r>
    </w:p>
    <w:p w14:paraId="56ED2445" w14:textId="2795225D" w:rsidR="000F6CB3" w:rsidRPr="00FB236D" w:rsidRDefault="000F6CB3" w:rsidP="000F6CB3">
      <w:pPr>
        <w:pStyle w:val="Akapitzlist"/>
        <w:numPr>
          <w:ilvl w:val="0"/>
          <w:numId w:val="7"/>
        </w:numPr>
        <w:tabs>
          <w:tab w:val="left" w:pos="567"/>
          <w:tab w:val="num" w:pos="993"/>
          <w:tab w:val="left" w:pos="6120"/>
        </w:tabs>
        <w:spacing w:line="288" w:lineRule="auto"/>
        <w:ind w:left="567" w:hanging="567"/>
        <w:contextualSpacing w:val="0"/>
        <w:jc w:val="both"/>
        <w:rPr>
          <w:rFonts w:asciiTheme="majorHAnsi" w:hAnsiTheme="majorHAnsi"/>
          <w:szCs w:val="24"/>
        </w:rPr>
      </w:pPr>
      <w:r w:rsidRPr="00FB236D">
        <w:rPr>
          <w:rFonts w:asciiTheme="majorHAnsi" w:hAnsiTheme="majorHAnsi"/>
          <w:szCs w:val="24"/>
        </w:rPr>
        <w:t xml:space="preserve">pod względem wartości wskaźnika chlorofilu </w:t>
      </w:r>
      <w:r w:rsidR="00FB236D" w:rsidRPr="00FB236D">
        <w:rPr>
          <w:rFonts w:asciiTheme="majorHAnsi" w:hAnsiTheme="majorHAnsi"/>
          <w:i/>
          <w:iCs/>
          <w:szCs w:val="24"/>
        </w:rPr>
        <w:t>a</w:t>
      </w:r>
      <w:r w:rsidR="00FB236D" w:rsidRPr="00FB236D">
        <w:rPr>
          <w:rFonts w:asciiTheme="majorHAnsi" w:hAnsiTheme="majorHAnsi"/>
          <w:szCs w:val="24"/>
        </w:rPr>
        <w:t>:</w:t>
      </w:r>
    </w:p>
    <w:p w14:paraId="3E60763B" w14:textId="77777777" w:rsidR="005073E0" w:rsidRPr="00027A25" w:rsidRDefault="005073E0" w:rsidP="00E85C74">
      <w:pPr>
        <w:pStyle w:val="Tekstpodstawowywcity2"/>
        <w:numPr>
          <w:ilvl w:val="0"/>
          <w:numId w:val="29"/>
        </w:numPr>
        <w:tabs>
          <w:tab w:val="left" w:pos="567"/>
        </w:tabs>
        <w:spacing w:after="0" w:line="288" w:lineRule="auto"/>
        <w:ind w:left="1560" w:hanging="284"/>
        <w:jc w:val="both"/>
        <w:rPr>
          <w:rFonts w:asciiTheme="majorHAnsi" w:hAnsiTheme="majorHAnsi"/>
          <w:szCs w:val="24"/>
        </w:rPr>
      </w:pPr>
      <w:r w:rsidRPr="00027A25">
        <w:rPr>
          <w:rFonts w:asciiTheme="majorHAnsi" w:hAnsiTheme="majorHAnsi"/>
          <w:szCs w:val="24"/>
        </w:rPr>
        <w:t xml:space="preserve">w I klasie jakości sklasyfikowano 13 cieków; </w:t>
      </w:r>
    </w:p>
    <w:p w14:paraId="56ED2446" w14:textId="3E979BAA" w:rsidR="000F6CB3" w:rsidRPr="00027A25" w:rsidRDefault="00093BD3" w:rsidP="00E85C74">
      <w:pPr>
        <w:pStyle w:val="Tekstpodstawowywcity2"/>
        <w:numPr>
          <w:ilvl w:val="0"/>
          <w:numId w:val="29"/>
        </w:numPr>
        <w:tabs>
          <w:tab w:val="left" w:pos="567"/>
        </w:tabs>
        <w:spacing w:after="0" w:line="288" w:lineRule="auto"/>
        <w:ind w:left="1560" w:hanging="284"/>
        <w:jc w:val="both"/>
        <w:rPr>
          <w:rFonts w:asciiTheme="majorHAnsi" w:hAnsiTheme="majorHAnsi"/>
          <w:szCs w:val="24"/>
        </w:rPr>
      </w:pPr>
      <w:r w:rsidRPr="00027A25">
        <w:rPr>
          <w:rFonts w:asciiTheme="majorHAnsi" w:hAnsiTheme="majorHAnsi"/>
          <w:szCs w:val="24"/>
        </w:rPr>
        <w:t>w II klasie jakości sklasyfikowano cieki: Kanał Raduni i Martwą Wisłę</w:t>
      </w:r>
      <w:r w:rsidR="00027A25" w:rsidRPr="00027A25">
        <w:rPr>
          <w:rFonts w:asciiTheme="majorHAnsi" w:hAnsiTheme="majorHAnsi"/>
          <w:szCs w:val="24"/>
        </w:rPr>
        <w:t>;</w:t>
      </w:r>
      <w:r w:rsidR="000F6CB3" w:rsidRPr="00027A25">
        <w:rPr>
          <w:rFonts w:asciiTheme="majorHAnsi" w:hAnsiTheme="majorHAnsi"/>
          <w:szCs w:val="24"/>
        </w:rPr>
        <w:t xml:space="preserve"> </w:t>
      </w:r>
    </w:p>
    <w:p w14:paraId="56ED2447" w14:textId="464BC524" w:rsidR="000F6CB3" w:rsidRPr="00122FD3" w:rsidRDefault="00E85C74" w:rsidP="000F6CB3">
      <w:pPr>
        <w:pStyle w:val="Tekstpodstawowywcity2"/>
        <w:numPr>
          <w:ilvl w:val="0"/>
          <w:numId w:val="29"/>
        </w:numPr>
        <w:tabs>
          <w:tab w:val="left" w:pos="567"/>
        </w:tabs>
        <w:spacing w:after="0" w:line="288" w:lineRule="auto"/>
        <w:ind w:left="1560" w:hanging="284"/>
        <w:jc w:val="both"/>
        <w:rPr>
          <w:rFonts w:asciiTheme="majorHAnsi" w:hAnsiTheme="majorHAnsi"/>
          <w:szCs w:val="24"/>
        </w:rPr>
      </w:pPr>
      <w:r w:rsidRPr="00122FD3">
        <w:rPr>
          <w:rFonts w:asciiTheme="majorHAnsi" w:hAnsiTheme="majorHAnsi"/>
          <w:szCs w:val="24"/>
        </w:rPr>
        <w:t xml:space="preserve">w III klasie jakości sklasyfikowano </w:t>
      </w:r>
      <w:proofErr w:type="spellStart"/>
      <w:r w:rsidRPr="00122FD3">
        <w:rPr>
          <w:rFonts w:asciiTheme="majorHAnsi" w:hAnsiTheme="majorHAnsi"/>
          <w:szCs w:val="24"/>
        </w:rPr>
        <w:t>Rozwójkę</w:t>
      </w:r>
      <w:proofErr w:type="spellEnd"/>
      <w:r w:rsidRPr="00122FD3">
        <w:rPr>
          <w:rFonts w:asciiTheme="majorHAnsi" w:hAnsiTheme="majorHAnsi"/>
          <w:szCs w:val="24"/>
        </w:rPr>
        <w:t xml:space="preserve"> oraz Rów w pasie nadmorskim</w:t>
      </w:r>
      <w:r w:rsidR="000F6CB3" w:rsidRPr="00122FD3">
        <w:rPr>
          <w:rFonts w:asciiTheme="majorHAnsi" w:hAnsiTheme="majorHAnsi"/>
          <w:szCs w:val="24"/>
        </w:rPr>
        <w:t>;</w:t>
      </w:r>
    </w:p>
    <w:p w14:paraId="56ED2449" w14:textId="5FDB38B7" w:rsidR="000F6CB3" w:rsidRPr="00122FD3" w:rsidRDefault="00B8021C" w:rsidP="000F6CB3">
      <w:pPr>
        <w:pStyle w:val="Akapitzlist"/>
        <w:numPr>
          <w:ilvl w:val="0"/>
          <w:numId w:val="7"/>
        </w:numPr>
        <w:tabs>
          <w:tab w:val="left" w:pos="567"/>
          <w:tab w:val="num" w:pos="993"/>
          <w:tab w:val="left" w:pos="6120"/>
        </w:tabs>
        <w:spacing w:line="288" w:lineRule="auto"/>
        <w:ind w:left="567" w:hanging="567"/>
        <w:contextualSpacing w:val="0"/>
        <w:jc w:val="both"/>
        <w:rPr>
          <w:rFonts w:asciiTheme="majorHAnsi" w:hAnsiTheme="majorHAnsi"/>
          <w:szCs w:val="24"/>
        </w:rPr>
      </w:pPr>
      <w:r w:rsidRPr="00122FD3">
        <w:rPr>
          <w:rFonts w:asciiTheme="majorHAnsi" w:hAnsiTheme="majorHAnsi"/>
          <w:szCs w:val="24"/>
        </w:rPr>
        <w:lastRenderedPageBreak/>
        <w:t xml:space="preserve">największą liczbę wyników oznaczeń wskaźników fizykochemicznych, które mieszczą się I klasie jakości, stwierdzono w wodach cieków: Potoku Rynarzewskiego, Potoku </w:t>
      </w:r>
      <w:proofErr w:type="spellStart"/>
      <w:r w:rsidRPr="00122FD3">
        <w:rPr>
          <w:rFonts w:asciiTheme="majorHAnsi" w:hAnsiTheme="majorHAnsi"/>
          <w:szCs w:val="24"/>
        </w:rPr>
        <w:t>Jelitkowskiego</w:t>
      </w:r>
      <w:proofErr w:type="spellEnd"/>
      <w:r w:rsidRPr="00122FD3">
        <w:rPr>
          <w:rFonts w:asciiTheme="majorHAnsi" w:hAnsiTheme="majorHAnsi"/>
          <w:szCs w:val="24"/>
        </w:rPr>
        <w:t xml:space="preserve"> i Opływu Motławy, natomiast największą liczbę wyników oznaczeń przekraczających wartości graniczne II klasy jakości odnotowano w </w:t>
      </w:r>
      <w:proofErr w:type="spellStart"/>
      <w:r w:rsidRPr="00122FD3">
        <w:rPr>
          <w:rFonts w:asciiTheme="majorHAnsi" w:hAnsiTheme="majorHAnsi"/>
          <w:szCs w:val="24"/>
        </w:rPr>
        <w:t>Rozwójce</w:t>
      </w:r>
      <w:proofErr w:type="spellEnd"/>
      <w:r w:rsidRPr="00122FD3">
        <w:rPr>
          <w:rFonts w:asciiTheme="majorHAnsi" w:hAnsiTheme="majorHAnsi"/>
          <w:szCs w:val="24"/>
        </w:rPr>
        <w:t xml:space="preserve"> (cieki typu 17 potoki nizinne piaszczyste); wśród cieków typu 19 (rzeki nizinne piaszczysto gliniaste) najwięcej wyników w I klasie jakości stwierdzono w wodach Raduni</w:t>
      </w:r>
      <w:r w:rsidR="000F6CB3" w:rsidRPr="00122FD3">
        <w:rPr>
          <w:rFonts w:asciiTheme="majorHAnsi" w:hAnsiTheme="majorHAnsi"/>
          <w:szCs w:val="24"/>
        </w:rPr>
        <w:t>;</w:t>
      </w:r>
    </w:p>
    <w:p w14:paraId="135D3FA8" w14:textId="77777777" w:rsidR="00122FD3" w:rsidRPr="00122FD3" w:rsidRDefault="00122FD3" w:rsidP="00122FD3">
      <w:pPr>
        <w:pStyle w:val="Akapitzlist"/>
        <w:numPr>
          <w:ilvl w:val="0"/>
          <w:numId w:val="7"/>
        </w:numPr>
        <w:tabs>
          <w:tab w:val="left" w:pos="567"/>
          <w:tab w:val="num" w:pos="993"/>
          <w:tab w:val="left" w:pos="6120"/>
        </w:tabs>
        <w:spacing w:line="288" w:lineRule="auto"/>
        <w:ind w:left="567" w:hanging="567"/>
        <w:contextualSpacing w:val="0"/>
        <w:jc w:val="both"/>
        <w:rPr>
          <w:rFonts w:asciiTheme="majorHAnsi" w:hAnsiTheme="majorHAnsi"/>
          <w:szCs w:val="24"/>
        </w:rPr>
      </w:pPr>
      <w:r w:rsidRPr="00122FD3">
        <w:rPr>
          <w:rFonts w:asciiTheme="majorHAnsi" w:hAnsiTheme="majorHAnsi"/>
          <w:szCs w:val="24"/>
        </w:rPr>
        <w:t>w odniesieniu do wszystkich oznaczeń wskaźników fizykochemicznych 84,22 % tych wyników mieści się w I (71,00 %) i II (13,22 %) klasie jakości wód powierzchniowych (odpowiada dobrej i bardzo dobrej jakości wód);</w:t>
      </w:r>
    </w:p>
    <w:p w14:paraId="26F1889A" w14:textId="5EF85289" w:rsidR="005D549D" w:rsidRDefault="005D549D" w:rsidP="005D549D">
      <w:pPr>
        <w:pStyle w:val="Tekstpodstawowywcity2"/>
        <w:numPr>
          <w:ilvl w:val="0"/>
          <w:numId w:val="7"/>
        </w:numPr>
        <w:tabs>
          <w:tab w:val="left" w:pos="567"/>
          <w:tab w:val="num" w:pos="993"/>
        </w:tabs>
        <w:spacing w:after="0" w:line="288" w:lineRule="auto"/>
        <w:ind w:left="567" w:hanging="567"/>
        <w:jc w:val="both"/>
        <w:rPr>
          <w:rFonts w:asciiTheme="majorHAnsi" w:hAnsiTheme="majorHAnsi"/>
          <w:szCs w:val="24"/>
        </w:rPr>
      </w:pPr>
      <w:r w:rsidRPr="005D549D">
        <w:rPr>
          <w:rFonts w:asciiTheme="majorHAnsi" w:hAnsiTheme="majorHAnsi"/>
          <w:szCs w:val="24"/>
        </w:rPr>
        <w:t xml:space="preserve">częstość przekraczania przez te wskaźniki </w:t>
      </w:r>
      <w:r w:rsidRPr="005D549D">
        <w:rPr>
          <w:rFonts w:asciiTheme="majorHAnsi" w:hAnsiTheme="majorHAnsi"/>
          <w:b/>
          <w:szCs w:val="24"/>
        </w:rPr>
        <w:t>granicy II klasy jakości wód</w:t>
      </w:r>
      <w:r w:rsidRPr="005D549D">
        <w:rPr>
          <w:rFonts w:asciiTheme="majorHAnsi" w:hAnsiTheme="majorHAnsi"/>
          <w:szCs w:val="24"/>
        </w:rPr>
        <w:t xml:space="preserve"> wynosiła odpowiednio:</w:t>
      </w:r>
    </w:p>
    <w:p w14:paraId="4C3D0D43" w14:textId="77777777" w:rsidR="001644CB" w:rsidRPr="001644CB" w:rsidRDefault="001644CB" w:rsidP="001644CB">
      <w:pPr>
        <w:pStyle w:val="Tekstpodstawowywcity2"/>
        <w:numPr>
          <w:ilvl w:val="0"/>
          <w:numId w:val="9"/>
        </w:numPr>
        <w:tabs>
          <w:tab w:val="left" w:pos="567"/>
        </w:tabs>
        <w:spacing w:after="0" w:line="288" w:lineRule="auto"/>
        <w:ind w:left="851" w:hanging="284"/>
        <w:jc w:val="both"/>
        <w:rPr>
          <w:rFonts w:asciiTheme="majorHAnsi" w:hAnsiTheme="majorHAnsi"/>
          <w:szCs w:val="24"/>
        </w:rPr>
      </w:pPr>
      <w:r w:rsidRPr="001644CB">
        <w:rPr>
          <w:rFonts w:asciiTheme="majorHAnsi" w:hAnsiTheme="majorHAnsi"/>
          <w:szCs w:val="24"/>
        </w:rPr>
        <w:t>temperatura – 0 wyników (1,08 %),</w:t>
      </w:r>
    </w:p>
    <w:p w14:paraId="5D329A8E" w14:textId="77777777" w:rsidR="001644CB" w:rsidRPr="001644CB" w:rsidRDefault="001644CB" w:rsidP="001644CB">
      <w:pPr>
        <w:pStyle w:val="Tekstpodstawowywcity2"/>
        <w:numPr>
          <w:ilvl w:val="0"/>
          <w:numId w:val="9"/>
        </w:numPr>
        <w:tabs>
          <w:tab w:val="left" w:pos="567"/>
        </w:tabs>
        <w:spacing w:after="0" w:line="288" w:lineRule="auto"/>
        <w:ind w:left="851" w:hanging="284"/>
        <w:jc w:val="both"/>
        <w:rPr>
          <w:rFonts w:asciiTheme="majorHAnsi" w:hAnsiTheme="majorHAnsi"/>
          <w:szCs w:val="24"/>
        </w:rPr>
      </w:pPr>
      <w:r w:rsidRPr="001644CB">
        <w:rPr>
          <w:rFonts w:asciiTheme="majorHAnsi" w:hAnsiTheme="majorHAnsi"/>
          <w:szCs w:val="24"/>
        </w:rPr>
        <w:t>tlen rozpuszczony – łącznie 44 wyników (11,83 %) przekracza wartość graniczną II klasy,</w:t>
      </w:r>
    </w:p>
    <w:p w14:paraId="796023E8" w14:textId="77777777" w:rsidR="001644CB" w:rsidRPr="001644CB" w:rsidRDefault="001644CB" w:rsidP="001644CB">
      <w:pPr>
        <w:pStyle w:val="Tekstpodstawowywcity2"/>
        <w:numPr>
          <w:ilvl w:val="0"/>
          <w:numId w:val="9"/>
        </w:numPr>
        <w:tabs>
          <w:tab w:val="left" w:pos="567"/>
        </w:tabs>
        <w:spacing w:after="0" w:line="288" w:lineRule="auto"/>
        <w:ind w:left="851" w:hanging="284"/>
        <w:jc w:val="both"/>
        <w:rPr>
          <w:rFonts w:asciiTheme="majorHAnsi" w:hAnsiTheme="majorHAnsi"/>
          <w:szCs w:val="24"/>
        </w:rPr>
      </w:pPr>
      <w:r w:rsidRPr="001644CB">
        <w:rPr>
          <w:rFonts w:asciiTheme="majorHAnsi" w:hAnsiTheme="majorHAnsi"/>
          <w:szCs w:val="24"/>
        </w:rPr>
        <w:t>chlorki – 129 wyników (39,81 %) powyżej II klasy jakości,</w:t>
      </w:r>
    </w:p>
    <w:p w14:paraId="784E71D1" w14:textId="77777777" w:rsidR="001644CB" w:rsidRPr="001644CB" w:rsidRDefault="001644CB" w:rsidP="001644CB">
      <w:pPr>
        <w:pStyle w:val="Tekstpodstawowywcity2"/>
        <w:numPr>
          <w:ilvl w:val="0"/>
          <w:numId w:val="9"/>
        </w:numPr>
        <w:tabs>
          <w:tab w:val="left" w:pos="567"/>
        </w:tabs>
        <w:spacing w:after="0" w:line="288" w:lineRule="auto"/>
        <w:ind w:left="851" w:hanging="284"/>
        <w:jc w:val="both"/>
        <w:rPr>
          <w:rFonts w:asciiTheme="majorHAnsi" w:hAnsiTheme="majorHAnsi"/>
          <w:szCs w:val="24"/>
        </w:rPr>
      </w:pPr>
      <w:r w:rsidRPr="001644CB">
        <w:rPr>
          <w:rFonts w:asciiTheme="majorHAnsi" w:hAnsiTheme="majorHAnsi"/>
          <w:szCs w:val="24"/>
        </w:rPr>
        <w:t>BZT</w:t>
      </w:r>
      <w:r w:rsidRPr="001644CB">
        <w:rPr>
          <w:rFonts w:asciiTheme="majorHAnsi" w:hAnsiTheme="majorHAnsi"/>
          <w:szCs w:val="24"/>
          <w:vertAlign w:val="subscript"/>
        </w:rPr>
        <w:t>5</w:t>
      </w:r>
      <w:r w:rsidRPr="001644CB">
        <w:rPr>
          <w:rFonts w:asciiTheme="majorHAnsi" w:hAnsiTheme="majorHAnsi"/>
          <w:szCs w:val="24"/>
        </w:rPr>
        <w:t xml:space="preserve"> – 108 wyników (31,03 %) powyżej II klasy jakości - najczęściej przekroczenie dotyczy Potoku Oruńskiego na stanowisku B8b (11 razy) </w:t>
      </w:r>
      <w:r w:rsidRPr="001644CB">
        <w:rPr>
          <w:rFonts w:asciiTheme="majorHAnsi" w:hAnsiTheme="majorHAnsi"/>
        </w:rPr>
        <w:br/>
      </w:r>
      <w:r w:rsidRPr="001644CB">
        <w:rPr>
          <w:rFonts w:asciiTheme="majorHAnsi" w:hAnsiTheme="majorHAnsi"/>
          <w:szCs w:val="24"/>
        </w:rPr>
        <w:t xml:space="preserve">i Potoku </w:t>
      </w:r>
      <w:proofErr w:type="spellStart"/>
      <w:r w:rsidRPr="001644CB">
        <w:rPr>
          <w:rFonts w:asciiTheme="majorHAnsi" w:hAnsiTheme="majorHAnsi"/>
          <w:szCs w:val="24"/>
        </w:rPr>
        <w:t>Strzelniczka</w:t>
      </w:r>
      <w:proofErr w:type="spellEnd"/>
      <w:r w:rsidRPr="001644CB">
        <w:rPr>
          <w:rFonts w:asciiTheme="majorHAnsi" w:hAnsiTheme="majorHAnsi"/>
          <w:szCs w:val="24"/>
        </w:rPr>
        <w:t xml:space="preserve"> (11 razy);</w:t>
      </w:r>
    </w:p>
    <w:p w14:paraId="7471468C" w14:textId="77777777" w:rsidR="001644CB" w:rsidRPr="001644CB" w:rsidRDefault="001644CB" w:rsidP="001644CB">
      <w:pPr>
        <w:pStyle w:val="Tekstpodstawowywcity2"/>
        <w:numPr>
          <w:ilvl w:val="0"/>
          <w:numId w:val="9"/>
        </w:numPr>
        <w:tabs>
          <w:tab w:val="left" w:pos="567"/>
        </w:tabs>
        <w:spacing w:after="0" w:line="288" w:lineRule="auto"/>
        <w:ind w:left="851" w:hanging="284"/>
        <w:jc w:val="both"/>
        <w:rPr>
          <w:rFonts w:asciiTheme="majorHAnsi" w:hAnsiTheme="majorHAnsi"/>
          <w:szCs w:val="24"/>
        </w:rPr>
      </w:pPr>
      <w:r w:rsidRPr="001644CB">
        <w:rPr>
          <w:rFonts w:asciiTheme="majorHAnsi" w:hAnsiTheme="majorHAnsi"/>
          <w:szCs w:val="24"/>
        </w:rPr>
        <w:t xml:space="preserve">substancje rozpuszczone (TDS) i przewodność – odpowiednio 92 (28,40 %) </w:t>
      </w:r>
      <w:r w:rsidRPr="001644CB">
        <w:rPr>
          <w:rFonts w:asciiTheme="majorHAnsi" w:hAnsiTheme="majorHAnsi"/>
          <w:szCs w:val="24"/>
        </w:rPr>
        <w:br/>
        <w:t xml:space="preserve">i 75 wyników (21,55 %) wyników przekraczało granicę II klasy jakości, </w:t>
      </w:r>
    </w:p>
    <w:p w14:paraId="38AC7128" w14:textId="77777777" w:rsidR="001644CB" w:rsidRPr="001644CB" w:rsidRDefault="001644CB" w:rsidP="001644CB">
      <w:pPr>
        <w:pStyle w:val="Tekstpodstawowywcity2"/>
        <w:numPr>
          <w:ilvl w:val="0"/>
          <w:numId w:val="9"/>
        </w:numPr>
        <w:tabs>
          <w:tab w:val="left" w:pos="567"/>
        </w:tabs>
        <w:spacing w:after="0" w:line="288" w:lineRule="auto"/>
        <w:ind w:left="851" w:hanging="284"/>
        <w:jc w:val="both"/>
        <w:rPr>
          <w:rFonts w:asciiTheme="majorHAnsi" w:hAnsiTheme="majorHAnsi"/>
          <w:szCs w:val="24"/>
        </w:rPr>
      </w:pPr>
      <w:r w:rsidRPr="001644CB">
        <w:rPr>
          <w:rFonts w:asciiTheme="majorHAnsi" w:hAnsiTheme="majorHAnsi"/>
          <w:szCs w:val="24"/>
        </w:rPr>
        <w:t xml:space="preserve">fosfor ogólny – 11 wyniki (3,16 %) oznaczeń tego wskaźnika przekracza </w:t>
      </w:r>
      <w:r w:rsidRPr="001644CB">
        <w:rPr>
          <w:rFonts w:asciiTheme="majorHAnsi" w:hAnsiTheme="majorHAnsi"/>
          <w:szCs w:val="24"/>
        </w:rPr>
        <w:br/>
        <w:t xml:space="preserve">II klasę jakości, </w:t>
      </w:r>
    </w:p>
    <w:p w14:paraId="4A7DCE97" w14:textId="77777777" w:rsidR="001644CB" w:rsidRPr="001644CB" w:rsidRDefault="001644CB" w:rsidP="001644CB">
      <w:pPr>
        <w:pStyle w:val="Tekstpodstawowywcity2"/>
        <w:numPr>
          <w:ilvl w:val="0"/>
          <w:numId w:val="9"/>
        </w:numPr>
        <w:tabs>
          <w:tab w:val="left" w:pos="567"/>
        </w:tabs>
        <w:spacing w:after="0" w:line="288" w:lineRule="auto"/>
        <w:ind w:left="851" w:hanging="284"/>
        <w:jc w:val="both"/>
        <w:rPr>
          <w:rFonts w:asciiTheme="majorHAnsi" w:hAnsiTheme="majorHAnsi"/>
          <w:szCs w:val="24"/>
        </w:rPr>
      </w:pPr>
      <w:proofErr w:type="spellStart"/>
      <w:r w:rsidRPr="001644CB">
        <w:rPr>
          <w:rFonts w:asciiTheme="majorHAnsi" w:hAnsiTheme="majorHAnsi"/>
          <w:szCs w:val="24"/>
        </w:rPr>
        <w:t>ChZT</w:t>
      </w:r>
      <w:proofErr w:type="spellEnd"/>
      <w:r w:rsidRPr="001644CB">
        <w:rPr>
          <w:rFonts w:asciiTheme="majorHAnsi" w:hAnsiTheme="majorHAnsi"/>
          <w:szCs w:val="24"/>
        </w:rPr>
        <w:t xml:space="preserve"> – 3 wyników (0,93 %) powyżej II klasy jakości;</w:t>
      </w:r>
    </w:p>
    <w:p w14:paraId="576B667F" w14:textId="77777777" w:rsidR="001644CB" w:rsidRPr="000E04AF" w:rsidRDefault="001644CB" w:rsidP="001644CB">
      <w:pPr>
        <w:pStyle w:val="Tekstpodstawowywcity2"/>
        <w:numPr>
          <w:ilvl w:val="0"/>
          <w:numId w:val="9"/>
        </w:numPr>
        <w:tabs>
          <w:tab w:val="left" w:pos="567"/>
        </w:tabs>
        <w:spacing w:after="0" w:line="288" w:lineRule="auto"/>
        <w:ind w:left="851" w:hanging="284"/>
        <w:jc w:val="both"/>
        <w:rPr>
          <w:rFonts w:asciiTheme="majorHAnsi" w:hAnsiTheme="majorHAnsi"/>
          <w:szCs w:val="24"/>
        </w:rPr>
      </w:pPr>
      <w:r w:rsidRPr="000E04AF">
        <w:rPr>
          <w:rFonts w:asciiTheme="majorHAnsi" w:hAnsiTheme="majorHAnsi"/>
          <w:szCs w:val="24"/>
        </w:rPr>
        <w:t>OWO – 42 wyniki (12,07 %) przekroczyło wartość graniczną II;</w:t>
      </w:r>
    </w:p>
    <w:p w14:paraId="4E4808B4" w14:textId="77777777" w:rsidR="001644CB" w:rsidRPr="000E04AF" w:rsidRDefault="001644CB" w:rsidP="001644CB">
      <w:pPr>
        <w:pStyle w:val="Tekstpodstawowywcity2"/>
        <w:numPr>
          <w:ilvl w:val="0"/>
          <w:numId w:val="9"/>
        </w:numPr>
        <w:tabs>
          <w:tab w:val="left" w:pos="567"/>
        </w:tabs>
        <w:spacing w:after="0" w:line="288" w:lineRule="auto"/>
        <w:ind w:left="851" w:hanging="284"/>
        <w:jc w:val="both"/>
        <w:rPr>
          <w:rFonts w:asciiTheme="majorHAnsi" w:hAnsiTheme="majorHAnsi"/>
          <w:szCs w:val="24"/>
        </w:rPr>
      </w:pPr>
      <w:r w:rsidRPr="000E04AF">
        <w:rPr>
          <w:rFonts w:asciiTheme="majorHAnsi" w:hAnsiTheme="majorHAnsi"/>
          <w:szCs w:val="24"/>
        </w:rPr>
        <w:t>indeks oleju mineralnego – brak przekroczeń wartości granicznej II klasy;</w:t>
      </w:r>
    </w:p>
    <w:p w14:paraId="0D95F753" w14:textId="2C29E540" w:rsidR="000E04AF" w:rsidRPr="00EA0849" w:rsidRDefault="000E04AF" w:rsidP="000E04AF">
      <w:pPr>
        <w:pStyle w:val="Tekstpodstawowywcity2"/>
        <w:numPr>
          <w:ilvl w:val="0"/>
          <w:numId w:val="7"/>
        </w:numPr>
        <w:spacing w:after="0" w:line="288" w:lineRule="auto"/>
        <w:ind w:left="567" w:hanging="567"/>
        <w:jc w:val="both"/>
        <w:rPr>
          <w:rFonts w:asciiTheme="majorHAnsi" w:hAnsiTheme="majorHAnsi"/>
          <w:szCs w:val="24"/>
        </w:rPr>
      </w:pPr>
      <w:r w:rsidRPr="000E04AF">
        <w:rPr>
          <w:rFonts w:asciiTheme="majorHAnsi" w:hAnsiTheme="majorHAnsi"/>
          <w:spacing w:val="-4"/>
          <w:szCs w:val="24"/>
        </w:rPr>
        <w:t xml:space="preserve">poziom zanieczyszczenia badanych cieków, oceniany na podstawie udziału wyników oznaczeń dwunastu wskaźników zanieczyszczenia fizykochemicznego oraz </w:t>
      </w:r>
      <w:r w:rsidRPr="00EA0849">
        <w:rPr>
          <w:rFonts w:asciiTheme="majorHAnsi" w:hAnsiTheme="majorHAnsi"/>
          <w:spacing w:val="-4"/>
          <w:szCs w:val="24"/>
        </w:rPr>
        <w:t xml:space="preserve">wskaźnika z grupy substancji szczególnie szkodliwych dla środowiska wodnego (indeks oleju mineralnego), spadł w odniesieniu do </w:t>
      </w:r>
      <w:proofErr w:type="spellStart"/>
      <w:r w:rsidRPr="00EA0849">
        <w:rPr>
          <w:rFonts w:asciiTheme="majorHAnsi" w:hAnsiTheme="majorHAnsi"/>
          <w:spacing w:val="-4"/>
          <w:szCs w:val="24"/>
        </w:rPr>
        <w:t>do</w:t>
      </w:r>
      <w:proofErr w:type="spellEnd"/>
      <w:r w:rsidRPr="00EA0849">
        <w:rPr>
          <w:rFonts w:asciiTheme="majorHAnsi" w:hAnsiTheme="majorHAnsi"/>
          <w:spacing w:val="-4"/>
          <w:szCs w:val="24"/>
        </w:rPr>
        <w:t xml:space="preserve"> ostatnich pomiarów; suma udziałów wyników w I </w:t>
      </w:r>
      <w:proofErr w:type="spellStart"/>
      <w:r w:rsidRPr="00EA0849">
        <w:rPr>
          <w:rFonts w:asciiTheme="majorHAnsi" w:hAnsiTheme="majorHAnsi"/>
          <w:spacing w:val="-4"/>
          <w:szCs w:val="24"/>
        </w:rPr>
        <w:t>i</w:t>
      </w:r>
      <w:proofErr w:type="spellEnd"/>
      <w:r w:rsidRPr="00EA0849">
        <w:rPr>
          <w:rFonts w:asciiTheme="majorHAnsi" w:hAnsiTheme="majorHAnsi"/>
          <w:spacing w:val="-4"/>
          <w:szCs w:val="24"/>
        </w:rPr>
        <w:t xml:space="preserve"> II klasie jakości wynosiła:</w:t>
      </w:r>
    </w:p>
    <w:p w14:paraId="7F330087" w14:textId="77777777" w:rsidR="008876CE" w:rsidRPr="00EA0849" w:rsidRDefault="008876CE" w:rsidP="008876CE">
      <w:pPr>
        <w:pStyle w:val="Tekstpodstawowywcity2"/>
        <w:numPr>
          <w:ilvl w:val="0"/>
          <w:numId w:val="10"/>
        </w:numPr>
        <w:spacing w:after="0" w:line="288" w:lineRule="auto"/>
        <w:ind w:left="1276" w:firstLine="0"/>
        <w:rPr>
          <w:rFonts w:asciiTheme="majorHAnsi" w:hAnsiTheme="majorHAnsi"/>
          <w:szCs w:val="24"/>
        </w:rPr>
      </w:pPr>
      <w:r w:rsidRPr="00EA0849">
        <w:rPr>
          <w:rFonts w:asciiTheme="majorHAnsi" w:hAnsiTheme="majorHAnsi"/>
          <w:spacing w:val="-4"/>
          <w:szCs w:val="24"/>
        </w:rPr>
        <w:t>85,91 % w roku 2010,</w:t>
      </w:r>
    </w:p>
    <w:p w14:paraId="62A824FD" w14:textId="77777777" w:rsidR="008876CE" w:rsidRPr="00EA0849" w:rsidRDefault="008876CE" w:rsidP="008876CE">
      <w:pPr>
        <w:pStyle w:val="Tekstpodstawowywcity2"/>
        <w:numPr>
          <w:ilvl w:val="0"/>
          <w:numId w:val="10"/>
        </w:numPr>
        <w:spacing w:after="0" w:line="288" w:lineRule="auto"/>
        <w:ind w:left="1276" w:firstLine="0"/>
        <w:rPr>
          <w:rFonts w:asciiTheme="majorHAnsi" w:hAnsiTheme="majorHAnsi"/>
          <w:szCs w:val="24"/>
        </w:rPr>
      </w:pPr>
      <w:r w:rsidRPr="00EA0849">
        <w:rPr>
          <w:rFonts w:asciiTheme="majorHAnsi" w:hAnsiTheme="majorHAnsi"/>
          <w:spacing w:val="-4"/>
          <w:szCs w:val="24"/>
        </w:rPr>
        <w:t>88,87 % w roku 2011,</w:t>
      </w:r>
    </w:p>
    <w:p w14:paraId="679FF81E" w14:textId="77777777" w:rsidR="008876CE" w:rsidRPr="00EA0849" w:rsidRDefault="008876CE" w:rsidP="008876CE">
      <w:pPr>
        <w:pStyle w:val="Tekstpodstawowywcity2"/>
        <w:numPr>
          <w:ilvl w:val="0"/>
          <w:numId w:val="10"/>
        </w:numPr>
        <w:spacing w:after="0" w:line="288" w:lineRule="auto"/>
        <w:ind w:left="1276" w:firstLine="0"/>
        <w:rPr>
          <w:rFonts w:asciiTheme="majorHAnsi" w:hAnsiTheme="majorHAnsi"/>
          <w:szCs w:val="24"/>
        </w:rPr>
      </w:pPr>
      <w:r w:rsidRPr="00EA0849">
        <w:rPr>
          <w:rFonts w:asciiTheme="majorHAnsi" w:hAnsiTheme="majorHAnsi"/>
          <w:spacing w:val="-4"/>
          <w:szCs w:val="24"/>
        </w:rPr>
        <w:t>89,19 % w roku 2012,</w:t>
      </w:r>
    </w:p>
    <w:p w14:paraId="7EFE7A8D" w14:textId="77777777" w:rsidR="008876CE" w:rsidRPr="00EA0849" w:rsidRDefault="008876CE" w:rsidP="008876CE">
      <w:pPr>
        <w:pStyle w:val="Tekstpodstawowywcity2"/>
        <w:numPr>
          <w:ilvl w:val="0"/>
          <w:numId w:val="10"/>
        </w:numPr>
        <w:spacing w:after="0" w:line="288" w:lineRule="auto"/>
        <w:ind w:left="1276" w:firstLine="0"/>
        <w:rPr>
          <w:rFonts w:asciiTheme="majorHAnsi" w:hAnsiTheme="majorHAnsi"/>
          <w:szCs w:val="24"/>
        </w:rPr>
      </w:pPr>
      <w:r w:rsidRPr="00EA0849">
        <w:rPr>
          <w:rFonts w:asciiTheme="majorHAnsi" w:hAnsiTheme="majorHAnsi"/>
          <w:spacing w:val="-4"/>
          <w:szCs w:val="24"/>
        </w:rPr>
        <w:t>87,77 % w roku 2013,</w:t>
      </w:r>
    </w:p>
    <w:p w14:paraId="03B06365" w14:textId="77777777" w:rsidR="008876CE" w:rsidRPr="00EA0849" w:rsidRDefault="008876CE" w:rsidP="008876CE">
      <w:pPr>
        <w:pStyle w:val="Tekstpodstawowywcity2"/>
        <w:numPr>
          <w:ilvl w:val="0"/>
          <w:numId w:val="10"/>
        </w:numPr>
        <w:spacing w:after="0" w:line="288" w:lineRule="auto"/>
        <w:ind w:left="1276" w:firstLine="0"/>
        <w:rPr>
          <w:rFonts w:asciiTheme="majorHAnsi" w:hAnsiTheme="majorHAnsi"/>
          <w:szCs w:val="24"/>
        </w:rPr>
      </w:pPr>
      <w:r w:rsidRPr="00EA0849">
        <w:rPr>
          <w:rFonts w:asciiTheme="majorHAnsi" w:hAnsiTheme="majorHAnsi"/>
          <w:spacing w:val="-4"/>
          <w:szCs w:val="24"/>
        </w:rPr>
        <w:t>86,09 % w roku 2014,</w:t>
      </w:r>
    </w:p>
    <w:p w14:paraId="20E1CA06" w14:textId="77777777" w:rsidR="008876CE" w:rsidRPr="00EA0849" w:rsidRDefault="008876CE" w:rsidP="008876CE">
      <w:pPr>
        <w:pStyle w:val="Tekstpodstawowywcity2"/>
        <w:numPr>
          <w:ilvl w:val="0"/>
          <w:numId w:val="10"/>
        </w:numPr>
        <w:spacing w:after="0" w:line="288" w:lineRule="auto"/>
        <w:ind w:left="1276" w:firstLine="0"/>
        <w:rPr>
          <w:rFonts w:asciiTheme="majorHAnsi" w:hAnsiTheme="majorHAnsi"/>
          <w:szCs w:val="24"/>
        </w:rPr>
      </w:pPr>
      <w:r w:rsidRPr="00EA0849">
        <w:rPr>
          <w:rFonts w:asciiTheme="majorHAnsi" w:hAnsiTheme="majorHAnsi"/>
          <w:spacing w:val="-4"/>
          <w:szCs w:val="24"/>
        </w:rPr>
        <w:t>87,19 % w roku 2015,</w:t>
      </w:r>
    </w:p>
    <w:p w14:paraId="111001BA" w14:textId="77777777" w:rsidR="008876CE" w:rsidRPr="00EA0849" w:rsidRDefault="008876CE" w:rsidP="008876CE">
      <w:pPr>
        <w:pStyle w:val="Tekstpodstawowywcity2"/>
        <w:numPr>
          <w:ilvl w:val="0"/>
          <w:numId w:val="10"/>
        </w:numPr>
        <w:spacing w:after="0" w:line="288" w:lineRule="auto"/>
        <w:ind w:left="1276" w:firstLine="0"/>
        <w:rPr>
          <w:rFonts w:asciiTheme="majorHAnsi" w:hAnsiTheme="majorHAnsi"/>
          <w:szCs w:val="24"/>
        </w:rPr>
      </w:pPr>
      <w:r w:rsidRPr="00EA0849">
        <w:rPr>
          <w:rFonts w:asciiTheme="majorHAnsi" w:hAnsiTheme="majorHAnsi"/>
          <w:szCs w:val="24"/>
        </w:rPr>
        <w:t>78,31 % w roku 2016,</w:t>
      </w:r>
    </w:p>
    <w:p w14:paraId="2E1F033B" w14:textId="77777777" w:rsidR="008876CE" w:rsidRPr="00EA0849" w:rsidRDefault="008876CE" w:rsidP="008876CE">
      <w:pPr>
        <w:pStyle w:val="Tekstpodstawowywcity2"/>
        <w:numPr>
          <w:ilvl w:val="0"/>
          <w:numId w:val="10"/>
        </w:numPr>
        <w:spacing w:after="0" w:line="288" w:lineRule="auto"/>
        <w:ind w:left="1276" w:firstLine="0"/>
        <w:rPr>
          <w:rFonts w:asciiTheme="majorHAnsi" w:hAnsiTheme="majorHAnsi"/>
          <w:szCs w:val="24"/>
        </w:rPr>
      </w:pPr>
      <w:r w:rsidRPr="00EA0849">
        <w:rPr>
          <w:rFonts w:asciiTheme="majorHAnsi" w:hAnsiTheme="majorHAnsi"/>
          <w:szCs w:val="24"/>
        </w:rPr>
        <w:t>76,66 % w roku 2017,</w:t>
      </w:r>
    </w:p>
    <w:p w14:paraId="76CBACEC" w14:textId="77777777" w:rsidR="008876CE" w:rsidRPr="00EA0849" w:rsidRDefault="008876CE" w:rsidP="008876CE">
      <w:pPr>
        <w:pStyle w:val="Tekstpodstawowywcity2"/>
        <w:numPr>
          <w:ilvl w:val="0"/>
          <w:numId w:val="10"/>
        </w:numPr>
        <w:spacing w:after="0" w:line="288" w:lineRule="auto"/>
        <w:ind w:left="1276" w:firstLine="0"/>
        <w:rPr>
          <w:rFonts w:asciiTheme="majorHAnsi" w:hAnsiTheme="majorHAnsi"/>
          <w:szCs w:val="24"/>
        </w:rPr>
      </w:pPr>
      <w:r w:rsidRPr="00EA0849">
        <w:rPr>
          <w:rFonts w:asciiTheme="majorHAnsi" w:hAnsiTheme="majorHAnsi"/>
          <w:szCs w:val="24"/>
        </w:rPr>
        <w:t>84,22 % w roku 2019/2020;</w:t>
      </w:r>
    </w:p>
    <w:p w14:paraId="6529D9FE" w14:textId="77777777" w:rsidR="00EA0849" w:rsidRPr="007B181B" w:rsidRDefault="00EA0849" w:rsidP="00EA0849">
      <w:pPr>
        <w:pStyle w:val="Tekstpodstawowywcity2"/>
        <w:numPr>
          <w:ilvl w:val="0"/>
          <w:numId w:val="7"/>
        </w:numPr>
        <w:spacing w:after="0" w:line="288" w:lineRule="auto"/>
        <w:ind w:left="567" w:hanging="567"/>
        <w:jc w:val="both"/>
        <w:rPr>
          <w:rFonts w:asciiTheme="majorHAnsi" w:hAnsiTheme="majorHAnsi"/>
          <w:spacing w:val="-4"/>
          <w:szCs w:val="24"/>
        </w:rPr>
      </w:pPr>
      <w:r w:rsidRPr="007B181B">
        <w:rPr>
          <w:rFonts w:asciiTheme="majorHAnsi" w:hAnsiTheme="majorHAnsi"/>
          <w:spacing w:val="-4"/>
          <w:szCs w:val="24"/>
        </w:rPr>
        <w:lastRenderedPageBreak/>
        <w:t>funkcjonowanie systemu hydrofitowego w Bielkowie jest poprawne i niesie pozytywne rezultaty w poprawie stanu jakości wody zbiornika Bielkowo;</w:t>
      </w:r>
    </w:p>
    <w:p w14:paraId="39200CA5" w14:textId="77777777" w:rsidR="0032150E" w:rsidRPr="007B181B" w:rsidRDefault="0032150E" w:rsidP="0032150E">
      <w:pPr>
        <w:pStyle w:val="Tekstpodstawowywcity2"/>
        <w:numPr>
          <w:ilvl w:val="0"/>
          <w:numId w:val="7"/>
        </w:numPr>
        <w:tabs>
          <w:tab w:val="left" w:pos="3686"/>
        </w:tabs>
        <w:spacing w:after="0" w:line="288" w:lineRule="auto"/>
        <w:ind w:left="567" w:hanging="567"/>
        <w:jc w:val="both"/>
        <w:rPr>
          <w:rFonts w:asciiTheme="majorHAnsi" w:hAnsiTheme="majorHAnsi"/>
          <w:spacing w:val="-4"/>
          <w:szCs w:val="24"/>
        </w:rPr>
      </w:pPr>
      <w:r w:rsidRPr="007B181B">
        <w:rPr>
          <w:rFonts w:asciiTheme="majorHAnsi" w:hAnsiTheme="majorHAnsi"/>
          <w:spacing w:val="-4"/>
          <w:szCs w:val="24"/>
        </w:rPr>
        <w:t xml:space="preserve">Rozporządzenie </w:t>
      </w:r>
      <w:r w:rsidRPr="007B181B">
        <w:rPr>
          <w:rFonts w:asciiTheme="majorHAnsi" w:hAnsiTheme="majorHAnsi"/>
          <w:szCs w:val="24"/>
        </w:rPr>
        <w:t xml:space="preserve">z 11 października 2019 r. (Dz. U. 2019, poz. 2149) </w:t>
      </w:r>
      <w:r w:rsidRPr="007B181B">
        <w:rPr>
          <w:rFonts w:asciiTheme="majorHAnsi" w:hAnsiTheme="majorHAnsi"/>
          <w:spacing w:val="-4"/>
          <w:szCs w:val="24"/>
        </w:rPr>
        <w:t xml:space="preserve">określa wartości graniczne wskaźników fizykochemicznych dla różnych typów cieków oraz ograniczoną ilość wskaźników w przypadku cieków silnie zmienionych (typ 0); trudno jest więc porównywać klasyfikację jakości wód poszczególnych cieków Gminy Gdańsk w 2019/2020 roku na tle lat poprzednich pod względem wskaźników fizyko-chemicznych; </w:t>
      </w:r>
    </w:p>
    <w:p w14:paraId="1D91F51A" w14:textId="77777777" w:rsidR="0032150E" w:rsidRPr="007B181B" w:rsidRDefault="0032150E" w:rsidP="0032150E">
      <w:pPr>
        <w:pStyle w:val="Tekstpodstawowywcity2"/>
        <w:numPr>
          <w:ilvl w:val="0"/>
          <w:numId w:val="7"/>
        </w:numPr>
        <w:tabs>
          <w:tab w:val="left" w:pos="567"/>
          <w:tab w:val="num" w:pos="993"/>
          <w:tab w:val="left" w:pos="3686"/>
        </w:tabs>
        <w:spacing w:after="0" w:line="288" w:lineRule="auto"/>
        <w:ind w:left="567" w:hanging="567"/>
        <w:jc w:val="both"/>
        <w:rPr>
          <w:rFonts w:asciiTheme="majorHAnsi" w:hAnsiTheme="majorHAnsi"/>
          <w:szCs w:val="24"/>
        </w:rPr>
      </w:pPr>
      <w:r w:rsidRPr="007B181B">
        <w:rPr>
          <w:rFonts w:asciiTheme="majorHAnsi" w:hAnsiTheme="majorHAnsi"/>
          <w:spacing w:val="-4"/>
          <w:szCs w:val="24"/>
        </w:rPr>
        <w:t xml:space="preserve">w 28 (z 34) monitorowanych punktach stężenia kadmu i jego związków wskazywały na dobry stan wód, podczas gdy dla rtęci i jej związków dla połowy </w:t>
      </w:r>
      <w:r w:rsidRPr="007B181B">
        <w:rPr>
          <w:rFonts w:asciiTheme="majorHAnsi" w:hAnsiTheme="majorHAnsi"/>
        </w:rPr>
        <w:br/>
      </w:r>
      <w:r w:rsidRPr="007B181B">
        <w:rPr>
          <w:rFonts w:asciiTheme="majorHAnsi" w:hAnsiTheme="majorHAnsi"/>
          <w:spacing w:val="-4"/>
          <w:szCs w:val="24"/>
        </w:rPr>
        <w:t>z wszystkich stanowisk (17/34) odnotowano pomiary wskazujące na stan wód poniżej dobrego;</w:t>
      </w:r>
    </w:p>
    <w:p w14:paraId="0374B426" w14:textId="77777777" w:rsidR="0032150E" w:rsidRPr="007B181B" w:rsidRDefault="0032150E" w:rsidP="0032150E">
      <w:pPr>
        <w:pStyle w:val="Tekstpodstawowywcity2"/>
        <w:numPr>
          <w:ilvl w:val="0"/>
          <w:numId w:val="7"/>
        </w:numPr>
        <w:tabs>
          <w:tab w:val="left" w:pos="3686"/>
        </w:tabs>
        <w:spacing w:after="0" w:line="288" w:lineRule="auto"/>
        <w:ind w:left="567" w:hanging="567"/>
        <w:jc w:val="both"/>
        <w:rPr>
          <w:rFonts w:asciiTheme="majorHAnsi" w:hAnsiTheme="majorHAnsi"/>
          <w:spacing w:val="-4"/>
          <w:szCs w:val="24"/>
        </w:rPr>
      </w:pPr>
      <w:r w:rsidRPr="007B181B">
        <w:rPr>
          <w:rFonts w:asciiTheme="majorHAnsi" w:hAnsiTheme="majorHAnsi"/>
          <w:spacing w:val="-4"/>
          <w:szCs w:val="24"/>
        </w:rPr>
        <w:t xml:space="preserve">średnioroczne stężenie </w:t>
      </w:r>
      <w:proofErr w:type="spellStart"/>
      <w:r w:rsidRPr="007B181B">
        <w:rPr>
          <w:rFonts w:asciiTheme="majorHAnsi" w:hAnsiTheme="majorHAnsi"/>
          <w:spacing w:val="-4"/>
          <w:szCs w:val="24"/>
        </w:rPr>
        <w:t>benzo</w:t>
      </w:r>
      <w:proofErr w:type="spellEnd"/>
      <w:r w:rsidRPr="007B181B">
        <w:rPr>
          <w:rFonts w:asciiTheme="majorHAnsi" w:hAnsiTheme="majorHAnsi"/>
          <w:spacing w:val="-4"/>
          <w:szCs w:val="24"/>
        </w:rPr>
        <w:t>(a)</w:t>
      </w:r>
      <w:proofErr w:type="spellStart"/>
      <w:r w:rsidRPr="007B181B">
        <w:rPr>
          <w:rFonts w:asciiTheme="majorHAnsi" w:hAnsiTheme="majorHAnsi"/>
          <w:spacing w:val="-4"/>
          <w:szCs w:val="24"/>
        </w:rPr>
        <w:t>pirenu</w:t>
      </w:r>
      <w:proofErr w:type="spellEnd"/>
      <w:r w:rsidRPr="007B181B">
        <w:rPr>
          <w:rFonts w:asciiTheme="majorHAnsi" w:hAnsiTheme="majorHAnsi"/>
          <w:spacing w:val="-4"/>
          <w:szCs w:val="24"/>
        </w:rPr>
        <w:t xml:space="preserve"> na prawie wszystkich stanowiskach (33/34) przekraczało wartości dopuszczalne;</w:t>
      </w:r>
    </w:p>
    <w:p w14:paraId="2F2FD725" w14:textId="77777777" w:rsidR="0032150E" w:rsidRPr="007B181B" w:rsidRDefault="0032150E" w:rsidP="0032150E">
      <w:pPr>
        <w:pStyle w:val="Tekstpodstawowywcity2"/>
        <w:numPr>
          <w:ilvl w:val="0"/>
          <w:numId w:val="7"/>
        </w:numPr>
        <w:tabs>
          <w:tab w:val="left" w:pos="3686"/>
        </w:tabs>
        <w:spacing w:after="0" w:line="288" w:lineRule="auto"/>
        <w:ind w:left="567" w:hanging="567"/>
        <w:jc w:val="both"/>
        <w:rPr>
          <w:rFonts w:asciiTheme="majorHAnsi" w:hAnsiTheme="majorHAnsi"/>
          <w:spacing w:val="-4"/>
          <w:szCs w:val="24"/>
        </w:rPr>
      </w:pPr>
      <w:r w:rsidRPr="007B181B">
        <w:rPr>
          <w:rFonts w:asciiTheme="majorHAnsi" w:hAnsiTheme="majorHAnsi"/>
          <w:spacing w:val="-4"/>
          <w:szCs w:val="24"/>
        </w:rPr>
        <w:t>w przypadku stanu chemicznego sytuacja jest niezmienna od roku 2014, czyli stan chemiczny wszystkich cieków (17/17) sklasyfikowany jako poniżej dobrego;</w:t>
      </w:r>
    </w:p>
    <w:p w14:paraId="56ED2463" w14:textId="77777777" w:rsidR="000F6CB3" w:rsidRPr="00007A46" w:rsidRDefault="000F6CB3" w:rsidP="000F6CB3">
      <w:pPr>
        <w:pStyle w:val="Tekstpodstawowywcity2"/>
        <w:spacing w:after="0" w:line="288" w:lineRule="auto"/>
        <w:ind w:left="1287"/>
        <w:rPr>
          <w:rFonts w:asciiTheme="majorHAnsi" w:hAnsiTheme="majorHAnsi"/>
          <w:sz w:val="22"/>
        </w:rPr>
      </w:pPr>
    </w:p>
    <w:p w14:paraId="56ED2464" w14:textId="77777777" w:rsidR="000F6CB3" w:rsidRPr="00007A46" w:rsidRDefault="000F6CB3" w:rsidP="000F6CB3">
      <w:pPr>
        <w:pStyle w:val="Tekstpodstawowywcity2"/>
        <w:numPr>
          <w:ilvl w:val="0"/>
          <w:numId w:val="14"/>
        </w:numPr>
        <w:spacing w:after="0" w:line="288" w:lineRule="auto"/>
        <w:jc w:val="both"/>
        <w:rPr>
          <w:rFonts w:asciiTheme="majorHAnsi" w:hAnsiTheme="majorHAnsi"/>
          <w:sz w:val="22"/>
        </w:rPr>
      </w:pPr>
      <w:r w:rsidRPr="00007A46">
        <w:rPr>
          <w:rFonts w:asciiTheme="majorHAnsi" w:hAnsiTheme="majorHAnsi"/>
          <w:sz w:val="22"/>
        </w:rPr>
        <w:t>stan biologicznego wskaźnika jakości wody</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70"/>
        <w:gridCol w:w="664"/>
        <w:gridCol w:w="663"/>
        <w:gridCol w:w="663"/>
        <w:gridCol w:w="663"/>
        <w:gridCol w:w="663"/>
        <w:gridCol w:w="663"/>
        <w:gridCol w:w="663"/>
        <w:gridCol w:w="663"/>
        <w:gridCol w:w="663"/>
        <w:gridCol w:w="1036"/>
      </w:tblGrid>
      <w:tr w:rsidR="00007A46" w:rsidRPr="00007A46" w14:paraId="33D5A5A0" w14:textId="77777777" w:rsidTr="00007A46">
        <w:trPr>
          <w:jc w:val="center"/>
        </w:trPr>
        <w:tc>
          <w:tcPr>
            <w:tcW w:w="1301" w:type="dxa"/>
            <w:vMerge w:val="restart"/>
            <w:shd w:val="clear" w:color="auto" w:fill="D9D9D9" w:themeFill="background1" w:themeFillShade="D9"/>
          </w:tcPr>
          <w:p w14:paraId="468098B9" w14:textId="77777777" w:rsidR="00007A46" w:rsidRPr="00007A46" w:rsidRDefault="00007A46" w:rsidP="00EC794B">
            <w:pPr>
              <w:pStyle w:val="Tekstpodstawowywcity2"/>
              <w:spacing w:after="0" w:line="240" w:lineRule="auto"/>
              <w:rPr>
                <w:rFonts w:asciiTheme="majorHAnsi" w:hAnsiTheme="majorHAnsi"/>
                <w:sz w:val="18"/>
                <w:szCs w:val="18"/>
              </w:rPr>
            </w:pPr>
          </w:p>
        </w:tc>
        <w:tc>
          <w:tcPr>
            <w:tcW w:w="8020" w:type="dxa"/>
            <w:gridSpan w:val="10"/>
            <w:shd w:val="clear" w:color="auto" w:fill="D9D9D9" w:themeFill="background1" w:themeFillShade="D9"/>
            <w:vAlign w:val="center"/>
          </w:tcPr>
          <w:p w14:paraId="4E6FD89C" w14:textId="77777777" w:rsidR="00007A46" w:rsidRPr="00007A46" w:rsidRDefault="00007A46" w:rsidP="00EC794B">
            <w:pPr>
              <w:pStyle w:val="Tekstpodstawowywcity2"/>
              <w:spacing w:after="0" w:line="240" w:lineRule="auto"/>
              <w:jc w:val="center"/>
              <w:rPr>
                <w:rFonts w:asciiTheme="majorHAnsi" w:hAnsiTheme="majorHAnsi"/>
                <w:b/>
                <w:sz w:val="18"/>
                <w:szCs w:val="18"/>
              </w:rPr>
            </w:pPr>
            <w:r w:rsidRPr="00007A46">
              <w:rPr>
                <w:rFonts w:asciiTheme="majorHAnsi" w:hAnsiTheme="majorHAnsi"/>
                <w:b/>
                <w:sz w:val="18"/>
                <w:szCs w:val="18"/>
              </w:rPr>
              <w:t>Liczba cieków o określonym stanie jakości wód</w:t>
            </w:r>
          </w:p>
        </w:tc>
      </w:tr>
      <w:tr w:rsidR="00007A46" w:rsidRPr="00007A46" w14:paraId="1E15F898" w14:textId="77777777" w:rsidTr="00007A46">
        <w:trPr>
          <w:jc w:val="center"/>
        </w:trPr>
        <w:tc>
          <w:tcPr>
            <w:tcW w:w="1301" w:type="dxa"/>
            <w:vMerge/>
            <w:shd w:val="clear" w:color="auto" w:fill="D9D9D9" w:themeFill="background1" w:themeFillShade="D9"/>
            <w:vAlign w:val="center"/>
          </w:tcPr>
          <w:p w14:paraId="263FB382" w14:textId="77777777" w:rsidR="00007A46" w:rsidRPr="00007A46" w:rsidRDefault="00007A46" w:rsidP="00EC794B">
            <w:pPr>
              <w:pStyle w:val="Tekstpodstawowywcity2"/>
              <w:spacing w:after="0" w:line="240" w:lineRule="auto"/>
              <w:jc w:val="center"/>
              <w:rPr>
                <w:rFonts w:asciiTheme="majorHAnsi" w:hAnsiTheme="majorHAnsi"/>
                <w:sz w:val="18"/>
                <w:szCs w:val="18"/>
              </w:rPr>
            </w:pPr>
          </w:p>
        </w:tc>
        <w:tc>
          <w:tcPr>
            <w:tcW w:w="951" w:type="dxa"/>
            <w:shd w:val="clear" w:color="auto" w:fill="D9D9D9" w:themeFill="background1" w:themeFillShade="D9"/>
            <w:vAlign w:val="center"/>
          </w:tcPr>
          <w:p w14:paraId="74D64788" w14:textId="77909473" w:rsidR="00007A46" w:rsidRPr="00007A46" w:rsidRDefault="00007A46" w:rsidP="00007A46">
            <w:pPr>
              <w:pStyle w:val="Tekstpodstawowywcity2"/>
              <w:spacing w:after="0" w:line="240" w:lineRule="auto"/>
              <w:ind w:left="0"/>
              <w:jc w:val="center"/>
              <w:rPr>
                <w:rFonts w:asciiTheme="majorHAnsi" w:hAnsiTheme="majorHAnsi"/>
                <w:sz w:val="18"/>
                <w:szCs w:val="18"/>
              </w:rPr>
            </w:pPr>
            <w:r w:rsidRPr="00007A46">
              <w:rPr>
                <w:rFonts w:asciiTheme="majorHAnsi" w:hAnsiTheme="majorHAnsi"/>
                <w:sz w:val="18"/>
                <w:szCs w:val="18"/>
              </w:rPr>
              <w:t>2009</w:t>
            </w:r>
          </w:p>
        </w:tc>
        <w:tc>
          <w:tcPr>
            <w:tcW w:w="575" w:type="dxa"/>
            <w:shd w:val="clear" w:color="auto" w:fill="D9D9D9" w:themeFill="background1" w:themeFillShade="D9"/>
            <w:vAlign w:val="center"/>
          </w:tcPr>
          <w:p w14:paraId="5B832D48" w14:textId="77777777" w:rsidR="00007A46" w:rsidRPr="00007A46" w:rsidRDefault="00007A46" w:rsidP="00007A46">
            <w:pPr>
              <w:pStyle w:val="Tekstpodstawowywcity2"/>
              <w:spacing w:after="0" w:line="240" w:lineRule="auto"/>
              <w:ind w:left="0"/>
              <w:jc w:val="center"/>
              <w:rPr>
                <w:rFonts w:asciiTheme="majorHAnsi" w:hAnsiTheme="majorHAnsi"/>
                <w:sz w:val="18"/>
                <w:szCs w:val="18"/>
              </w:rPr>
            </w:pPr>
            <w:r w:rsidRPr="00007A46">
              <w:rPr>
                <w:rFonts w:asciiTheme="majorHAnsi" w:hAnsiTheme="majorHAnsi"/>
                <w:sz w:val="18"/>
                <w:szCs w:val="18"/>
              </w:rPr>
              <w:t>2010</w:t>
            </w:r>
          </w:p>
        </w:tc>
        <w:tc>
          <w:tcPr>
            <w:tcW w:w="763" w:type="dxa"/>
            <w:shd w:val="clear" w:color="auto" w:fill="D9D9D9" w:themeFill="background1" w:themeFillShade="D9"/>
            <w:vAlign w:val="center"/>
          </w:tcPr>
          <w:p w14:paraId="526D0D2E" w14:textId="77777777" w:rsidR="00007A46" w:rsidRPr="00007A46" w:rsidRDefault="00007A46" w:rsidP="00007A46">
            <w:pPr>
              <w:pStyle w:val="Tekstpodstawowywcity2"/>
              <w:spacing w:after="0" w:line="240" w:lineRule="auto"/>
              <w:ind w:left="0"/>
              <w:jc w:val="center"/>
              <w:rPr>
                <w:rFonts w:asciiTheme="majorHAnsi" w:hAnsiTheme="majorHAnsi"/>
                <w:sz w:val="18"/>
                <w:szCs w:val="18"/>
              </w:rPr>
            </w:pPr>
            <w:r w:rsidRPr="00007A46">
              <w:rPr>
                <w:rFonts w:asciiTheme="majorHAnsi" w:hAnsiTheme="majorHAnsi"/>
                <w:sz w:val="18"/>
                <w:szCs w:val="18"/>
              </w:rPr>
              <w:t>2011</w:t>
            </w:r>
          </w:p>
        </w:tc>
        <w:tc>
          <w:tcPr>
            <w:tcW w:w="763" w:type="dxa"/>
            <w:shd w:val="clear" w:color="auto" w:fill="D9D9D9" w:themeFill="background1" w:themeFillShade="D9"/>
            <w:vAlign w:val="center"/>
          </w:tcPr>
          <w:p w14:paraId="3C9F7860" w14:textId="77777777" w:rsidR="00007A46" w:rsidRPr="00007A46" w:rsidRDefault="00007A46" w:rsidP="00007A46">
            <w:pPr>
              <w:pStyle w:val="Tekstpodstawowywcity2"/>
              <w:spacing w:after="0" w:line="240" w:lineRule="auto"/>
              <w:ind w:left="0"/>
              <w:jc w:val="center"/>
              <w:rPr>
                <w:rFonts w:asciiTheme="majorHAnsi" w:hAnsiTheme="majorHAnsi"/>
                <w:sz w:val="18"/>
                <w:szCs w:val="18"/>
              </w:rPr>
            </w:pPr>
            <w:r w:rsidRPr="00007A46">
              <w:rPr>
                <w:rFonts w:asciiTheme="majorHAnsi" w:hAnsiTheme="majorHAnsi"/>
                <w:sz w:val="18"/>
                <w:szCs w:val="18"/>
              </w:rPr>
              <w:t>2012</w:t>
            </w:r>
          </w:p>
        </w:tc>
        <w:tc>
          <w:tcPr>
            <w:tcW w:w="763" w:type="dxa"/>
            <w:shd w:val="clear" w:color="auto" w:fill="D9D9D9" w:themeFill="background1" w:themeFillShade="D9"/>
          </w:tcPr>
          <w:p w14:paraId="4CD9CC79" w14:textId="77777777" w:rsidR="00007A46" w:rsidRPr="00007A46" w:rsidRDefault="00007A46" w:rsidP="00007A46">
            <w:pPr>
              <w:pStyle w:val="Tekstpodstawowywcity2"/>
              <w:spacing w:after="0" w:line="240" w:lineRule="auto"/>
              <w:ind w:left="0"/>
              <w:jc w:val="center"/>
              <w:rPr>
                <w:rFonts w:asciiTheme="majorHAnsi" w:hAnsiTheme="majorHAnsi"/>
                <w:sz w:val="18"/>
                <w:szCs w:val="18"/>
              </w:rPr>
            </w:pPr>
            <w:r w:rsidRPr="00007A46">
              <w:rPr>
                <w:rFonts w:asciiTheme="majorHAnsi" w:hAnsiTheme="majorHAnsi"/>
                <w:sz w:val="18"/>
                <w:szCs w:val="18"/>
              </w:rPr>
              <w:t>2013</w:t>
            </w:r>
          </w:p>
        </w:tc>
        <w:tc>
          <w:tcPr>
            <w:tcW w:w="763" w:type="dxa"/>
            <w:shd w:val="clear" w:color="auto" w:fill="D9D9D9" w:themeFill="background1" w:themeFillShade="D9"/>
          </w:tcPr>
          <w:p w14:paraId="5A861060" w14:textId="77777777" w:rsidR="00007A46" w:rsidRPr="00007A46" w:rsidRDefault="00007A46" w:rsidP="00007A46">
            <w:pPr>
              <w:pStyle w:val="Tekstpodstawowywcity2"/>
              <w:spacing w:after="0" w:line="240" w:lineRule="auto"/>
              <w:ind w:left="0"/>
              <w:jc w:val="center"/>
              <w:rPr>
                <w:rFonts w:asciiTheme="majorHAnsi" w:hAnsiTheme="majorHAnsi"/>
                <w:sz w:val="18"/>
                <w:szCs w:val="18"/>
              </w:rPr>
            </w:pPr>
            <w:r w:rsidRPr="00007A46">
              <w:rPr>
                <w:rFonts w:asciiTheme="majorHAnsi" w:hAnsiTheme="majorHAnsi"/>
                <w:sz w:val="18"/>
                <w:szCs w:val="18"/>
              </w:rPr>
              <w:t>2014</w:t>
            </w:r>
          </w:p>
        </w:tc>
        <w:tc>
          <w:tcPr>
            <w:tcW w:w="763" w:type="dxa"/>
            <w:shd w:val="clear" w:color="auto" w:fill="D9D9D9" w:themeFill="background1" w:themeFillShade="D9"/>
          </w:tcPr>
          <w:p w14:paraId="642F2B95" w14:textId="77777777" w:rsidR="00007A46" w:rsidRPr="00007A46" w:rsidRDefault="00007A46" w:rsidP="00007A46">
            <w:pPr>
              <w:pStyle w:val="Tekstpodstawowywcity2"/>
              <w:spacing w:after="0" w:line="240" w:lineRule="auto"/>
              <w:ind w:left="0"/>
              <w:jc w:val="center"/>
              <w:rPr>
                <w:rFonts w:asciiTheme="majorHAnsi" w:hAnsiTheme="majorHAnsi"/>
                <w:sz w:val="18"/>
                <w:szCs w:val="18"/>
              </w:rPr>
            </w:pPr>
            <w:r w:rsidRPr="00007A46">
              <w:rPr>
                <w:rFonts w:asciiTheme="majorHAnsi" w:hAnsiTheme="majorHAnsi"/>
                <w:sz w:val="18"/>
                <w:szCs w:val="18"/>
              </w:rPr>
              <w:t>2015</w:t>
            </w:r>
          </w:p>
        </w:tc>
        <w:tc>
          <w:tcPr>
            <w:tcW w:w="763" w:type="dxa"/>
            <w:shd w:val="clear" w:color="auto" w:fill="D9D9D9" w:themeFill="background1" w:themeFillShade="D9"/>
          </w:tcPr>
          <w:p w14:paraId="00A7E4E0" w14:textId="77777777" w:rsidR="00007A46" w:rsidRPr="00007A46" w:rsidRDefault="00007A46" w:rsidP="00007A46">
            <w:pPr>
              <w:pStyle w:val="Tekstpodstawowywcity2"/>
              <w:spacing w:after="0" w:line="240" w:lineRule="auto"/>
              <w:ind w:left="0"/>
              <w:jc w:val="center"/>
              <w:rPr>
                <w:rFonts w:asciiTheme="majorHAnsi" w:hAnsiTheme="majorHAnsi"/>
                <w:sz w:val="18"/>
                <w:szCs w:val="18"/>
              </w:rPr>
            </w:pPr>
            <w:r w:rsidRPr="00007A46">
              <w:rPr>
                <w:rFonts w:asciiTheme="majorHAnsi" w:hAnsiTheme="majorHAnsi"/>
                <w:sz w:val="18"/>
                <w:szCs w:val="18"/>
              </w:rPr>
              <w:t>2016</w:t>
            </w:r>
          </w:p>
        </w:tc>
        <w:tc>
          <w:tcPr>
            <w:tcW w:w="763" w:type="dxa"/>
            <w:shd w:val="clear" w:color="auto" w:fill="D9D9D9" w:themeFill="background1" w:themeFillShade="D9"/>
          </w:tcPr>
          <w:p w14:paraId="44040E83" w14:textId="77777777" w:rsidR="00007A46" w:rsidRPr="00007A46" w:rsidRDefault="00007A46" w:rsidP="00007A46">
            <w:pPr>
              <w:pStyle w:val="Tekstpodstawowywcity2"/>
              <w:spacing w:after="0" w:line="240" w:lineRule="auto"/>
              <w:ind w:left="0"/>
              <w:jc w:val="center"/>
              <w:rPr>
                <w:rFonts w:asciiTheme="majorHAnsi" w:hAnsiTheme="majorHAnsi"/>
                <w:sz w:val="18"/>
                <w:szCs w:val="18"/>
              </w:rPr>
            </w:pPr>
            <w:r w:rsidRPr="00007A46">
              <w:rPr>
                <w:rFonts w:asciiTheme="majorHAnsi" w:hAnsiTheme="majorHAnsi"/>
                <w:sz w:val="18"/>
                <w:szCs w:val="18"/>
              </w:rPr>
              <w:t>2017</w:t>
            </w:r>
          </w:p>
        </w:tc>
        <w:tc>
          <w:tcPr>
            <w:tcW w:w="1153" w:type="dxa"/>
            <w:shd w:val="clear" w:color="auto" w:fill="D9D9D9" w:themeFill="background1" w:themeFillShade="D9"/>
          </w:tcPr>
          <w:p w14:paraId="6AAD86B7" w14:textId="77777777" w:rsidR="00007A46" w:rsidRPr="00007A46" w:rsidRDefault="00007A46" w:rsidP="00007A46">
            <w:pPr>
              <w:pStyle w:val="Tekstpodstawowywcity2"/>
              <w:spacing w:after="0" w:line="240" w:lineRule="auto"/>
              <w:ind w:left="0"/>
              <w:jc w:val="center"/>
              <w:rPr>
                <w:rFonts w:asciiTheme="majorHAnsi" w:hAnsiTheme="majorHAnsi"/>
                <w:sz w:val="18"/>
                <w:szCs w:val="18"/>
              </w:rPr>
            </w:pPr>
            <w:r w:rsidRPr="00007A46">
              <w:rPr>
                <w:rFonts w:asciiTheme="majorHAnsi" w:hAnsiTheme="majorHAnsi"/>
                <w:sz w:val="18"/>
                <w:szCs w:val="18"/>
              </w:rPr>
              <w:t>2019/2020</w:t>
            </w:r>
          </w:p>
        </w:tc>
      </w:tr>
      <w:tr w:rsidR="00007A46" w:rsidRPr="00007A46" w14:paraId="4EC2FBFF" w14:textId="77777777" w:rsidTr="00007A46">
        <w:trPr>
          <w:jc w:val="center"/>
        </w:trPr>
        <w:tc>
          <w:tcPr>
            <w:tcW w:w="1301" w:type="dxa"/>
            <w:shd w:val="clear" w:color="auto" w:fill="548DD4"/>
            <w:vAlign w:val="center"/>
          </w:tcPr>
          <w:p w14:paraId="4BEE9817" w14:textId="77777777" w:rsidR="00007A46" w:rsidRPr="00007A46" w:rsidRDefault="00007A46" w:rsidP="00EC794B">
            <w:pPr>
              <w:pStyle w:val="Tekstpodstawowywcity2"/>
              <w:tabs>
                <w:tab w:val="left" w:pos="3"/>
              </w:tabs>
              <w:spacing w:after="0" w:line="240" w:lineRule="auto"/>
              <w:jc w:val="center"/>
              <w:rPr>
                <w:rFonts w:asciiTheme="majorHAnsi" w:hAnsiTheme="majorHAnsi"/>
                <w:sz w:val="18"/>
                <w:szCs w:val="18"/>
              </w:rPr>
            </w:pPr>
            <w:r w:rsidRPr="00007A46">
              <w:rPr>
                <w:rFonts w:asciiTheme="majorHAnsi" w:hAnsiTheme="majorHAnsi"/>
                <w:sz w:val="18"/>
                <w:szCs w:val="18"/>
              </w:rPr>
              <w:t>bardzo dobry</w:t>
            </w:r>
          </w:p>
        </w:tc>
        <w:tc>
          <w:tcPr>
            <w:tcW w:w="951" w:type="dxa"/>
            <w:shd w:val="clear" w:color="auto" w:fill="auto"/>
            <w:vAlign w:val="center"/>
          </w:tcPr>
          <w:p w14:paraId="1B4D7F07"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12</w:t>
            </w:r>
          </w:p>
        </w:tc>
        <w:tc>
          <w:tcPr>
            <w:tcW w:w="575" w:type="dxa"/>
            <w:shd w:val="clear" w:color="auto" w:fill="auto"/>
            <w:vAlign w:val="center"/>
          </w:tcPr>
          <w:p w14:paraId="070EECC3"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15</w:t>
            </w:r>
          </w:p>
        </w:tc>
        <w:tc>
          <w:tcPr>
            <w:tcW w:w="763" w:type="dxa"/>
            <w:shd w:val="clear" w:color="auto" w:fill="auto"/>
            <w:vAlign w:val="center"/>
          </w:tcPr>
          <w:p w14:paraId="629DB7AD"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16</w:t>
            </w:r>
          </w:p>
        </w:tc>
        <w:tc>
          <w:tcPr>
            <w:tcW w:w="763" w:type="dxa"/>
            <w:shd w:val="clear" w:color="auto" w:fill="auto"/>
            <w:vAlign w:val="center"/>
          </w:tcPr>
          <w:p w14:paraId="579C4296"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14</w:t>
            </w:r>
          </w:p>
        </w:tc>
        <w:tc>
          <w:tcPr>
            <w:tcW w:w="763" w:type="dxa"/>
            <w:shd w:val="clear" w:color="auto" w:fill="auto"/>
          </w:tcPr>
          <w:p w14:paraId="20B34D0F"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13</w:t>
            </w:r>
          </w:p>
        </w:tc>
        <w:tc>
          <w:tcPr>
            <w:tcW w:w="763" w:type="dxa"/>
          </w:tcPr>
          <w:p w14:paraId="19A006C0"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12</w:t>
            </w:r>
          </w:p>
        </w:tc>
        <w:tc>
          <w:tcPr>
            <w:tcW w:w="763" w:type="dxa"/>
          </w:tcPr>
          <w:p w14:paraId="2B2FC679"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12</w:t>
            </w:r>
          </w:p>
        </w:tc>
        <w:tc>
          <w:tcPr>
            <w:tcW w:w="763" w:type="dxa"/>
          </w:tcPr>
          <w:p w14:paraId="62DDD7D0"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16</w:t>
            </w:r>
          </w:p>
        </w:tc>
        <w:tc>
          <w:tcPr>
            <w:tcW w:w="763" w:type="dxa"/>
          </w:tcPr>
          <w:p w14:paraId="73AD27D1"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14</w:t>
            </w:r>
          </w:p>
        </w:tc>
        <w:tc>
          <w:tcPr>
            <w:tcW w:w="1153" w:type="dxa"/>
          </w:tcPr>
          <w:p w14:paraId="54DD7449"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13</w:t>
            </w:r>
          </w:p>
        </w:tc>
      </w:tr>
      <w:tr w:rsidR="00007A46" w:rsidRPr="00007A46" w14:paraId="6C6895EB" w14:textId="77777777" w:rsidTr="00007A46">
        <w:trPr>
          <w:jc w:val="center"/>
        </w:trPr>
        <w:tc>
          <w:tcPr>
            <w:tcW w:w="1301" w:type="dxa"/>
            <w:shd w:val="clear" w:color="auto" w:fill="00B050"/>
            <w:vAlign w:val="center"/>
          </w:tcPr>
          <w:p w14:paraId="294A398F" w14:textId="77777777" w:rsidR="00007A46" w:rsidRPr="00007A46" w:rsidRDefault="00007A46" w:rsidP="00EC794B">
            <w:pPr>
              <w:pStyle w:val="Tekstpodstawowywcity2"/>
              <w:tabs>
                <w:tab w:val="left" w:pos="3"/>
              </w:tabs>
              <w:spacing w:after="0" w:line="240" w:lineRule="auto"/>
              <w:jc w:val="center"/>
              <w:rPr>
                <w:rFonts w:asciiTheme="majorHAnsi" w:hAnsiTheme="majorHAnsi"/>
                <w:sz w:val="18"/>
                <w:szCs w:val="18"/>
              </w:rPr>
            </w:pPr>
            <w:r w:rsidRPr="00007A46">
              <w:rPr>
                <w:rFonts w:asciiTheme="majorHAnsi" w:hAnsiTheme="majorHAnsi"/>
                <w:sz w:val="18"/>
                <w:szCs w:val="18"/>
              </w:rPr>
              <w:t>dobry</w:t>
            </w:r>
          </w:p>
        </w:tc>
        <w:tc>
          <w:tcPr>
            <w:tcW w:w="951" w:type="dxa"/>
            <w:shd w:val="clear" w:color="auto" w:fill="auto"/>
            <w:vAlign w:val="center"/>
          </w:tcPr>
          <w:p w14:paraId="1F8EE736"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1</w:t>
            </w:r>
          </w:p>
        </w:tc>
        <w:tc>
          <w:tcPr>
            <w:tcW w:w="575" w:type="dxa"/>
            <w:shd w:val="clear" w:color="auto" w:fill="auto"/>
            <w:vAlign w:val="center"/>
          </w:tcPr>
          <w:p w14:paraId="4848C84D"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1</w:t>
            </w:r>
          </w:p>
        </w:tc>
        <w:tc>
          <w:tcPr>
            <w:tcW w:w="763" w:type="dxa"/>
            <w:shd w:val="clear" w:color="auto" w:fill="auto"/>
            <w:vAlign w:val="center"/>
          </w:tcPr>
          <w:p w14:paraId="2B3908F7"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1</w:t>
            </w:r>
          </w:p>
        </w:tc>
        <w:tc>
          <w:tcPr>
            <w:tcW w:w="763" w:type="dxa"/>
            <w:shd w:val="clear" w:color="auto" w:fill="auto"/>
            <w:vAlign w:val="center"/>
          </w:tcPr>
          <w:p w14:paraId="4619C126"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3</w:t>
            </w:r>
          </w:p>
        </w:tc>
        <w:tc>
          <w:tcPr>
            <w:tcW w:w="763" w:type="dxa"/>
            <w:shd w:val="clear" w:color="auto" w:fill="auto"/>
          </w:tcPr>
          <w:p w14:paraId="6513AB57"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3</w:t>
            </w:r>
          </w:p>
        </w:tc>
        <w:tc>
          <w:tcPr>
            <w:tcW w:w="763" w:type="dxa"/>
          </w:tcPr>
          <w:p w14:paraId="3EA10EF5"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2</w:t>
            </w:r>
          </w:p>
        </w:tc>
        <w:tc>
          <w:tcPr>
            <w:tcW w:w="763" w:type="dxa"/>
          </w:tcPr>
          <w:p w14:paraId="43C7AB7D"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5</w:t>
            </w:r>
          </w:p>
        </w:tc>
        <w:tc>
          <w:tcPr>
            <w:tcW w:w="763" w:type="dxa"/>
          </w:tcPr>
          <w:p w14:paraId="5E0AB61F"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1</w:t>
            </w:r>
          </w:p>
        </w:tc>
        <w:tc>
          <w:tcPr>
            <w:tcW w:w="763" w:type="dxa"/>
          </w:tcPr>
          <w:p w14:paraId="5BF9A9B0"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2</w:t>
            </w:r>
          </w:p>
        </w:tc>
        <w:tc>
          <w:tcPr>
            <w:tcW w:w="1153" w:type="dxa"/>
          </w:tcPr>
          <w:p w14:paraId="13EFAA65"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2</w:t>
            </w:r>
          </w:p>
        </w:tc>
      </w:tr>
      <w:tr w:rsidR="00007A46" w:rsidRPr="00007A46" w14:paraId="44C37EFA" w14:textId="77777777" w:rsidTr="00007A46">
        <w:trPr>
          <w:jc w:val="center"/>
        </w:trPr>
        <w:tc>
          <w:tcPr>
            <w:tcW w:w="1301" w:type="dxa"/>
            <w:shd w:val="clear" w:color="auto" w:fill="FFFF00"/>
            <w:vAlign w:val="center"/>
          </w:tcPr>
          <w:p w14:paraId="034C3F2D" w14:textId="77777777" w:rsidR="00007A46" w:rsidRPr="00007A46" w:rsidRDefault="00007A46" w:rsidP="00EC794B">
            <w:pPr>
              <w:pStyle w:val="Tekstpodstawowywcity2"/>
              <w:tabs>
                <w:tab w:val="left" w:pos="3"/>
              </w:tabs>
              <w:spacing w:after="0" w:line="240" w:lineRule="auto"/>
              <w:jc w:val="center"/>
              <w:rPr>
                <w:rFonts w:asciiTheme="majorHAnsi" w:hAnsiTheme="majorHAnsi"/>
                <w:sz w:val="18"/>
                <w:szCs w:val="18"/>
              </w:rPr>
            </w:pPr>
            <w:r w:rsidRPr="00007A46">
              <w:rPr>
                <w:rFonts w:asciiTheme="majorHAnsi" w:hAnsiTheme="majorHAnsi"/>
                <w:sz w:val="18"/>
                <w:szCs w:val="18"/>
              </w:rPr>
              <w:t>umiarkowany</w:t>
            </w:r>
          </w:p>
        </w:tc>
        <w:tc>
          <w:tcPr>
            <w:tcW w:w="951" w:type="dxa"/>
            <w:shd w:val="clear" w:color="auto" w:fill="auto"/>
            <w:vAlign w:val="center"/>
          </w:tcPr>
          <w:p w14:paraId="1F205CEB"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1</w:t>
            </w:r>
          </w:p>
        </w:tc>
        <w:tc>
          <w:tcPr>
            <w:tcW w:w="575" w:type="dxa"/>
            <w:shd w:val="clear" w:color="auto" w:fill="auto"/>
            <w:vAlign w:val="center"/>
          </w:tcPr>
          <w:p w14:paraId="3799665C"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0</w:t>
            </w:r>
          </w:p>
        </w:tc>
        <w:tc>
          <w:tcPr>
            <w:tcW w:w="763" w:type="dxa"/>
            <w:shd w:val="clear" w:color="auto" w:fill="auto"/>
            <w:vAlign w:val="center"/>
          </w:tcPr>
          <w:p w14:paraId="12F8B0BD"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0</w:t>
            </w:r>
          </w:p>
        </w:tc>
        <w:tc>
          <w:tcPr>
            <w:tcW w:w="763" w:type="dxa"/>
            <w:shd w:val="clear" w:color="auto" w:fill="auto"/>
            <w:vAlign w:val="center"/>
          </w:tcPr>
          <w:p w14:paraId="69A109EA"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0</w:t>
            </w:r>
          </w:p>
        </w:tc>
        <w:tc>
          <w:tcPr>
            <w:tcW w:w="763" w:type="dxa"/>
            <w:shd w:val="clear" w:color="auto" w:fill="auto"/>
          </w:tcPr>
          <w:p w14:paraId="62064C3E"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1</w:t>
            </w:r>
          </w:p>
        </w:tc>
        <w:tc>
          <w:tcPr>
            <w:tcW w:w="763" w:type="dxa"/>
          </w:tcPr>
          <w:p w14:paraId="26A7D87E"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3</w:t>
            </w:r>
          </w:p>
        </w:tc>
        <w:tc>
          <w:tcPr>
            <w:tcW w:w="763" w:type="dxa"/>
          </w:tcPr>
          <w:p w14:paraId="102917D1"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0</w:t>
            </w:r>
          </w:p>
        </w:tc>
        <w:tc>
          <w:tcPr>
            <w:tcW w:w="763" w:type="dxa"/>
          </w:tcPr>
          <w:p w14:paraId="13836FB1"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0</w:t>
            </w:r>
          </w:p>
        </w:tc>
        <w:tc>
          <w:tcPr>
            <w:tcW w:w="763" w:type="dxa"/>
          </w:tcPr>
          <w:p w14:paraId="346086B5"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1</w:t>
            </w:r>
          </w:p>
        </w:tc>
        <w:tc>
          <w:tcPr>
            <w:tcW w:w="1153" w:type="dxa"/>
          </w:tcPr>
          <w:p w14:paraId="761CAA70"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2</w:t>
            </w:r>
          </w:p>
        </w:tc>
      </w:tr>
      <w:tr w:rsidR="00007A46" w:rsidRPr="00007A46" w14:paraId="4E7A7F08" w14:textId="77777777" w:rsidTr="00007A46">
        <w:trPr>
          <w:trHeight w:val="85"/>
          <w:jc w:val="center"/>
        </w:trPr>
        <w:tc>
          <w:tcPr>
            <w:tcW w:w="1301" w:type="dxa"/>
            <w:shd w:val="clear" w:color="auto" w:fill="FFC000"/>
            <w:vAlign w:val="center"/>
          </w:tcPr>
          <w:p w14:paraId="1AEB1311" w14:textId="77777777" w:rsidR="00007A46" w:rsidRPr="00007A46" w:rsidRDefault="00007A46" w:rsidP="00EC794B">
            <w:pPr>
              <w:pStyle w:val="Tekstpodstawowywcity2"/>
              <w:tabs>
                <w:tab w:val="left" w:pos="3"/>
              </w:tabs>
              <w:spacing w:after="0" w:line="240" w:lineRule="auto"/>
              <w:jc w:val="center"/>
              <w:rPr>
                <w:rFonts w:asciiTheme="majorHAnsi" w:hAnsiTheme="majorHAnsi"/>
                <w:sz w:val="18"/>
                <w:szCs w:val="18"/>
              </w:rPr>
            </w:pPr>
            <w:r w:rsidRPr="00007A46">
              <w:rPr>
                <w:rFonts w:asciiTheme="majorHAnsi" w:hAnsiTheme="majorHAnsi"/>
                <w:sz w:val="18"/>
                <w:szCs w:val="18"/>
              </w:rPr>
              <w:t>słaby</w:t>
            </w:r>
          </w:p>
        </w:tc>
        <w:tc>
          <w:tcPr>
            <w:tcW w:w="951" w:type="dxa"/>
            <w:shd w:val="clear" w:color="auto" w:fill="auto"/>
            <w:vAlign w:val="center"/>
          </w:tcPr>
          <w:p w14:paraId="47472946"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1</w:t>
            </w:r>
          </w:p>
        </w:tc>
        <w:tc>
          <w:tcPr>
            <w:tcW w:w="575" w:type="dxa"/>
            <w:shd w:val="clear" w:color="auto" w:fill="auto"/>
            <w:vAlign w:val="center"/>
          </w:tcPr>
          <w:p w14:paraId="100741D1"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0</w:t>
            </w:r>
          </w:p>
        </w:tc>
        <w:tc>
          <w:tcPr>
            <w:tcW w:w="763" w:type="dxa"/>
            <w:shd w:val="clear" w:color="auto" w:fill="auto"/>
            <w:vAlign w:val="center"/>
          </w:tcPr>
          <w:p w14:paraId="0174AB2C"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0</w:t>
            </w:r>
          </w:p>
        </w:tc>
        <w:tc>
          <w:tcPr>
            <w:tcW w:w="763" w:type="dxa"/>
            <w:shd w:val="clear" w:color="auto" w:fill="auto"/>
            <w:vAlign w:val="center"/>
          </w:tcPr>
          <w:p w14:paraId="73D76BF5"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0</w:t>
            </w:r>
          </w:p>
        </w:tc>
        <w:tc>
          <w:tcPr>
            <w:tcW w:w="763" w:type="dxa"/>
            <w:shd w:val="clear" w:color="auto" w:fill="auto"/>
            <w:vAlign w:val="center"/>
          </w:tcPr>
          <w:p w14:paraId="2A557FF5"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0</w:t>
            </w:r>
          </w:p>
        </w:tc>
        <w:tc>
          <w:tcPr>
            <w:tcW w:w="763" w:type="dxa"/>
          </w:tcPr>
          <w:p w14:paraId="2D1A92E0"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0</w:t>
            </w:r>
          </w:p>
        </w:tc>
        <w:tc>
          <w:tcPr>
            <w:tcW w:w="763" w:type="dxa"/>
          </w:tcPr>
          <w:p w14:paraId="6F81700B"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0</w:t>
            </w:r>
          </w:p>
        </w:tc>
        <w:tc>
          <w:tcPr>
            <w:tcW w:w="763" w:type="dxa"/>
          </w:tcPr>
          <w:p w14:paraId="53B43993"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0</w:t>
            </w:r>
          </w:p>
        </w:tc>
        <w:tc>
          <w:tcPr>
            <w:tcW w:w="763" w:type="dxa"/>
          </w:tcPr>
          <w:p w14:paraId="4411A5AD"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0</w:t>
            </w:r>
          </w:p>
        </w:tc>
        <w:tc>
          <w:tcPr>
            <w:tcW w:w="1153" w:type="dxa"/>
          </w:tcPr>
          <w:p w14:paraId="740DBF8D"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0</w:t>
            </w:r>
          </w:p>
        </w:tc>
      </w:tr>
      <w:tr w:rsidR="00007A46" w:rsidRPr="00007A46" w14:paraId="5FCEF400" w14:textId="77777777" w:rsidTr="00007A46">
        <w:trPr>
          <w:jc w:val="center"/>
        </w:trPr>
        <w:tc>
          <w:tcPr>
            <w:tcW w:w="1301" w:type="dxa"/>
            <w:shd w:val="clear" w:color="auto" w:fill="FF0000"/>
            <w:vAlign w:val="center"/>
          </w:tcPr>
          <w:p w14:paraId="4C6824A8" w14:textId="77777777" w:rsidR="00007A46" w:rsidRPr="00007A46" w:rsidRDefault="00007A46" w:rsidP="00EC794B">
            <w:pPr>
              <w:pStyle w:val="Tekstpodstawowywcity2"/>
              <w:tabs>
                <w:tab w:val="left" w:pos="3"/>
              </w:tabs>
              <w:spacing w:after="0" w:line="240" w:lineRule="auto"/>
              <w:jc w:val="center"/>
              <w:rPr>
                <w:rFonts w:asciiTheme="majorHAnsi" w:hAnsiTheme="majorHAnsi"/>
                <w:sz w:val="18"/>
                <w:szCs w:val="18"/>
              </w:rPr>
            </w:pPr>
            <w:r w:rsidRPr="00007A46">
              <w:rPr>
                <w:rFonts w:asciiTheme="majorHAnsi" w:hAnsiTheme="majorHAnsi"/>
                <w:sz w:val="18"/>
                <w:szCs w:val="18"/>
              </w:rPr>
              <w:t>zły</w:t>
            </w:r>
          </w:p>
        </w:tc>
        <w:tc>
          <w:tcPr>
            <w:tcW w:w="951" w:type="dxa"/>
            <w:shd w:val="clear" w:color="auto" w:fill="auto"/>
            <w:vAlign w:val="center"/>
          </w:tcPr>
          <w:p w14:paraId="52531733"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1</w:t>
            </w:r>
          </w:p>
        </w:tc>
        <w:tc>
          <w:tcPr>
            <w:tcW w:w="575" w:type="dxa"/>
            <w:shd w:val="clear" w:color="auto" w:fill="auto"/>
            <w:vAlign w:val="center"/>
          </w:tcPr>
          <w:p w14:paraId="58ADD505"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0</w:t>
            </w:r>
          </w:p>
        </w:tc>
        <w:tc>
          <w:tcPr>
            <w:tcW w:w="763" w:type="dxa"/>
            <w:shd w:val="clear" w:color="auto" w:fill="auto"/>
            <w:vAlign w:val="center"/>
          </w:tcPr>
          <w:p w14:paraId="1FD20453"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0</w:t>
            </w:r>
          </w:p>
        </w:tc>
        <w:tc>
          <w:tcPr>
            <w:tcW w:w="763" w:type="dxa"/>
            <w:shd w:val="clear" w:color="auto" w:fill="auto"/>
            <w:vAlign w:val="center"/>
          </w:tcPr>
          <w:p w14:paraId="56FCA005"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0</w:t>
            </w:r>
          </w:p>
        </w:tc>
        <w:tc>
          <w:tcPr>
            <w:tcW w:w="763" w:type="dxa"/>
            <w:shd w:val="clear" w:color="auto" w:fill="auto"/>
            <w:vAlign w:val="center"/>
          </w:tcPr>
          <w:p w14:paraId="3493BEAD"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0</w:t>
            </w:r>
          </w:p>
        </w:tc>
        <w:tc>
          <w:tcPr>
            <w:tcW w:w="763" w:type="dxa"/>
          </w:tcPr>
          <w:p w14:paraId="2306CB0A"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0</w:t>
            </w:r>
          </w:p>
        </w:tc>
        <w:tc>
          <w:tcPr>
            <w:tcW w:w="763" w:type="dxa"/>
          </w:tcPr>
          <w:p w14:paraId="56A81074"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0</w:t>
            </w:r>
          </w:p>
        </w:tc>
        <w:tc>
          <w:tcPr>
            <w:tcW w:w="763" w:type="dxa"/>
          </w:tcPr>
          <w:p w14:paraId="088C1978"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0</w:t>
            </w:r>
          </w:p>
        </w:tc>
        <w:tc>
          <w:tcPr>
            <w:tcW w:w="763" w:type="dxa"/>
          </w:tcPr>
          <w:p w14:paraId="01B9D695"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0</w:t>
            </w:r>
          </w:p>
        </w:tc>
        <w:tc>
          <w:tcPr>
            <w:tcW w:w="1153" w:type="dxa"/>
          </w:tcPr>
          <w:p w14:paraId="5169B844" w14:textId="77777777" w:rsidR="00007A46" w:rsidRPr="00007A46" w:rsidRDefault="00007A46" w:rsidP="00007A46">
            <w:pPr>
              <w:pStyle w:val="Tekstpodstawowywcity2"/>
              <w:spacing w:after="0" w:line="240" w:lineRule="auto"/>
              <w:jc w:val="center"/>
              <w:rPr>
                <w:rFonts w:asciiTheme="majorHAnsi" w:hAnsiTheme="majorHAnsi"/>
                <w:sz w:val="18"/>
                <w:szCs w:val="18"/>
              </w:rPr>
            </w:pPr>
            <w:r w:rsidRPr="00007A46">
              <w:rPr>
                <w:rFonts w:asciiTheme="majorHAnsi" w:hAnsiTheme="majorHAnsi"/>
                <w:sz w:val="18"/>
                <w:szCs w:val="18"/>
              </w:rPr>
              <w:t>0</w:t>
            </w:r>
          </w:p>
        </w:tc>
      </w:tr>
    </w:tbl>
    <w:p w14:paraId="56ED24AA" w14:textId="77777777" w:rsidR="000F6CB3" w:rsidRPr="00007A46" w:rsidRDefault="000F6CB3" w:rsidP="000F6CB3">
      <w:pPr>
        <w:pStyle w:val="Tekstpodstawowywcity2"/>
        <w:spacing w:after="0" w:line="288" w:lineRule="auto"/>
        <w:rPr>
          <w:rFonts w:asciiTheme="majorHAnsi" w:hAnsiTheme="majorHAnsi"/>
          <w:color w:val="FF0000"/>
          <w:szCs w:val="24"/>
        </w:rPr>
      </w:pPr>
    </w:p>
    <w:p w14:paraId="56ED24AB" w14:textId="77777777" w:rsidR="000F6CB3" w:rsidRPr="00007A46" w:rsidRDefault="000F6CB3" w:rsidP="000F6CB3">
      <w:pPr>
        <w:pStyle w:val="Tekstpodstawowywcity2"/>
        <w:spacing w:after="0" w:line="288" w:lineRule="auto"/>
        <w:ind w:left="993"/>
        <w:rPr>
          <w:rFonts w:asciiTheme="majorHAnsi" w:hAnsiTheme="majorHAnsi"/>
          <w:sz w:val="22"/>
        </w:rPr>
      </w:pPr>
      <w:r w:rsidRPr="00007A46">
        <w:rPr>
          <w:rFonts w:asciiTheme="majorHAnsi" w:hAnsiTheme="majorHAnsi"/>
          <w:sz w:val="22"/>
        </w:rPr>
        <w:t>b.</w:t>
      </w:r>
      <w:r w:rsidRPr="00007A46">
        <w:rPr>
          <w:rFonts w:asciiTheme="majorHAnsi" w:hAnsiTheme="majorHAnsi"/>
          <w:sz w:val="22"/>
        </w:rPr>
        <w:tab/>
        <w:t>stan ekologiczny po uwzględnieniu wskaźników fizykochemicznych</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501"/>
        <w:gridCol w:w="675"/>
        <w:gridCol w:w="675"/>
        <w:gridCol w:w="675"/>
        <w:gridCol w:w="595"/>
        <w:gridCol w:w="595"/>
        <w:gridCol w:w="675"/>
        <w:gridCol w:w="675"/>
        <w:gridCol w:w="675"/>
        <w:gridCol w:w="675"/>
        <w:gridCol w:w="1058"/>
      </w:tblGrid>
      <w:tr w:rsidR="002D5C07" w:rsidRPr="002D5C07" w14:paraId="5930D956" w14:textId="77777777" w:rsidTr="002D5C07">
        <w:trPr>
          <w:jc w:val="center"/>
        </w:trPr>
        <w:tc>
          <w:tcPr>
            <w:tcW w:w="1855" w:type="dxa"/>
            <w:vMerge w:val="restart"/>
            <w:shd w:val="clear" w:color="auto" w:fill="D9D9D9" w:themeFill="background1" w:themeFillShade="D9"/>
            <w:vAlign w:val="center"/>
          </w:tcPr>
          <w:p w14:paraId="07434FBB" w14:textId="77777777" w:rsidR="002D5C07" w:rsidRPr="002D5C07" w:rsidRDefault="002D5C07" w:rsidP="002D5C07">
            <w:pPr>
              <w:pStyle w:val="Tekstpodstawowywcity2"/>
              <w:spacing w:after="0" w:line="240" w:lineRule="auto"/>
              <w:jc w:val="center"/>
              <w:rPr>
                <w:rFonts w:asciiTheme="majorHAnsi" w:hAnsiTheme="majorHAnsi"/>
                <w:sz w:val="18"/>
                <w:szCs w:val="18"/>
              </w:rPr>
            </w:pPr>
          </w:p>
        </w:tc>
        <w:tc>
          <w:tcPr>
            <w:tcW w:w="7466" w:type="dxa"/>
            <w:gridSpan w:val="10"/>
            <w:shd w:val="clear" w:color="auto" w:fill="D9D9D9" w:themeFill="background1" w:themeFillShade="D9"/>
            <w:vAlign w:val="center"/>
          </w:tcPr>
          <w:p w14:paraId="3C56636B" w14:textId="77777777" w:rsidR="002D5C07" w:rsidRPr="002D5C07" w:rsidRDefault="002D5C07" w:rsidP="002D5C07">
            <w:pPr>
              <w:pStyle w:val="Tekstpodstawowywcity2"/>
              <w:spacing w:after="0" w:line="240" w:lineRule="auto"/>
              <w:jc w:val="center"/>
              <w:rPr>
                <w:rFonts w:asciiTheme="majorHAnsi" w:hAnsiTheme="majorHAnsi"/>
                <w:b/>
                <w:sz w:val="18"/>
                <w:szCs w:val="18"/>
              </w:rPr>
            </w:pPr>
            <w:r w:rsidRPr="002D5C07">
              <w:rPr>
                <w:rFonts w:asciiTheme="majorHAnsi" w:hAnsiTheme="majorHAnsi"/>
                <w:b/>
                <w:sz w:val="18"/>
                <w:szCs w:val="18"/>
              </w:rPr>
              <w:t>Liczba cieków o określonym stanie jakości wód</w:t>
            </w:r>
          </w:p>
        </w:tc>
      </w:tr>
      <w:tr w:rsidR="002D5C07" w:rsidRPr="002D5C07" w14:paraId="1883679C" w14:textId="77777777" w:rsidTr="002D5C07">
        <w:trPr>
          <w:jc w:val="center"/>
        </w:trPr>
        <w:tc>
          <w:tcPr>
            <w:tcW w:w="1855" w:type="dxa"/>
            <w:vMerge/>
            <w:shd w:val="clear" w:color="auto" w:fill="D9D9D9" w:themeFill="background1" w:themeFillShade="D9"/>
            <w:vAlign w:val="center"/>
          </w:tcPr>
          <w:p w14:paraId="420E8D70" w14:textId="77777777" w:rsidR="002D5C07" w:rsidRPr="002D5C07" w:rsidRDefault="002D5C07" w:rsidP="002D5C07">
            <w:pPr>
              <w:pStyle w:val="Tekstpodstawowywcity2"/>
              <w:spacing w:after="0" w:line="240" w:lineRule="auto"/>
              <w:jc w:val="center"/>
              <w:rPr>
                <w:rFonts w:asciiTheme="majorHAnsi" w:hAnsiTheme="majorHAnsi"/>
                <w:sz w:val="18"/>
                <w:szCs w:val="18"/>
              </w:rPr>
            </w:pPr>
          </w:p>
        </w:tc>
        <w:tc>
          <w:tcPr>
            <w:tcW w:w="586" w:type="dxa"/>
            <w:shd w:val="clear" w:color="auto" w:fill="D9D9D9" w:themeFill="background1" w:themeFillShade="D9"/>
            <w:vAlign w:val="center"/>
          </w:tcPr>
          <w:p w14:paraId="4354C952" w14:textId="77777777" w:rsidR="002D5C07" w:rsidRPr="002D5C07" w:rsidRDefault="002D5C07" w:rsidP="002D5C07">
            <w:pPr>
              <w:pStyle w:val="Tekstpodstawowywcity2"/>
              <w:spacing w:after="0" w:line="240" w:lineRule="auto"/>
              <w:ind w:left="0"/>
              <w:jc w:val="center"/>
              <w:rPr>
                <w:rFonts w:asciiTheme="majorHAnsi" w:hAnsiTheme="majorHAnsi"/>
                <w:sz w:val="18"/>
                <w:szCs w:val="18"/>
              </w:rPr>
            </w:pPr>
            <w:r w:rsidRPr="002D5C07">
              <w:rPr>
                <w:rFonts w:asciiTheme="majorHAnsi" w:hAnsiTheme="majorHAnsi"/>
                <w:sz w:val="18"/>
                <w:szCs w:val="18"/>
              </w:rPr>
              <w:t>2009</w:t>
            </w:r>
          </w:p>
        </w:tc>
        <w:tc>
          <w:tcPr>
            <w:tcW w:w="586" w:type="dxa"/>
            <w:shd w:val="clear" w:color="auto" w:fill="D9D9D9" w:themeFill="background1" w:themeFillShade="D9"/>
            <w:vAlign w:val="center"/>
          </w:tcPr>
          <w:p w14:paraId="26BC1B25" w14:textId="77777777" w:rsidR="002D5C07" w:rsidRPr="002D5C07" w:rsidRDefault="002D5C07" w:rsidP="002D5C07">
            <w:pPr>
              <w:pStyle w:val="Tekstpodstawowywcity2"/>
              <w:spacing w:after="0" w:line="240" w:lineRule="auto"/>
              <w:ind w:left="0"/>
              <w:jc w:val="center"/>
              <w:rPr>
                <w:rFonts w:asciiTheme="majorHAnsi" w:hAnsiTheme="majorHAnsi"/>
                <w:sz w:val="18"/>
                <w:szCs w:val="18"/>
              </w:rPr>
            </w:pPr>
            <w:r w:rsidRPr="002D5C07">
              <w:rPr>
                <w:rFonts w:asciiTheme="majorHAnsi" w:hAnsiTheme="majorHAnsi"/>
                <w:sz w:val="18"/>
                <w:szCs w:val="18"/>
              </w:rPr>
              <w:t>2010</w:t>
            </w:r>
          </w:p>
        </w:tc>
        <w:tc>
          <w:tcPr>
            <w:tcW w:w="740" w:type="dxa"/>
            <w:shd w:val="clear" w:color="auto" w:fill="D9D9D9" w:themeFill="background1" w:themeFillShade="D9"/>
            <w:vAlign w:val="center"/>
          </w:tcPr>
          <w:p w14:paraId="196A1171" w14:textId="77777777" w:rsidR="002D5C07" w:rsidRPr="002D5C07" w:rsidRDefault="002D5C07" w:rsidP="002D5C07">
            <w:pPr>
              <w:pStyle w:val="Tekstpodstawowywcity2"/>
              <w:spacing w:after="0" w:line="240" w:lineRule="auto"/>
              <w:ind w:left="0"/>
              <w:jc w:val="center"/>
              <w:rPr>
                <w:rFonts w:asciiTheme="majorHAnsi" w:hAnsiTheme="majorHAnsi"/>
                <w:sz w:val="18"/>
                <w:szCs w:val="18"/>
              </w:rPr>
            </w:pPr>
            <w:r w:rsidRPr="002D5C07">
              <w:rPr>
                <w:rFonts w:asciiTheme="majorHAnsi" w:hAnsiTheme="majorHAnsi"/>
                <w:sz w:val="18"/>
                <w:szCs w:val="18"/>
              </w:rPr>
              <w:t>2011</w:t>
            </w:r>
          </w:p>
        </w:tc>
        <w:tc>
          <w:tcPr>
            <w:tcW w:w="740" w:type="dxa"/>
            <w:shd w:val="clear" w:color="auto" w:fill="D9D9D9" w:themeFill="background1" w:themeFillShade="D9"/>
            <w:vAlign w:val="center"/>
          </w:tcPr>
          <w:p w14:paraId="152BDBF8" w14:textId="77777777" w:rsidR="002D5C07" w:rsidRPr="002D5C07" w:rsidRDefault="002D5C07" w:rsidP="002D5C07">
            <w:pPr>
              <w:pStyle w:val="Tekstpodstawowywcity2"/>
              <w:spacing w:after="0" w:line="240" w:lineRule="auto"/>
              <w:ind w:left="0"/>
              <w:jc w:val="center"/>
              <w:rPr>
                <w:rFonts w:asciiTheme="majorHAnsi" w:hAnsiTheme="majorHAnsi"/>
                <w:sz w:val="18"/>
                <w:szCs w:val="18"/>
              </w:rPr>
            </w:pPr>
            <w:r w:rsidRPr="002D5C07">
              <w:rPr>
                <w:rFonts w:asciiTheme="majorHAnsi" w:hAnsiTheme="majorHAnsi"/>
                <w:sz w:val="18"/>
                <w:szCs w:val="18"/>
              </w:rPr>
              <w:t>2012</w:t>
            </w:r>
          </w:p>
        </w:tc>
        <w:tc>
          <w:tcPr>
            <w:tcW w:w="740" w:type="dxa"/>
            <w:shd w:val="clear" w:color="auto" w:fill="D9D9D9" w:themeFill="background1" w:themeFillShade="D9"/>
          </w:tcPr>
          <w:p w14:paraId="4EA26A3F" w14:textId="77777777" w:rsidR="002D5C07" w:rsidRPr="002D5C07" w:rsidRDefault="002D5C07" w:rsidP="002D5C07">
            <w:pPr>
              <w:pStyle w:val="Tekstpodstawowywcity2"/>
              <w:spacing w:after="0" w:line="240" w:lineRule="auto"/>
              <w:ind w:left="0"/>
              <w:jc w:val="center"/>
              <w:rPr>
                <w:rFonts w:asciiTheme="majorHAnsi" w:hAnsiTheme="majorHAnsi"/>
                <w:sz w:val="18"/>
                <w:szCs w:val="18"/>
              </w:rPr>
            </w:pPr>
            <w:r w:rsidRPr="002D5C07">
              <w:rPr>
                <w:rFonts w:asciiTheme="majorHAnsi" w:hAnsiTheme="majorHAnsi"/>
                <w:sz w:val="18"/>
                <w:szCs w:val="18"/>
              </w:rPr>
              <w:t>2013</w:t>
            </w:r>
          </w:p>
        </w:tc>
        <w:tc>
          <w:tcPr>
            <w:tcW w:w="740" w:type="dxa"/>
            <w:shd w:val="clear" w:color="auto" w:fill="D9D9D9" w:themeFill="background1" w:themeFillShade="D9"/>
          </w:tcPr>
          <w:p w14:paraId="47D2D2B8" w14:textId="77777777" w:rsidR="002D5C07" w:rsidRPr="002D5C07" w:rsidRDefault="002D5C07" w:rsidP="002D5C07">
            <w:pPr>
              <w:pStyle w:val="Tekstpodstawowywcity2"/>
              <w:spacing w:after="0" w:line="240" w:lineRule="auto"/>
              <w:ind w:left="0"/>
              <w:jc w:val="center"/>
              <w:rPr>
                <w:rFonts w:asciiTheme="majorHAnsi" w:hAnsiTheme="majorHAnsi"/>
                <w:sz w:val="18"/>
                <w:szCs w:val="18"/>
              </w:rPr>
            </w:pPr>
            <w:r w:rsidRPr="002D5C07">
              <w:rPr>
                <w:rFonts w:asciiTheme="majorHAnsi" w:hAnsiTheme="majorHAnsi"/>
                <w:sz w:val="18"/>
                <w:szCs w:val="18"/>
              </w:rPr>
              <w:t>2014</w:t>
            </w:r>
          </w:p>
        </w:tc>
        <w:tc>
          <w:tcPr>
            <w:tcW w:w="740" w:type="dxa"/>
            <w:shd w:val="clear" w:color="auto" w:fill="D9D9D9" w:themeFill="background1" w:themeFillShade="D9"/>
          </w:tcPr>
          <w:p w14:paraId="7DEAC2E5" w14:textId="77777777" w:rsidR="002D5C07" w:rsidRPr="002D5C07" w:rsidRDefault="002D5C07" w:rsidP="002D5C07">
            <w:pPr>
              <w:pStyle w:val="Tekstpodstawowywcity2"/>
              <w:spacing w:after="0" w:line="240" w:lineRule="auto"/>
              <w:ind w:left="0"/>
              <w:jc w:val="center"/>
              <w:rPr>
                <w:rFonts w:asciiTheme="majorHAnsi" w:hAnsiTheme="majorHAnsi"/>
                <w:sz w:val="18"/>
                <w:szCs w:val="18"/>
              </w:rPr>
            </w:pPr>
            <w:r w:rsidRPr="002D5C07">
              <w:rPr>
                <w:rFonts w:asciiTheme="majorHAnsi" w:hAnsiTheme="majorHAnsi"/>
                <w:sz w:val="18"/>
                <w:szCs w:val="18"/>
              </w:rPr>
              <w:t>2015</w:t>
            </w:r>
          </w:p>
        </w:tc>
        <w:tc>
          <w:tcPr>
            <w:tcW w:w="740" w:type="dxa"/>
            <w:shd w:val="clear" w:color="auto" w:fill="D9D9D9" w:themeFill="background1" w:themeFillShade="D9"/>
          </w:tcPr>
          <w:p w14:paraId="3243B42B" w14:textId="77777777" w:rsidR="002D5C07" w:rsidRPr="002D5C07" w:rsidRDefault="002D5C07" w:rsidP="002D5C07">
            <w:pPr>
              <w:pStyle w:val="Tekstpodstawowywcity2"/>
              <w:spacing w:after="0" w:line="240" w:lineRule="auto"/>
              <w:ind w:left="0"/>
              <w:jc w:val="center"/>
              <w:rPr>
                <w:rFonts w:asciiTheme="majorHAnsi" w:hAnsiTheme="majorHAnsi"/>
                <w:sz w:val="18"/>
                <w:szCs w:val="18"/>
              </w:rPr>
            </w:pPr>
            <w:r w:rsidRPr="002D5C07">
              <w:rPr>
                <w:rFonts w:asciiTheme="majorHAnsi" w:hAnsiTheme="majorHAnsi"/>
                <w:sz w:val="18"/>
                <w:szCs w:val="18"/>
              </w:rPr>
              <w:t>2016</w:t>
            </w:r>
          </w:p>
        </w:tc>
        <w:tc>
          <w:tcPr>
            <w:tcW w:w="740" w:type="dxa"/>
            <w:shd w:val="clear" w:color="auto" w:fill="D9D9D9" w:themeFill="background1" w:themeFillShade="D9"/>
          </w:tcPr>
          <w:p w14:paraId="6A639B87" w14:textId="77777777" w:rsidR="002D5C07" w:rsidRPr="002D5C07" w:rsidRDefault="002D5C07" w:rsidP="002D5C07">
            <w:pPr>
              <w:pStyle w:val="Tekstpodstawowywcity2"/>
              <w:spacing w:after="0" w:line="240" w:lineRule="auto"/>
              <w:ind w:left="0"/>
              <w:jc w:val="center"/>
              <w:rPr>
                <w:rFonts w:asciiTheme="majorHAnsi" w:hAnsiTheme="majorHAnsi"/>
                <w:sz w:val="18"/>
                <w:szCs w:val="18"/>
              </w:rPr>
            </w:pPr>
            <w:r w:rsidRPr="002D5C07">
              <w:rPr>
                <w:rFonts w:asciiTheme="majorHAnsi" w:hAnsiTheme="majorHAnsi"/>
                <w:sz w:val="18"/>
                <w:szCs w:val="18"/>
              </w:rPr>
              <w:t>2017</w:t>
            </w:r>
          </w:p>
        </w:tc>
        <w:tc>
          <w:tcPr>
            <w:tcW w:w="1114" w:type="dxa"/>
            <w:shd w:val="clear" w:color="auto" w:fill="D9D9D9" w:themeFill="background1" w:themeFillShade="D9"/>
          </w:tcPr>
          <w:p w14:paraId="0A5275F1" w14:textId="06833644" w:rsidR="002D5C07" w:rsidRPr="002D5C07" w:rsidRDefault="002D5C07" w:rsidP="002D5C07">
            <w:pPr>
              <w:pStyle w:val="Tekstpodstawowywcity2"/>
              <w:spacing w:after="0" w:line="240" w:lineRule="auto"/>
              <w:ind w:left="0"/>
              <w:jc w:val="center"/>
              <w:rPr>
                <w:rFonts w:asciiTheme="majorHAnsi" w:hAnsiTheme="majorHAnsi"/>
                <w:sz w:val="18"/>
                <w:szCs w:val="18"/>
              </w:rPr>
            </w:pPr>
            <w:r>
              <w:rPr>
                <w:rFonts w:asciiTheme="majorHAnsi" w:hAnsiTheme="majorHAnsi"/>
                <w:sz w:val="18"/>
                <w:szCs w:val="18"/>
              </w:rPr>
              <w:t>2</w:t>
            </w:r>
            <w:r w:rsidRPr="002D5C07">
              <w:rPr>
                <w:rFonts w:asciiTheme="majorHAnsi" w:hAnsiTheme="majorHAnsi"/>
                <w:sz w:val="18"/>
                <w:szCs w:val="18"/>
              </w:rPr>
              <w:t>019/2020</w:t>
            </w:r>
          </w:p>
        </w:tc>
      </w:tr>
      <w:tr w:rsidR="002D5C07" w:rsidRPr="002D5C07" w14:paraId="66494D43" w14:textId="77777777" w:rsidTr="002D5C07">
        <w:trPr>
          <w:jc w:val="center"/>
        </w:trPr>
        <w:tc>
          <w:tcPr>
            <w:tcW w:w="1855" w:type="dxa"/>
            <w:shd w:val="clear" w:color="auto" w:fill="548DD4"/>
            <w:vAlign w:val="center"/>
          </w:tcPr>
          <w:p w14:paraId="042A82F9"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bardzo dobry</w:t>
            </w:r>
          </w:p>
        </w:tc>
        <w:tc>
          <w:tcPr>
            <w:tcW w:w="586" w:type="dxa"/>
            <w:vAlign w:val="center"/>
          </w:tcPr>
          <w:p w14:paraId="6DEF3FE1"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0</w:t>
            </w:r>
          </w:p>
        </w:tc>
        <w:tc>
          <w:tcPr>
            <w:tcW w:w="586" w:type="dxa"/>
            <w:vAlign w:val="center"/>
          </w:tcPr>
          <w:p w14:paraId="0E728823"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0</w:t>
            </w:r>
          </w:p>
        </w:tc>
        <w:tc>
          <w:tcPr>
            <w:tcW w:w="740" w:type="dxa"/>
            <w:vAlign w:val="center"/>
          </w:tcPr>
          <w:p w14:paraId="5ADD61AF"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1</w:t>
            </w:r>
          </w:p>
        </w:tc>
        <w:tc>
          <w:tcPr>
            <w:tcW w:w="740" w:type="dxa"/>
            <w:vAlign w:val="center"/>
          </w:tcPr>
          <w:p w14:paraId="79F94E89"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2</w:t>
            </w:r>
          </w:p>
        </w:tc>
        <w:tc>
          <w:tcPr>
            <w:tcW w:w="740" w:type="dxa"/>
          </w:tcPr>
          <w:p w14:paraId="6C46E769"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2</w:t>
            </w:r>
          </w:p>
        </w:tc>
        <w:tc>
          <w:tcPr>
            <w:tcW w:w="740" w:type="dxa"/>
          </w:tcPr>
          <w:p w14:paraId="77289AE8"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0</w:t>
            </w:r>
          </w:p>
        </w:tc>
        <w:tc>
          <w:tcPr>
            <w:tcW w:w="740" w:type="dxa"/>
          </w:tcPr>
          <w:p w14:paraId="6BCBA88B"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0</w:t>
            </w:r>
          </w:p>
        </w:tc>
        <w:tc>
          <w:tcPr>
            <w:tcW w:w="740" w:type="dxa"/>
          </w:tcPr>
          <w:p w14:paraId="7F0DDCD8"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0</w:t>
            </w:r>
          </w:p>
        </w:tc>
        <w:tc>
          <w:tcPr>
            <w:tcW w:w="740" w:type="dxa"/>
          </w:tcPr>
          <w:p w14:paraId="51DE5084"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0</w:t>
            </w:r>
          </w:p>
        </w:tc>
        <w:tc>
          <w:tcPr>
            <w:tcW w:w="1114" w:type="dxa"/>
          </w:tcPr>
          <w:p w14:paraId="58C3B024"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0</w:t>
            </w:r>
          </w:p>
        </w:tc>
      </w:tr>
      <w:tr w:rsidR="002D5C07" w:rsidRPr="002D5C07" w14:paraId="41A7F100" w14:textId="77777777" w:rsidTr="002D5C07">
        <w:trPr>
          <w:jc w:val="center"/>
        </w:trPr>
        <w:tc>
          <w:tcPr>
            <w:tcW w:w="1855" w:type="dxa"/>
            <w:shd w:val="clear" w:color="auto" w:fill="00B050"/>
            <w:vAlign w:val="center"/>
          </w:tcPr>
          <w:p w14:paraId="2525EAAB"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dobry</w:t>
            </w:r>
          </w:p>
        </w:tc>
        <w:tc>
          <w:tcPr>
            <w:tcW w:w="586" w:type="dxa"/>
            <w:vAlign w:val="center"/>
          </w:tcPr>
          <w:p w14:paraId="3AA8681B"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0</w:t>
            </w:r>
          </w:p>
        </w:tc>
        <w:tc>
          <w:tcPr>
            <w:tcW w:w="586" w:type="dxa"/>
            <w:vAlign w:val="center"/>
          </w:tcPr>
          <w:p w14:paraId="69AEA04F"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0</w:t>
            </w:r>
          </w:p>
        </w:tc>
        <w:tc>
          <w:tcPr>
            <w:tcW w:w="740" w:type="dxa"/>
            <w:vAlign w:val="center"/>
          </w:tcPr>
          <w:p w14:paraId="6B48E1FF"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0</w:t>
            </w:r>
          </w:p>
        </w:tc>
        <w:tc>
          <w:tcPr>
            <w:tcW w:w="740" w:type="dxa"/>
            <w:vAlign w:val="center"/>
          </w:tcPr>
          <w:p w14:paraId="6612D1AB"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6</w:t>
            </w:r>
          </w:p>
        </w:tc>
        <w:tc>
          <w:tcPr>
            <w:tcW w:w="740" w:type="dxa"/>
          </w:tcPr>
          <w:p w14:paraId="7B028BD2"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8</w:t>
            </w:r>
          </w:p>
        </w:tc>
        <w:tc>
          <w:tcPr>
            <w:tcW w:w="740" w:type="dxa"/>
          </w:tcPr>
          <w:p w14:paraId="2BBAFD6A"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2</w:t>
            </w:r>
          </w:p>
        </w:tc>
        <w:tc>
          <w:tcPr>
            <w:tcW w:w="740" w:type="dxa"/>
          </w:tcPr>
          <w:p w14:paraId="3F988461"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1</w:t>
            </w:r>
          </w:p>
        </w:tc>
        <w:tc>
          <w:tcPr>
            <w:tcW w:w="740" w:type="dxa"/>
          </w:tcPr>
          <w:p w14:paraId="591B51E8"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1</w:t>
            </w:r>
          </w:p>
        </w:tc>
        <w:tc>
          <w:tcPr>
            <w:tcW w:w="740" w:type="dxa"/>
          </w:tcPr>
          <w:p w14:paraId="082214DD"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0</w:t>
            </w:r>
          </w:p>
        </w:tc>
        <w:tc>
          <w:tcPr>
            <w:tcW w:w="1114" w:type="dxa"/>
          </w:tcPr>
          <w:p w14:paraId="1E872520"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8</w:t>
            </w:r>
          </w:p>
        </w:tc>
      </w:tr>
      <w:tr w:rsidR="002D5C07" w:rsidRPr="002D5C07" w14:paraId="494E8F08" w14:textId="77777777" w:rsidTr="002D5C07">
        <w:trPr>
          <w:jc w:val="center"/>
        </w:trPr>
        <w:tc>
          <w:tcPr>
            <w:tcW w:w="1855" w:type="dxa"/>
            <w:shd w:val="clear" w:color="auto" w:fill="FFFF00"/>
            <w:vAlign w:val="center"/>
          </w:tcPr>
          <w:p w14:paraId="62D56590"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umiarkowany</w:t>
            </w:r>
          </w:p>
        </w:tc>
        <w:tc>
          <w:tcPr>
            <w:tcW w:w="586" w:type="dxa"/>
            <w:vAlign w:val="center"/>
          </w:tcPr>
          <w:p w14:paraId="2FA639FA"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14</w:t>
            </w:r>
          </w:p>
        </w:tc>
        <w:tc>
          <w:tcPr>
            <w:tcW w:w="586" w:type="dxa"/>
            <w:vAlign w:val="center"/>
          </w:tcPr>
          <w:p w14:paraId="170AFE8B"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16</w:t>
            </w:r>
          </w:p>
        </w:tc>
        <w:tc>
          <w:tcPr>
            <w:tcW w:w="740" w:type="dxa"/>
            <w:vAlign w:val="center"/>
          </w:tcPr>
          <w:p w14:paraId="1BD3E25B"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16</w:t>
            </w:r>
          </w:p>
        </w:tc>
        <w:tc>
          <w:tcPr>
            <w:tcW w:w="740" w:type="dxa"/>
            <w:vAlign w:val="center"/>
          </w:tcPr>
          <w:p w14:paraId="2A9F77F4"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9</w:t>
            </w:r>
          </w:p>
        </w:tc>
        <w:tc>
          <w:tcPr>
            <w:tcW w:w="740" w:type="dxa"/>
          </w:tcPr>
          <w:p w14:paraId="42C99CA3"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7</w:t>
            </w:r>
          </w:p>
        </w:tc>
        <w:tc>
          <w:tcPr>
            <w:tcW w:w="740" w:type="dxa"/>
          </w:tcPr>
          <w:p w14:paraId="4B8B009E"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15</w:t>
            </w:r>
          </w:p>
        </w:tc>
        <w:tc>
          <w:tcPr>
            <w:tcW w:w="740" w:type="dxa"/>
          </w:tcPr>
          <w:p w14:paraId="2EA37A5A"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16</w:t>
            </w:r>
          </w:p>
        </w:tc>
        <w:tc>
          <w:tcPr>
            <w:tcW w:w="740" w:type="dxa"/>
          </w:tcPr>
          <w:p w14:paraId="50999713"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16</w:t>
            </w:r>
          </w:p>
        </w:tc>
        <w:tc>
          <w:tcPr>
            <w:tcW w:w="740" w:type="dxa"/>
          </w:tcPr>
          <w:p w14:paraId="2F459F93"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17</w:t>
            </w:r>
          </w:p>
        </w:tc>
        <w:tc>
          <w:tcPr>
            <w:tcW w:w="1114" w:type="dxa"/>
          </w:tcPr>
          <w:p w14:paraId="1D07A4EB"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9</w:t>
            </w:r>
          </w:p>
        </w:tc>
      </w:tr>
      <w:tr w:rsidR="002D5C07" w:rsidRPr="002D5C07" w14:paraId="17274573" w14:textId="77777777" w:rsidTr="002D5C07">
        <w:trPr>
          <w:jc w:val="center"/>
        </w:trPr>
        <w:tc>
          <w:tcPr>
            <w:tcW w:w="1855" w:type="dxa"/>
            <w:shd w:val="clear" w:color="auto" w:fill="FFC000"/>
            <w:vAlign w:val="center"/>
          </w:tcPr>
          <w:p w14:paraId="65D20091"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słaby</w:t>
            </w:r>
          </w:p>
        </w:tc>
        <w:tc>
          <w:tcPr>
            <w:tcW w:w="586" w:type="dxa"/>
            <w:vAlign w:val="center"/>
          </w:tcPr>
          <w:p w14:paraId="446CB2A3"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1</w:t>
            </w:r>
          </w:p>
        </w:tc>
        <w:tc>
          <w:tcPr>
            <w:tcW w:w="586" w:type="dxa"/>
            <w:vAlign w:val="center"/>
          </w:tcPr>
          <w:p w14:paraId="190DE9A3"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0</w:t>
            </w:r>
          </w:p>
        </w:tc>
        <w:tc>
          <w:tcPr>
            <w:tcW w:w="740" w:type="dxa"/>
            <w:vAlign w:val="center"/>
          </w:tcPr>
          <w:p w14:paraId="45C8E490"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0</w:t>
            </w:r>
          </w:p>
        </w:tc>
        <w:tc>
          <w:tcPr>
            <w:tcW w:w="740" w:type="dxa"/>
            <w:vAlign w:val="center"/>
          </w:tcPr>
          <w:p w14:paraId="46F533B1"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0</w:t>
            </w:r>
          </w:p>
        </w:tc>
        <w:tc>
          <w:tcPr>
            <w:tcW w:w="740" w:type="dxa"/>
            <w:vAlign w:val="center"/>
          </w:tcPr>
          <w:p w14:paraId="47CCDCCD"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0</w:t>
            </w:r>
          </w:p>
        </w:tc>
        <w:tc>
          <w:tcPr>
            <w:tcW w:w="740" w:type="dxa"/>
          </w:tcPr>
          <w:p w14:paraId="193F739A"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0</w:t>
            </w:r>
          </w:p>
        </w:tc>
        <w:tc>
          <w:tcPr>
            <w:tcW w:w="740" w:type="dxa"/>
          </w:tcPr>
          <w:p w14:paraId="3242873B"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0</w:t>
            </w:r>
          </w:p>
        </w:tc>
        <w:tc>
          <w:tcPr>
            <w:tcW w:w="740" w:type="dxa"/>
          </w:tcPr>
          <w:p w14:paraId="3D4AA352"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0</w:t>
            </w:r>
          </w:p>
        </w:tc>
        <w:tc>
          <w:tcPr>
            <w:tcW w:w="740" w:type="dxa"/>
          </w:tcPr>
          <w:p w14:paraId="7368662A"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0</w:t>
            </w:r>
          </w:p>
        </w:tc>
        <w:tc>
          <w:tcPr>
            <w:tcW w:w="1114" w:type="dxa"/>
          </w:tcPr>
          <w:p w14:paraId="0724503F"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0</w:t>
            </w:r>
          </w:p>
        </w:tc>
      </w:tr>
      <w:tr w:rsidR="002D5C07" w:rsidRPr="002D5C07" w14:paraId="1EF5F74C" w14:textId="77777777" w:rsidTr="002D5C07">
        <w:trPr>
          <w:jc w:val="center"/>
        </w:trPr>
        <w:tc>
          <w:tcPr>
            <w:tcW w:w="1855" w:type="dxa"/>
            <w:shd w:val="clear" w:color="auto" w:fill="FF0000"/>
            <w:vAlign w:val="center"/>
          </w:tcPr>
          <w:p w14:paraId="58A007F8"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zły</w:t>
            </w:r>
          </w:p>
        </w:tc>
        <w:tc>
          <w:tcPr>
            <w:tcW w:w="586" w:type="dxa"/>
            <w:vAlign w:val="center"/>
          </w:tcPr>
          <w:p w14:paraId="0E5EA1F8"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1</w:t>
            </w:r>
          </w:p>
        </w:tc>
        <w:tc>
          <w:tcPr>
            <w:tcW w:w="586" w:type="dxa"/>
            <w:vAlign w:val="center"/>
          </w:tcPr>
          <w:p w14:paraId="5F7857A5"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0</w:t>
            </w:r>
          </w:p>
        </w:tc>
        <w:tc>
          <w:tcPr>
            <w:tcW w:w="740" w:type="dxa"/>
            <w:vAlign w:val="center"/>
          </w:tcPr>
          <w:p w14:paraId="26C749C2"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0</w:t>
            </w:r>
          </w:p>
        </w:tc>
        <w:tc>
          <w:tcPr>
            <w:tcW w:w="740" w:type="dxa"/>
            <w:vAlign w:val="center"/>
          </w:tcPr>
          <w:p w14:paraId="466551C5"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0</w:t>
            </w:r>
          </w:p>
        </w:tc>
        <w:tc>
          <w:tcPr>
            <w:tcW w:w="740" w:type="dxa"/>
            <w:vAlign w:val="center"/>
          </w:tcPr>
          <w:p w14:paraId="37FED88B"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0</w:t>
            </w:r>
          </w:p>
        </w:tc>
        <w:tc>
          <w:tcPr>
            <w:tcW w:w="740" w:type="dxa"/>
          </w:tcPr>
          <w:p w14:paraId="46C62E81"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0</w:t>
            </w:r>
          </w:p>
        </w:tc>
        <w:tc>
          <w:tcPr>
            <w:tcW w:w="740" w:type="dxa"/>
          </w:tcPr>
          <w:p w14:paraId="3BF2D4D1"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0</w:t>
            </w:r>
          </w:p>
        </w:tc>
        <w:tc>
          <w:tcPr>
            <w:tcW w:w="740" w:type="dxa"/>
          </w:tcPr>
          <w:p w14:paraId="6DDB3A7A"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0</w:t>
            </w:r>
          </w:p>
        </w:tc>
        <w:tc>
          <w:tcPr>
            <w:tcW w:w="740" w:type="dxa"/>
          </w:tcPr>
          <w:p w14:paraId="0E5F5162"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0</w:t>
            </w:r>
          </w:p>
        </w:tc>
        <w:tc>
          <w:tcPr>
            <w:tcW w:w="1114" w:type="dxa"/>
          </w:tcPr>
          <w:p w14:paraId="79C1E833" w14:textId="77777777" w:rsidR="002D5C07" w:rsidRPr="002D5C07" w:rsidRDefault="002D5C07" w:rsidP="002D5C07">
            <w:pPr>
              <w:pStyle w:val="Tekstpodstawowywcity2"/>
              <w:spacing w:after="0" w:line="240" w:lineRule="auto"/>
              <w:jc w:val="center"/>
              <w:rPr>
                <w:rFonts w:asciiTheme="majorHAnsi" w:hAnsiTheme="majorHAnsi"/>
                <w:sz w:val="18"/>
                <w:szCs w:val="18"/>
              </w:rPr>
            </w:pPr>
            <w:r w:rsidRPr="002D5C07">
              <w:rPr>
                <w:rFonts w:asciiTheme="majorHAnsi" w:hAnsiTheme="majorHAnsi"/>
                <w:sz w:val="18"/>
                <w:szCs w:val="18"/>
              </w:rPr>
              <w:t>0</w:t>
            </w:r>
          </w:p>
        </w:tc>
      </w:tr>
    </w:tbl>
    <w:p w14:paraId="56ED24F1" w14:textId="77777777" w:rsidR="000F6CB3" w:rsidRPr="003573C1" w:rsidRDefault="000F6CB3" w:rsidP="000F6CB3">
      <w:pPr>
        <w:pStyle w:val="Tekstpodstawowywcity2"/>
        <w:spacing w:after="0" w:line="288" w:lineRule="auto"/>
        <w:rPr>
          <w:rFonts w:asciiTheme="majorHAnsi" w:hAnsiTheme="majorHAnsi"/>
          <w:color w:val="FF0000"/>
          <w:szCs w:val="24"/>
          <w:highlight w:val="yellow"/>
        </w:rPr>
      </w:pPr>
    </w:p>
    <w:p w14:paraId="56ED24F2" w14:textId="47CED3F7" w:rsidR="000F6CB3" w:rsidRDefault="000F6CB3" w:rsidP="000F6CB3">
      <w:pPr>
        <w:pStyle w:val="Tekstpodstawowywcity2"/>
        <w:spacing w:after="0" w:line="288" w:lineRule="auto"/>
        <w:ind w:left="993"/>
        <w:rPr>
          <w:rFonts w:asciiTheme="majorHAnsi" w:hAnsiTheme="majorHAnsi"/>
          <w:sz w:val="22"/>
        </w:rPr>
      </w:pPr>
      <w:r w:rsidRPr="002D5C07">
        <w:rPr>
          <w:rFonts w:asciiTheme="majorHAnsi" w:hAnsiTheme="majorHAnsi"/>
          <w:sz w:val="22"/>
        </w:rPr>
        <w:t>c.</w:t>
      </w:r>
      <w:r w:rsidRPr="002D5C07">
        <w:rPr>
          <w:rFonts w:asciiTheme="majorHAnsi" w:hAnsiTheme="majorHAnsi"/>
          <w:sz w:val="22"/>
        </w:rPr>
        <w:tab/>
        <w:t>stan chemiczny cieków</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345"/>
        <w:gridCol w:w="736"/>
        <w:gridCol w:w="701"/>
        <w:gridCol w:w="732"/>
        <w:gridCol w:w="699"/>
        <w:gridCol w:w="699"/>
        <w:gridCol w:w="615"/>
        <w:gridCol w:w="615"/>
        <w:gridCol w:w="615"/>
        <w:gridCol w:w="615"/>
        <w:gridCol w:w="1102"/>
      </w:tblGrid>
      <w:tr w:rsidR="005163BF" w:rsidRPr="005163BF" w14:paraId="3CA3A1F0" w14:textId="77777777" w:rsidTr="005163BF">
        <w:trPr>
          <w:jc w:val="center"/>
        </w:trPr>
        <w:tc>
          <w:tcPr>
            <w:tcW w:w="1969" w:type="dxa"/>
            <w:vMerge w:val="restart"/>
            <w:shd w:val="clear" w:color="auto" w:fill="D9D9D9" w:themeFill="background1" w:themeFillShade="D9"/>
            <w:vAlign w:val="center"/>
          </w:tcPr>
          <w:p w14:paraId="3EC10B56" w14:textId="77777777" w:rsidR="005163BF" w:rsidRPr="005163BF" w:rsidRDefault="005163BF" w:rsidP="005163BF">
            <w:pPr>
              <w:pStyle w:val="Tekstpodstawowywcity2"/>
              <w:spacing w:after="0" w:line="240" w:lineRule="auto"/>
              <w:jc w:val="center"/>
              <w:rPr>
                <w:rFonts w:asciiTheme="majorHAnsi" w:hAnsiTheme="majorHAnsi"/>
                <w:sz w:val="18"/>
                <w:szCs w:val="18"/>
              </w:rPr>
            </w:pPr>
          </w:p>
        </w:tc>
        <w:tc>
          <w:tcPr>
            <w:tcW w:w="850" w:type="dxa"/>
            <w:shd w:val="clear" w:color="auto" w:fill="D9D9D9" w:themeFill="background1" w:themeFillShade="D9"/>
          </w:tcPr>
          <w:p w14:paraId="0EDCB843" w14:textId="77777777" w:rsidR="005163BF" w:rsidRPr="005163BF" w:rsidRDefault="005163BF" w:rsidP="005163BF">
            <w:pPr>
              <w:jc w:val="center"/>
              <w:rPr>
                <w:rFonts w:asciiTheme="majorHAnsi" w:hAnsiTheme="majorHAnsi"/>
                <w:b/>
                <w:sz w:val="18"/>
                <w:szCs w:val="18"/>
              </w:rPr>
            </w:pPr>
          </w:p>
        </w:tc>
        <w:tc>
          <w:tcPr>
            <w:tcW w:w="6502" w:type="dxa"/>
            <w:gridSpan w:val="9"/>
            <w:shd w:val="clear" w:color="auto" w:fill="D9D9D9" w:themeFill="background1" w:themeFillShade="D9"/>
            <w:vAlign w:val="center"/>
          </w:tcPr>
          <w:p w14:paraId="4495A9E5" w14:textId="77777777" w:rsidR="005163BF" w:rsidRPr="005163BF" w:rsidRDefault="005163BF" w:rsidP="005163BF">
            <w:pPr>
              <w:jc w:val="center"/>
              <w:rPr>
                <w:rFonts w:asciiTheme="majorHAnsi" w:hAnsiTheme="majorHAnsi"/>
                <w:b/>
                <w:sz w:val="18"/>
                <w:szCs w:val="18"/>
              </w:rPr>
            </w:pPr>
            <w:r w:rsidRPr="005163BF">
              <w:rPr>
                <w:rFonts w:asciiTheme="majorHAnsi" w:hAnsiTheme="majorHAnsi"/>
                <w:b/>
                <w:sz w:val="18"/>
                <w:szCs w:val="18"/>
              </w:rPr>
              <w:t>Liczba cieków o określonym stanie jakości wód</w:t>
            </w:r>
          </w:p>
        </w:tc>
      </w:tr>
      <w:tr w:rsidR="005163BF" w:rsidRPr="005163BF" w14:paraId="69632F4F" w14:textId="77777777" w:rsidTr="005163BF">
        <w:trPr>
          <w:jc w:val="center"/>
        </w:trPr>
        <w:tc>
          <w:tcPr>
            <w:tcW w:w="1969" w:type="dxa"/>
            <w:vMerge/>
            <w:shd w:val="clear" w:color="auto" w:fill="D9D9D9" w:themeFill="background1" w:themeFillShade="D9"/>
            <w:vAlign w:val="center"/>
          </w:tcPr>
          <w:p w14:paraId="6C8855AB" w14:textId="77777777" w:rsidR="005163BF" w:rsidRPr="005163BF" w:rsidRDefault="005163BF" w:rsidP="005163BF">
            <w:pPr>
              <w:pStyle w:val="Tekstpodstawowywcity2"/>
              <w:spacing w:after="0" w:line="240" w:lineRule="auto"/>
              <w:jc w:val="center"/>
              <w:rPr>
                <w:rFonts w:asciiTheme="majorHAnsi" w:hAnsiTheme="majorHAnsi"/>
                <w:sz w:val="18"/>
                <w:szCs w:val="18"/>
              </w:rPr>
            </w:pPr>
          </w:p>
        </w:tc>
        <w:tc>
          <w:tcPr>
            <w:tcW w:w="850" w:type="dxa"/>
            <w:shd w:val="clear" w:color="auto" w:fill="D9D9D9" w:themeFill="background1" w:themeFillShade="D9"/>
            <w:vAlign w:val="center"/>
          </w:tcPr>
          <w:p w14:paraId="454B6706" w14:textId="77777777" w:rsidR="005163BF" w:rsidRPr="005163BF" w:rsidRDefault="005163BF" w:rsidP="005163BF">
            <w:pPr>
              <w:pStyle w:val="Tekstpodstawowywcity2"/>
              <w:spacing w:after="0" w:line="240" w:lineRule="auto"/>
              <w:ind w:left="0"/>
              <w:jc w:val="center"/>
              <w:rPr>
                <w:rFonts w:asciiTheme="majorHAnsi" w:hAnsiTheme="majorHAnsi"/>
                <w:sz w:val="18"/>
                <w:szCs w:val="18"/>
              </w:rPr>
            </w:pPr>
            <w:r w:rsidRPr="005163BF">
              <w:rPr>
                <w:rFonts w:asciiTheme="majorHAnsi" w:hAnsiTheme="majorHAnsi"/>
                <w:sz w:val="18"/>
                <w:szCs w:val="18"/>
              </w:rPr>
              <w:t>2009</w:t>
            </w:r>
          </w:p>
        </w:tc>
        <w:tc>
          <w:tcPr>
            <w:tcW w:w="709" w:type="dxa"/>
            <w:shd w:val="clear" w:color="auto" w:fill="D9D9D9" w:themeFill="background1" w:themeFillShade="D9"/>
            <w:vAlign w:val="center"/>
          </w:tcPr>
          <w:p w14:paraId="78BC2C37" w14:textId="77777777" w:rsidR="005163BF" w:rsidRPr="005163BF" w:rsidRDefault="005163BF" w:rsidP="005163BF">
            <w:pPr>
              <w:pStyle w:val="Tekstpodstawowywcity2"/>
              <w:spacing w:after="0" w:line="240" w:lineRule="auto"/>
              <w:ind w:left="0"/>
              <w:jc w:val="center"/>
              <w:rPr>
                <w:rFonts w:asciiTheme="majorHAnsi" w:hAnsiTheme="majorHAnsi"/>
                <w:sz w:val="18"/>
                <w:szCs w:val="18"/>
              </w:rPr>
            </w:pPr>
            <w:r w:rsidRPr="005163BF">
              <w:rPr>
                <w:rFonts w:asciiTheme="majorHAnsi" w:hAnsiTheme="majorHAnsi"/>
                <w:sz w:val="18"/>
                <w:szCs w:val="18"/>
              </w:rPr>
              <w:t>2010</w:t>
            </w:r>
          </w:p>
        </w:tc>
        <w:tc>
          <w:tcPr>
            <w:tcW w:w="833" w:type="dxa"/>
            <w:shd w:val="clear" w:color="auto" w:fill="D9D9D9" w:themeFill="background1" w:themeFillShade="D9"/>
            <w:vAlign w:val="center"/>
          </w:tcPr>
          <w:p w14:paraId="65F92E6B" w14:textId="77777777" w:rsidR="005163BF" w:rsidRPr="005163BF" w:rsidRDefault="005163BF" w:rsidP="005163BF">
            <w:pPr>
              <w:pStyle w:val="Tekstpodstawowywcity2"/>
              <w:spacing w:after="0" w:line="240" w:lineRule="auto"/>
              <w:ind w:left="0"/>
              <w:jc w:val="center"/>
              <w:rPr>
                <w:rFonts w:asciiTheme="majorHAnsi" w:hAnsiTheme="majorHAnsi"/>
                <w:sz w:val="18"/>
                <w:szCs w:val="18"/>
              </w:rPr>
            </w:pPr>
            <w:r w:rsidRPr="005163BF">
              <w:rPr>
                <w:rFonts w:asciiTheme="majorHAnsi" w:hAnsiTheme="majorHAnsi"/>
                <w:sz w:val="18"/>
                <w:szCs w:val="18"/>
              </w:rPr>
              <w:t>2011</w:t>
            </w:r>
          </w:p>
        </w:tc>
        <w:tc>
          <w:tcPr>
            <w:tcW w:w="699" w:type="dxa"/>
            <w:shd w:val="clear" w:color="auto" w:fill="D9D9D9" w:themeFill="background1" w:themeFillShade="D9"/>
            <w:vAlign w:val="center"/>
          </w:tcPr>
          <w:p w14:paraId="2376A334" w14:textId="77777777" w:rsidR="005163BF" w:rsidRPr="005163BF" w:rsidRDefault="005163BF" w:rsidP="005163BF">
            <w:pPr>
              <w:pStyle w:val="Tekstpodstawowywcity2"/>
              <w:spacing w:after="0" w:line="240" w:lineRule="auto"/>
              <w:ind w:left="0"/>
              <w:jc w:val="center"/>
              <w:rPr>
                <w:rFonts w:asciiTheme="majorHAnsi" w:hAnsiTheme="majorHAnsi"/>
                <w:sz w:val="18"/>
                <w:szCs w:val="18"/>
              </w:rPr>
            </w:pPr>
            <w:r w:rsidRPr="005163BF">
              <w:rPr>
                <w:rFonts w:asciiTheme="majorHAnsi" w:hAnsiTheme="majorHAnsi"/>
                <w:sz w:val="18"/>
                <w:szCs w:val="18"/>
              </w:rPr>
              <w:t>2012</w:t>
            </w:r>
          </w:p>
        </w:tc>
        <w:tc>
          <w:tcPr>
            <w:tcW w:w="699" w:type="dxa"/>
            <w:shd w:val="clear" w:color="auto" w:fill="D9D9D9" w:themeFill="background1" w:themeFillShade="D9"/>
            <w:vAlign w:val="center"/>
          </w:tcPr>
          <w:p w14:paraId="195FBDB0" w14:textId="77777777" w:rsidR="005163BF" w:rsidRPr="005163BF" w:rsidRDefault="005163BF" w:rsidP="005163BF">
            <w:pPr>
              <w:pStyle w:val="Tekstpodstawowywcity2"/>
              <w:spacing w:after="0" w:line="240" w:lineRule="auto"/>
              <w:ind w:left="0"/>
              <w:jc w:val="center"/>
              <w:rPr>
                <w:rFonts w:asciiTheme="majorHAnsi" w:hAnsiTheme="majorHAnsi"/>
                <w:sz w:val="18"/>
                <w:szCs w:val="18"/>
              </w:rPr>
            </w:pPr>
            <w:r w:rsidRPr="005163BF">
              <w:rPr>
                <w:rFonts w:asciiTheme="majorHAnsi" w:hAnsiTheme="majorHAnsi"/>
                <w:sz w:val="18"/>
                <w:szCs w:val="18"/>
              </w:rPr>
              <w:t>2013</w:t>
            </w:r>
          </w:p>
        </w:tc>
        <w:tc>
          <w:tcPr>
            <w:tcW w:w="615" w:type="dxa"/>
            <w:shd w:val="clear" w:color="auto" w:fill="D9D9D9" w:themeFill="background1" w:themeFillShade="D9"/>
            <w:vAlign w:val="center"/>
          </w:tcPr>
          <w:p w14:paraId="08FCBA78" w14:textId="77777777" w:rsidR="005163BF" w:rsidRPr="005163BF" w:rsidRDefault="005163BF" w:rsidP="005163BF">
            <w:pPr>
              <w:jc w:val="center"/>
              <w:rPr>
                <w:rFonts w:asciiTheme="majorHAnsi" w:hAnsiTheme="majorHAnsi"/>
                <w:sz w:val="18"/>
                <w:szCs w:val="18"/>
              </w:rPr>
            </w:pPr>
            <w:r w:rsidRPr="005163BF">
              <w:rPr>
                <w:rFonts w:asciiTheme="majorHAnsi" w:hAnsiTheme="majorHAnsi"/>
                <w:sz w:val="18"/>
                <w:szCs w:val="18"/>
              </w:rPr>
              <w:t>2014</w:t>
            </w:r>
          </w:p>
        </w:tc>
        <w:tc>
          <w:tcPr>
            <w:tcW w:w="615" w:type="dxa"/>
            <w:shd w:val="clear" w:color="auto" w:fill="D9D9D9" w:themeFill="background1" w:themeFillShade="D9"/>
          </w:tcPr>
          <w:p w14:paraId="628A438A" w14:textId="77777777" w:rsidR="005163BF" w:rsidRPr="005163BF" w:rsidRDefault="005163BF" w:rsidP="005163BF">
            <w:pPr>
              <w:jc w:val="center"/>
              <w:rPr>
                <w:rFonts w:asciiTheme="majorHAnsi" w:hAnsiTheme="majorHAnsi"/>
                <w:sz w:val="18"/>
                <w:szCs w:val="18"/>
              </w:rPr>
            </w:pPr>
            <w:r w:rsidRPr="005163BF">
              <w:rPr>
                <w:rFonts w:asciiTheme="majorHAnsi" w:hAnsiTheme="majorHAnsi"/>
                <w:sz w:val="18"/>
                <w:szCs w:val="18"/>
              </w:rPr>
              <w:t>2015</w:t>
            </w:r>
          </w:p>
        </w:tc>
        <w:tc>
          <w:tcPr>
            <w:tcW w:w="615" w:type="dxa"/>
            <w:shd w:val="clear" w:color="auto" w:fill="D9D9D9" w:themeFill="background1" w:themeFillShade="D9"/>
          </w:tcPr>
          <w:p w14:paraId="6D4DFCF1" w14:textId="77777777" w:rsidR="005163BF" w:rsidRPr="005163BF" w:rsidRDefault="005163BF" w:rsidP="005163BF">
            <w:pPr>
              <w:jc w:val="center"/>
              <w:rPr>
                <w:rFonts w:asciiTheme="majorHAnsi" w:hAnsiTheme="majorHAnsi"/>
                <w:sz w:val="18"/>
                <w:szCs w:val="18"/>
              </w:rPr>
            </w:pPr>
            <w:r w:rsidRPr="005163BF">
              <w:rPr>
                <w:rFonts w:asciiTheme="majorHAnsi" w:hAnsiTheme="majorHAnsi"/>
                <w:sz w:val="18"/>
                <w:szCs w:val="18"/>
              </w:rPr>
              <w:t>2016</w:t>
            </w:r>
          </w:p>
        </w:tc>
        <w:tc>
          <w:tcPr>
            <w:tcW w:w="615" w:type="dxa"/>
            <w:shd w:val="clear" w:color="auto" w:fill="D9D9D9" w:themeFill="background1" w:themeFillShade="D9"/>
          </w:tcPr>
          <w:p w14:paraId="63ED9466" w14:textId="77777777" w:rsidR="005163BF" w:rsidRPr="005163BF" w:rsidRDefault="005163BF" w:rsidP="005163BF">
            <w:pPr>
              <w:jc w:val="center"/>
              <w:rPr>
                <w:rFonts w:asciiTheme="majorHAnsi" w:hAnsiTheme="majorHAnsi"/>
                <w:sz w:val="18"/>
                <w:szCs w:val="18"/>
              </w:rPr>
            </w:pPr>
            <w:r w:rsidRPr="005163BF">
              <w:rPr>
                <w:rFonts w:asciiTheme="majorHAnsi" w:hAnsiTheme="majorHAnsi"/>
                <w:sz w:val="18"/>
                <w:szCs w:val="18"/>
              </w:rPr>
              <w:t>2017</w:t>
            </w:r>
          </w:p>
        </w:tc>
        <w:tc>
          <w:tcPr>
            <w:tcW w:w="1102" w:type="dxa"/>
            <w:shd w:val="clear" w:color="auto" w:fill="D9D9D9" w:themeFill="background1" w:themeFillShade="D9"/>
          </w:tcPr>
          <w:p w14:paraId="2C62E7CB" w14:textId="77777777" w:rsidR="005163BF" w:rsidRPr="005163BF" w:rsidRDefault="005163BF" w:rsidP="005163BF">
            <w:pPr>
              <w:jc w:val="center"/>
              <w:rPr>
                <w:rFonts w:asciiTheme="majorHAnsi" w:hAnsiTheme="majorHAnsi"/>
                <w:sz w:val="18"/>
                <w:szCs w:val="18"/>
              </w:rPr>
            </w:pPr>
            <w:r w:rsidRPr="005163BF">
              <w:rPr>
                <w:rFonts w:asciiTheme="majorHAnsi" w:hAnsiTheme="majorHAnsi"/>
                <w:sz w:val="18"/>
                <w:szCs w:val="18"/>
              </w:rPr>
              <w:t>2019/2020</w:t>
            </w:r>
          </w:p>
        </w:tc>
      </w:tr>
      <w:tr w:rsidR="005163BF" w:rsidRPr="005163BF" w14:paraId="5B098C48" w14:textId="77777777" w:rsidTr="005163BF">
        <w:trPr>
          <w:trHeight w:val="357"/>
          <w:jc w:val="center"/>
        </w:trPr>
        <w:tc>
          <w:tcPr>
            <w:tcW w:w="1969" w:type="dxa"/>
            <w:shd w:val="clear" w:color="auto" w:fill="548DD4"/>
            <w:vAlign w:val="center"/>
          </w:tcPr>
          <w:p w14:paraId="1D1ADE5D" w14:textId="77777777" w:rsidR="005163BF" w:rsidRPr="005163BF" w:rsidRDefault="005163BF" w:rsidP="005163BF">
            <w:pPr>
              <w:pStyle w:val="Tekstpodstawowywcity2"/>
              <w:spacing w:after="0" w:line="240" w:lineRule="auto"/>
              <w:jc w:val="center"/>
              <w:rPr>
                <w:rFonts w:asciiTheme="majorHAnsi" w:hAnsiTheme="majorHAnsi"/>
                <w:sz w:val="18"/>
                <w:szCs w:val="18"/>
              </w:rPr>
            </w:pPr>
            <w:r w:rsidRPr="005163BF">
              <w:rPr>
                <w:rFonts w:asciiTheme="majorHAnsi" w:hAnsiTheme="majorHAnsi"/>
                <w:sz w:val="18"/>
                <w:szCs w:val="18"/>
              </w:rPr>
              <w:t>dobry</w:t>
            </w:r>
          </w:p>
        </w:tc>
        <w:tc>
          <w:tcPr>
            <w:tcW w:w="850" w:type="dxa"/>
            <w:vAlign w:val="center"/>
          </w:tcPr>
          <w:p w14:paraId="2AD16882" w14:textId="77777777" w:rsidR="005163BF" w:rsidRPr="005163BF" w:rsidRDefault="005163BF" w:rsidP="005163BF">
            <w:pPr>
              <w:pStyle w:val="Tekstpodstawowywcity2"/>
              <w:spacing w:after="0" w:line="240" w:lineRule="auto"/>
              <w:jc w:val="center"/>
              <w:rPr>
                <w:rFonts w:asciiTheme="majorHAnsi" w:hAnsiTheme="majorHAnsi"/>
                <w:sz w:val="18"/>
                <w:szCs w:val="18"/>
              </w:rPr>
            </w:pPr>
            <w:r w:rsidRPr="005163BF">
              <w:rPr>
                <w:rFonts w:asciiTheme="majorHAnsi" w:hAnsiTheme="majorHAnsi"/>
                <w:sz w:val="18"/>
                <w:szCs w:val="18"/>
              </w:rPr>
              <w:t>0</w:t>
            </w:r>
          </w:p>
        </w:tc>
        <w:tc>
          <w:tcPr>
            <w:tcW w:w="709" w:type="dxa"/>
            <w:vAlign w:val="center"/>
          </w:tcPr>
          <w:p w14:paraId="3EA30B15" w14:textId="77777777" w:rsidR="005163BF" w:rsidRPr="005163BF" w:rsidRDefault="005163BF" w:rsidP="005163BF">
            <w:pPr>
              <w:pStyle w:val="Tekstpodstawowywcity2"/>
              <w:spacing w:after="0" w:line="240" w:lineRule="auto"/>
              <w:jc w:val="center"/>
              <w:rPr>
                <w:rFonts w:asciiTheme="majorHAnsi" w:hAnsiTheme="majorHAnsi"/>
                <w:sz w:val="18"/>
                <w:szCs w:val="18"/>
              </w:rPr>
            </w:pPr>
            <w:r w:rsidRPr="005163BF">
              <w:rPr>
                <w:rFonts w:asciiTheme="majorHAnsi" w:hAnsiTheme="majorHAnsi"/>
                <w:sz w:val="18"/>
                <w:szCs w:val="18"/>
              </w:rPr>
              <w:t>15</w:t>
            </w:r>
          </w:p>
        </w:tc>
        <w:tc>
          <w:tcPr>
            <w:tcW w:w="833" w:type="dxa"/>
            <w:vAlign w:val="center"/>
          </w:tcPr>
          <w:p w14:paraId="0FED05E4" w14:textId="77777777" w:rsidR="005163BF" w:rsidRPr="005163BF" w:rsidRDefault="005163BF" w:rsidP="005163BF">
            <w:pPr>
              <w:pStyle w:val="Tekstpodstawowywcity2"/>
              <w:spacing w:after="0" w:line="240" w:lineRule="auto"/>
              <w:jc w:val="center"/>
              <w:rPr>
                <w:rFonts w:asciiTheme="majorHAnsi" w:hAnsiTheme="majorHAnsi"/>
                <w:sz w:val="18"/>
                <w:szCs w:val="18"/>
              </w:rPr>
            </w:pPr>
            <w:r w:rsidRPr="005163BF">
              <w:rPr>
                <w:rFonts w:asciiTheme="majorHAnsi" w:hAnsiTheme="majorHAnsi"/>
                <w:sz w:val="18"/>
                <w:szCs w:val="18"/>
              </w:rPr>
              <w:t>13</w:t>
            </w:r>
          </w:p>
        </w:tc>
        <w:tc>
          <w:tcPr>
            <w:tcW w:w="699" w:type="dxa"/>
            <w:vAlign w:val="center"/>
          </w:tcPr>
          <w:p w14:paraId="1307A677" w14:textId="77777777" w:rsidR="005163BF" w:rsidRPr="005163BF" w:rsidRDefault="005163BF" w:rsidP="005163BF">
            <w:pPr>
              <w:pStyle w:val="Tekstpodstawowywcity2"/>
              <w:spacing w:after="0" w:line="240" w:lineRule="auto"/>
              <w:jc w:val="center"/>
              <w:rPr>
                <w:rFonts w:asciiTheme="majorHAnsi" w:hAnsiTheme="majorHAnsi"/>
                <w:sz w:val="18"/>
                <w:szCs w:val="18"/>
              </w:rPr>
            </w:pPr>
            <w:r w:rsidRPr="005163BF">
              <w:rPr>
                <w:rFonts w:asciiTheme="majorHAnsi" w:hAnsiTheme="majorHAnsi"/>
                <w:sz w:val="18"/>
                <w:szCs w:val="18"/>
              </w:rPr>
              <w:t>0</w:t>
            </w:r>
          </w:p>
        </w:tc>
        <w:tc>
          <w:tcPr>
            <w:tcW w:w="699" w:type="dxa"/>
            <w:vAlign w:val="center"/>
          </w:tcPr>
          <w:p w14:paraId="2789E445" w14:textId="77777777" w:rsidR="005163BF" w:rsidRPr="005163BF" w:rsidRDefault="005163BF" w:rsidP="005163BF">
            <w:pPr>
              <w:pStyle w:val="Tekstpodstawowywcity2"/>
              <w:spacing w:after="0" w:line="240" w:lineRule="auto"/>
              <w:jc w:val="center"/>
              <w:rPr>
                <w:rFonts w:asciiTheme="majorHAnsi" w:hAnsiTheme="majorHAnsi"/>
                <w:sz w:val="18"/>
                <w:szCs w:val="18"/>
              </w:rPr>
            </w:pPr>
            <w:r w:rsidRPr="005163BF">
              <w:rPr>
                <w:rFonts w:asciiTheme="majorHAnsi" w:hAnsiTheme="majorHAnsi"/>
                <w:sz w:val="18"/>
                <w:szCs w:val="18"/>
              </w:rPr>
              <w:t>2</w:t>
            </w:r>
          </w:p>
        </w:tc>
        <w:tc>
          <w:tcPr>
            <w:tcW w:w="615" w:type="dxa"/>
            <w:shd w:val="clear" w:color="auto" w:fill="auto"/>
            <w:vAlign w:val="center"/>
          </w:tcPr>
          <w:p w14:paraId="7006F804" w14:textId="77777777" w:rsidR="005163BF" w:rsidRPr="005163BF" w:rsidRDefault="005163BF" w:rsidP="005163BF">
            <w:pPr>
              <w:jc w:val="center"/>
              <w:rPr>
                <w:rFonts w:asciiTheme="majorHAnsi" w:hAnsiTheme="majorHAnsi"/>
                <w:sz w:val="18"/>
                <w:szCs w:val="18"/>
              </w:rPr>
            </w:pPr>
            <w:r w:rsidRPr="005163BF">
              <w:rPr>
                <w:rFonts w:asciiTheme="majorHAnsi" w:hAnsiTheme="majorHAnsi"/>
                <w:sz w:val="18"/>
                <w:szCs w:val="18"/>
              </w:rPr>
              <w:t>0</w:t>
            </w:r>
          </w:p>
        </w:tc>
        <w:tc>
          <w:tcPr>
            <w:tcW w:w="615" w:type="dxa"/>
            <w:vAlign w:val="center"/>
          </w:tcPr>
          <w:p w14:paraId="5665A032" w14:textId="77777777" w:rsidR="005163BF" w:rsidRPr="005163BF" w:rsidRDefault="005163BF" w:rsidP="005163BF">
            <w:pPr>
              <w:jc w:val="center"/>
              <w:rPr>
                <w:rFonts w:asciiTheme="majorHAnsi" w:hAnsiTheme="majorHAnsi"/>
                <w:sz w:val="18"/>
                <w:szCs w:val="18"/>
              </w:rPr>
            </w:pPr>
            <w:r w:rsidRPr="005163BF">
              <w:rPr>
                <w:rFonts w:asciiTheme="majorHAnsi" w:hAnsiTheme="majorHAnsi"/>
                <w:sz w:val="18"/>
                <w:szCs w:val="18"/>
              </w:rPr>
              <w:t>0</w:t>
            </w:r>
          </w:p>
        </w:tc>
        <w:tc>
          <w:tcPr>
            <w:tcW w:w="615" w:type="dxa"/>
            <w:vAlign w:val="center"/>
          </w:tcPr>
          <w:p w14:paraId="13BF89FD" w14:textId="77777777" w:rsidR="005163BF" w:rsidRPr="005163BF" w:rsidRDefault="005163BF" w:rsidP="005163BF">
            <w:pPr>
              <w:jc w:val="center"/>
              <w:rPr>
                <w:rFonts w:asciiTheme="majorHAnsi" w:hAnsiTheme="majorHAnsi"/>
                <w:sz w:val="18"/>
                <w:szCs w:val="18"/>
              </w:rPr>
            </w:pPr>
            <w:r w:rsidRPr="005163BF">
              <w:rPr>
                <w:rFonts w:asciiTheme="majorHAnsi" w:hAnsiTheme="majorHAnsi"/>
                <w:sz w:val="18"/>
                <w:szCs w:val="18"/>
              </w:rPr>
              <w:t>0</w:t>
            </w:r>
          </w:p>
        </w:tc>
        <w:tc>
          <w:tcPr>
            <w:tcW w:w="615" w:type="dxa"/>
            <w:vAlign w:val="center"/>
          </w:tcPr>
          <w:p w14:paraId="361D70FF" w14:textId="77777777" w:rsidR="005163BF" w:rsidRPr="005163BF" w:rsidRDefault="005163BF" w:rsidP="005163BF">
            <w:pPr>
              <w:jc w:val="center"/>
              <w:rPr>
                <w:rFonts w:asciiTheme="majorHAnsi" w:hAnsiTheme="majorHAnsi"/>
                <w:sz w:val="18"/>
                <w:szCs w:val="18"/>
              </w:rPr>
            </w:pPr>
            <w:r w:rsidRPr="005163BF">
              <w:rPr>
                <w:rFonts w:asciiTheme="majorHAnsi" w:hAnsiTheme="majorHAnsi"/>
                <w:sz w:val="18"/>
                <w:szCs w:val="18"/>
              </w:rPr>
              <w:t>0</w:t>
            </w:r>
          </w:p>
        </w:tc>
        <w:tc>
          <w:tcPr>
            <w:tcW w:w="1102" w:type="dxa"/>
            <w:vAlign w:val="center"/>
          </w:tcPr>
          <w:p w14:paraId="2284C86C" w14:textId="77777777" w:rsidR="005163BF" w:rsidRPr="005163BF" w:rsidRDefault="005163BF" w:rsidP="005163BF">
            <w:pPr>
              <w:jc w:val="center"/>
              <w:rPr>
                <w:rFonts w:asciiTheme="majorHAnsi" w:hAnsiTheme="majorHAnsi"/>
                <w:sz w:val="18"/>
                <w:szCs w:val="18"/>
              </w:rPr>
            </w:pPr>
            <w:r w:rsidRPr="005163BF">
              <w:rPr>
                <w:rFonts w:asciiTheme="majorHAnsi" w:hAnsiTheme="majorHAnsi"/>
                <w:sz w:val="18"/>
                <w:szCs w:val="18"/>
              </w:rPr>
              <w:t>0</w:t>
            </w:r>
          </w:p>
        </w:tc>
      </w:tr>
      <w:tr w:rsidR="005163BF" w:rsidRPr="005163BF" w14:paraId="076C0AAB" w14:textId="77777777" w:rsidTr="005163BF">
        <w:trPr>
          <w:jc w:val="center"/>
        </w:trPr>
        <w:tc>
          <w:tcPr>
            <w:tcW w:w="1969" w:type="dxa"/>
            <w:shd w:val="clear" w:color="auto" w:fill="FF0000"/>
            <w:vAlign w:val="center"/>
          </w:tcPr>
          <w:p w14:paraId="18579713" w14:textId="77777777" w:rsidR="005163BF" w:rsidRPr="005163BF" w:rsidRDefault="005163BF" w:rsidP="005163BF">
            <w:pPr>
              <w:pStyle w:val="Tekstpodstawowywcity2"/>
              <w:spacing w:after="0" w:line="240" w:lineRule="auto"/>
              <w:jc w:val="center"/>
              <w:rPr>
                <w:rFonts w:asciiTheme="majorHAnsi" w:hAnsiTheme="majorHAnsi"/>
                <w:sz w:val="18"/>
                <w:szCs w:val="18"/>
              </w:rPr>
            </w:pPr>
            <w:r w:rsidRPr="005163BF">
              <w:rPr>
                <w:rFonts w:asciiTheme="majorHAnsi" w:hAnsiTheme="majorHAnsi"/>
                <w:sz w:val="18"/>
                <w:szCs w:val="18"/>
              </w:rPr>
              <w:t>poniżej dobrego</w:t>
            </w:r>
          </w:p>
        </w:tc>
        <w:tc>
          <w:tcPr>
            <w:tcW w:w="850" w:type="dxa"/>
            <w:vAlign w:val="center"/>
          </w:tcPr>
          <w:p w14:paraId="734B8379" w14:textId="77777777" w:rsidR="005163BF" w:rsidRPr="005163BF" w:rsidRDefault="005163BF" w:rsidP="005163BF">
            <w:pPr>
              <w:pStyle w:val="Tekstpodstawowywcity2"/>
              <w:spacing w:after="0" w:line="240" w:lineRule="auto"/>
              <w:jc w:val="center"/>
              <w:rPr>
                <w:rFonts w:asciiTheme="majorHAnsi" w:hAnsiTheme="majorHAnsi"/>
                <w:sz w:val="18"/>
                <w:szCs w:val="18"/>
              </w:rPr>
            </w:pPr>
            <w:r w:rsidRPr="005163BF">
              <w:rPr>
                <w:rFonts w:asciiTheme="majorHAnsi" w:hAnsiTheme="majorHAnsi"/>
                <w:sz w:val="18"/>
                <w:szCs w:val="18"/>
              </w:rPr>
              <w:t>16</w:t>
            </w:r>
          </w:p>
        </w:tc>
        <w:tc>
          <w:tcPr>
            <w:tcW w:w="709" w:type="dxa"/>
            <w:vAlign w:val="center"/>
          </w:tcPr>
          <w:p w14:paraId="32FFB56A" w14:textId="77777777" w:rsidR="005163BF" w:rsidRPr="005163BF" w:rsidRDefault="005163BF" w:rsidP="005163BF">
            <w:pPr>
              <w:pStyle w:val="Tekstpodstawowywcity2"/>
              <w:spacing w:after="0" w:line="240" w:lineRule="auto"/>
              <w:jc w:val="center"/>
              <w:rPr>
                <w:rFonts w:asciiTheme="majorHAnsi" w:hAnsiTheme="majorHAnsi"/>
                <w:sz w:val="18"/>
                <w:szCs w:val="18"/>
              </w:rPr>
            </w:pPr>
            <w:r w:rsidRPr="005163BF">
              <w:rPr>
                <w:rFonts w:asciiTheme="majorHAnsi" w:hAnsiTheme="majorHAnsi"/>
                <w:sz w:val="18"/>
                <w:szCs w:val="18"/>
              </w:rPr>
              <w:t>1</w:t>
            </w:r>
          </w:p>
        </w:tc>
        <w:tc>
          <w:tcPr>
            <w:tcW w:w="833" w:type="dxa"/>
            <w:vAlign w:val="center"/>
          </w:tcPr>
          <w:p w14:paraId="16DF721C" w14:textId="77777777" w:rsidR="005163BF" w:rsidRPr="005163BF" w:rsidRDefault="005163BF" w:rsidP="005163BF">
            <w:pPr>
              <w:pStyle w:val="Tekstpodstawowywcity2"/>
              <w:spacing w:after="0" w:line="240" w:lineRule="auto"/>
              <w:jc w:val="center"/>
              <w:rPr>
                <w:rFonts w:asciiTheme="majorHAnsi" w:hAnsiTheme="majorHAnsi"/>
                <w:sz w:val="18"/>
                <w:szCs w:val="18"/>
              </w:rPr>
            </w:pPr>
            <w:r w:rsidRPr="005163BF">
              <w:rPr>
                <w:rFonts w:asciiTheme="majorHAnsi" w:hAnsiTheme="majorHAnsi"/>
                <w:sz w:val="18"/>
                <w:szCs w:val="18"/>
              </w:rPr>
              <w:t>4</w:t>
            </w:r>
          </w:p>
        </w:tc>
        <w:tc>
          <w:tcPr>
            <w:tcW w:w="699" w:type="dxa"/>
            <w:vAlign w:val="center"/>
          </w:tcPr>
          <w:p w14:paraId="15296468" w14:textId="77777777" w:rsidR="005163BF" w:rsidRPr="005163BF" w:rsidRDefault="005163BF" w:rsidP="005163BF">
            <w:pPr>
              <w:pStyle w:val="Tekstpodstawowywcity2"/>
              <w:spacing w:after="0" w:line="240" w:lineRule="auto"/>
              <w:jc w:val="center"/>
              <w:rPr>
                <w:rFonts w:asciiTheme="majorHAnsi" w:hAnsiTheme="majorHAnsi"/>
                <w:sz w:val="18"/>
                <w:szCs w:val="18"/>
              </w:rPr>
            </w:pPr>
            <w:r w:rsidRPr="005163BF">
              <w:rPr>
                <w:rFonts w:asciiTheme="majorHAnsi" w:hAnsiTheme="majorHAnsi"/>
                <w:sz w:val="18"/>
                <w:szCs w:val="18"/>
              </w:rPr>
              <w:t>17</w:t>
            </w:r>
          </w:p>
        </w:tc>
        <w:tc>
          <w:tcPr>
            <w:tcW w:w="699" w:type="dxa"/>
            <w:vAlign w:val="center"/>
          </w:tcPr>
          <w:p w14:paraId="6FFDA127" w14:textId="77777777" w:rsidR="005163BF" w:rsidRPr="005163BF" w:rsidRDefault="005163BF" w:rsidP="005163BF">
            <w:pPr>
              <w:pStyle w:val="Tekstpodstawowywcity2"/>
              <w:spacing w:after="0" w:line="240" w:lineRule="auto"/>
              <w:jc w:val="center"/>
              <w:rPr>
                <w:rFonts w:asciiTheme="majorHAnsi" w:hAnsiTheme="majorHAnsi"/>
                <w:sz w:val="18"/>
                <w:szCs w:val="18"/>
              </w:rPr>
            </w:pPr>
            <w:r w:rsidRPr="005163BF">
              <w:rPr>
                <w:rFonts w:asciiTheme="majorHAnsi" w:hAnsiTheme="majorHAnsi"/>
                <w:sz w:val="18"/>
                <w:szCs w:val="18"/>
              </w:rPr>
              <w:t>15</w:t>
            </w:r>
          </w:p>
        </w:tc>
        <w:tc>
          <w:tcPr>
            <w:tcW w:w="615" w:type="dxa"/>
            <w:shd w:val="clear" w:color="auto" w:fill="auto"/>
            <w:vAlign w:val="center"/>
          </w:tcPr>
          <w:p w14:paraId="701C37EC" w14:textId="77777777" w:rsidR="005163BF" w:rsidRPr="005163BF" w:rsidRDefault="005163BF" w:rsidP="005163BF">
            <w:pPr>
              <w:jc w:val="center"/>
              <w:rPr>
                <w:rFonts w:asciiTheme="majorHAnsi" w:hAnsiTheme="majorHAnsi"/>
                <w:sz w:val="18"/>
                <w:szCs w:val="18"/>
              </w:rPr>
            </w:pPr>
            <w:r w:rsidRPr="005163BF">
              <w:rPr>
                <w:rFonts w:asciiTheme="majorHAnsi" w:hAnsiTheme="majorHAnsi"/>
                <w:sz w:val="18"/>
                <w:szCs w:val="18"/>
              </w:rPr>
              <w:t>17</w:t>
            </w:r>
          </w:p>
        </w:tc>
        <w:tc>
          <w:tcPr>
            <w:tcW w:w="615" w:type="dxa"/>
            <w:vAlign w:val="center"/>
          </w:tcPr>
          <w:p w14:paraId="059A422A" w14:textId="77777777" w:rsidR="005163BF" w:rsidRPr="005163BF" w:rsidRDefault="005163BF" w:rsidP="005163BF">
            <w:pPr>
              <w:jc w:val="center"/>
              <w:rPr>
                <w:rFonts w:asciiTheme="majorHAnsi" w:hAnsiTheme="majorHAnsi"/>
                <w:sz w:val="18"/>
                <w:szCs w:val="18"/>
              </w:rPr>
            </w:pPr>
            <w:r w:rsidRPr="005163BF">
              <w:rPr>
                <w:rFonts w:asciiTheme="majorHAnsi" w:hAnsiTheme="majorHAnsi"/>
                <w:sz w:val="18"/>
                <w:szCs w:val="18"/>
              </w:rPr>
              <w:t>17</w:t>
            </w:r>
          </w:p>
        </w:tc>
        <w:tc>
          <w:tcPr>
            <w:tcW w:w="615" w:type="dxa"/>
            <w:vAlign w:val="center"/>
          </w:tcPr>
          <w:p w14:paraId="09E8E841" w14:textId="77777777" w:rsidR="005163BF" w:rsidRPr="005163BF" w:rsidRDefault="005163BF" w:rsidP="005163BF">
            <w:pPr>
              <w:jc w:val="center"/>
              <w:rPr>
                <w:rFonts w:asciiTheme="majorHAnsi" w:hAnsiTheme="majorHAnsi"/>
                <w:sz w:val="18"/>
                <w:szCs w:val="18"/>
              </w:rPr>
            </w:pPr>
            <w:r w:rsidRPr="005163BF">
              <w:rPr>
                <w:rFonts w:asciiTheme="majorHAnsi" w:hAnsiTheme="majorHAnsi"/>
                <w:sz w:val="18"/>
                <w:szCs w:val="18"/>
              </w:rPr>
              <w:t>17</w:t>
            </w:r>
          </w:p>
        </w:tc>
        <w:tc>
          <w:tcPr>
            <w:tcW w:w="615" w:type="dxa"/>
            <w:vAlign w:val="center"/>
          </w:tcPr>
          <w:p w14:paraId="4722B26C" w14:textId="77777777" w:rsidR="005163BF" w:rsidRPr="005163BF" w:rsidRDefault="005163BF" w:rsidP="005163BF">
            <w:pPr>
              <w:jc w:val="center"/>
              <w:rPr>
                <w:rFonts w:asciiTheme="majorHAnsi" w:hAnsiTheme="majorHAnsi"/>
                <w:sz w:val="18"/>
                <w:szCs w:val="18"/>
              </w:rPr>
            </w:pPr>
            <w:r w:rsidRPr="005163BF">
              <w:rPr>
                <w:rFonts w:asciiTheme="majorHAnsi" w:hAnsiTheme="majorHAnsi"/>
                <w:sz w:val="18"/>
                <w:szCs w:val="18"/>
              </w:rPr>
              <w:t>17</w:t>
            </w:r>
          </w:p>
        </w:tc>
        <w:tc>
          <w:tcPr>
            <w:tcW w:w="1102" w:type="dxa"/>
            <w:vAlign w:val="center"/>
          </w:tcPr>
          <w:p w14:paraId="1923A48A" w14:textId="77777777" w:rsidR="005163BF" w:rsidRPr="005163BF" w:rsidRDefault="005163BF" w:rsidP="005163BF">
            <w:pPr>
              <w:jc w:val="center"/>
              <w:rPr>
                <w:rFonts w:asciiTheme="majorHAnsi" w:hAnsiTheme="majorHAnsi"/>
                <w:sz w:val="18"/>
                <w:szCs w:val="18"/>
              </w:rPr>
            </w:pPr>
            <w:r w:rsidRPr="005163BF">
              <w:rPr>
                <w:rFonts w:asciiTheme="majorHAnsi" w:hAnsiTheme="majorHAnsi"/>
                <w:sz w:val="18"/>
                <w:szCs w:val="18"/>
              </w:rPr>
              <w:t>17</w:t>
            </w:r>
          </w:p>
        </w:tc>
      </w:tr>
    </w:tbl>
    <w:p w14:paraId="64A67A87" w14:textId="77777777" w:rsidR="005163BF" w:rsidRPr="002D5C07" w:rsidRDefault="005163BF" w:rsidP="000F6CB3">
      <w:pPr>
        <w:pStyle w:val="Tekstpodstawowywcity2"/>
        <w:spacing w:after="0" w:line="288" w:lineRule="auto"/>
        <w:ind w:left="993"/>
        <w:rPr>
          <w:rFonts w:asciiTheme="majorHAnsi" w:hAnsiTheme="majorHAnsi"/>
          <w:sz w:val="22"/>
        </w:rPr>
      </w:pPr>
    </w:p>
    <w:p w14:paraId="56ED2517" w14:textId="77777777" w:rsidR="000F6CB3" w:rsidRPr="00E2377A" w:rsidRDefault="000F6CB3" w:rsidP="000F6CB3">
      <w:pPr>
        <w:pStyle w:val="Akapitzlist"/>
        <w:spacing w:line="288" w:lineRule="auto"/>
        <w:ind w:left="624"/>
        <w:jc w:val="both"/>
        <w:rPr>
          <w:rFonts w:asciiTheme="majorHAnsi" w:hAnsiTheme="majorHAnsi"/>
          <w:spacing w:val="-4"/>
          <w:szCs w:val="24"/>
        </w:rPr>
      </w:pPr>
    </w:p>
    <w:p w14:paraId="56ED2518" w14:textId="4D8BE200" w:rsidR="000F6CB3" w:rsidRDefault="000F6CB3" w:rsidP="000F6CB3">
      <w:pPr>
        <w:pStyle w:val="Akapitzlist"/>
        <w:numPr>
          <w:ilvl w:val="0"/>
          <w:numId w:val="7"/>
        </w:numPr>
        <w:spacing w:line="288" w:lineRule="auto"/>
        <w:ind w:left="624" w:hanging="567"/>
        <w:jc w:val="both"/>
        <w:rPr>
          <w:rFonts w:asciiTheme="majorHAnsi" w:hAnsiTheme="majorHAnsi"/>
          <w:spacing w:val="-4"/>
          <w:szCs w:val="24"/>
        </w:rPr>
      </w:pPr>
      <w:r w:rsidRPr="00E2377A">
        <w:rPr>
          <w:rFonts w:asciiTheme="majorHAnsi" w:hAnsiTheme="majorHAnsi"/>
          <w:spacing w:val="-4"/>
          <w:szCs w:val="24"/>
        </w:rPr>
        <w:lastRenderedPageBreak/>
        <w:t xml:space="preserve">klasyfikacja </w:t>
      </w:r>
      <w:r w:rsidR="00E2377A" w:rsidRPr="00E2377A">
        <w:rPr>
          <w:spacing w:val="-4"/>
          <w:szCs w:val="24"/>
        </w:rPr>
        <w:t xml:space="preserve">stanu ekologicznego wykonana w oparciu o wyniki oceny parametru biologicznego (chlorofil </w:t>
      </w:r>
      <w:r w:rsidR="00E2377A" w:rsidRPr="00E2377A">
        <w:rPr>
          <w:i/>
          <w:iCs/>
          <w:spacing w:val="-4"/>
          <w:szCs w:val="24"/>
        </w:rPr>
        <w:t>a</w:t>
      </w:r>
      <w:r w:rsidR="00E2377A" w:rsidRPr="00E2377A">
        <w:rPr>
          <w:spacing w:val="-4"/>
          <w:szCs w:val="24"/>
        </w:rPr>
        <w:t xml:space="preserve"> - zgodnie z Rozporządzeniem Dz. U. 2008, Nr 162, poz. 1008) oraz o wyniki oceny wskaźników fizykochemicznych (zgodnie z Rozporządzeniem Dz. U. 2019, poz. 2149) po zestawieniu z wynikiem oceny stanu chemicznego (zgodnie z Rozporządzeniem Dz. U. 2016, poz. 1184) wskazuje na zły stan wód we wszystkich badanych ciekach w roku 2019/2020</w:t>
      </w:r>
      <w:r w:rsidRPr="00E2377A">
        <w:rPr>
          <w:rFonts w:asciiTheme="majorHAnsi" w:hAnsiTheme="majorHAnsi"/>
          <w:spacing w:val="-4"/>
          <w:szCs w:val="24"/>
        </w:rPr>
        <w:t xml:space="preserve">; </w:t>
      </w:r>
    </w:p>
    <w:p w14:paraId="0A69F8DD" w14:textId="1E7CE81D" w:rsidR="00661DB1" w:rsidRDefault="00661DB1" w:rsidP="00661DB1">
      <w:pPr>
        <w:pStyle w:val="Akapitzlist"/>
        <w:spacing w:line="288" w:lineRule="auto"/>
        <w:ind w:left="624"/>
        <w:jc w:val="both"/>
        <w:rPr>
          <w:rFonts w:asciiTheme="majorHAnsi" w:hAnsiTheme="majorHAnsi"/>
          <w:spacing w:val="-4"/>
          <w:szCs w:val="24"/>
        </w:rPr>
      </w:pPr>
    </w:p>
    <w:tbl>
      <w:tblPr>
        <w:tblW w:w="862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517"/>
        <w:gridCol w:w="1842"/>
        <w:gridCol w:w="1842"/>
        <w:gridCol w:w="2424"/>
      </w:tblGrid>
      <w:tr w:rsidR="00661DB1" w:rsidRPr="00661DB1" w14:paraId="667AC8E3" w14:textId="77777777" w:rsidTr="00EC794B">
        <w:trPr>
          <w:tblHeader/>
          <w:jc w:val="center"/>
        </w:trPr>
        <w:tc>
          <w:tcPr>
            <w:tcW w:w="2517" w:type="dxa"/>
            <w:shd w:val="clear" w:color="auto" w:fill="E6E6E6"/>
            <w:vAlign w:val="center"/>
          </w:tcPr>
          <w:p w14:paraId="3BECF463" w14:textId="77777777" w:rsidR="00661DB1" w:rsidRPr="00661DB1" w:rsidRDefault="00661DB1" w:rsidP="00EC794B">
            <w:pPr>
              <w:jc w:val="center"/>
              <w:rPr>
                <w:rFonts w:asciiTheme="majorHAnsi" w:hAnsiTheme="majorHAnsi"/>
                <w:b/>
                <w:sz w:val="18"/>
                <w:szCs w:val="18"/>
              </w:rPr>
            </w:pPr>
            <w:r w:rsidRPr="00661DB1">
              <w:rPr>
                <w:rFonts w:asciiTheme="majorHAnsi" w:hAnsiTheme="majorHAnsi"/>
                <w:b/>
                <w:sz w:val="18"/>
                <w:szCs w:val="18"/>
              </w:rPr>
              <w:t>Ciek</w:t>
            </w:r>
          </w:p>
        </w:tc>
        <w:tc>
          <w:tcPr>
            <w:tcW w:w="1842" w:type="dxa"/>
            <w:shd w:val="clear" w:color="auto" w:fill="E6E6E6"/>
          </w:tcPr>
          <w:p w14:paraId="0C683FF4" w14:textId="77777777" w:rsidR="00661DB1" w:rsidRPr="00661DB1" w:rsidRDefault="00661DB1" w:rsidP="00EC794B">
            <w:pPr>
              <w:jc w:val="center"/>
              <w:rPr>
                <w:rFonts w:asciiTheme="majorHAnsi" w:hAnsiTheme="majorHAnsi"/>
                <w:b/>
                <w:sz w:val="18"/>
                <w:szCs w:val="18"/>
              </w:rPr>
            </w:pPr>
            <w:r w:rsidRPr="00661DB1">
              <w:rPr>
                <w:rFonts w:asciiTheme="majorHAnsi" w:hAnsiTheme="majorHAnsi"/>
                <w:b/>
                <w:sz w:val="18"/>
                <w:szCs w:val="18"/>
              </w:rPr>
              <w:t xml:space="preserve">Stan ekologiczny </w:t>
            </w:r>
          </w:p>
        </w:tc>
        <w:tc>
          <w:tcPr>
            <w:tcW w:w="1842" w:type="dxa"/>
            <w:shd w:val="clear" w:color="auto" w:fill="E6E6E6"/>
          </w:tcPr>
          <w:p w14:paraId="166A19C8" w14:textId="77777777" w:rsidR="00661DB1" w:rsidRPr="00661DB1" w:rsidRDefault="00661DB1" w:rsidP="00EC794B">
            <w:pPr>
              <w:jc w:val="center"/>
              <w:rPr>
                <w:rFonts w:asciiTheme="majorHAnsi" w:hAnsiTheme="majorHAnsi"/>
                <w:b/>
                <w:sz w:val="18"/>
                <w:szCs w:val="18"/>
              </w:rPr>
            </w:pPr>
            <w:r w:rsidRPr="00661DB1">
              <w:rPr>
                <w:rFonts w:asciiTheme="majorHAnsi" w:hAnsiTheme="majorHAnsi"/>
                <w:b/>
                <w:sz w:val="18"/>
                <w:szCs w:val="18"/>
              </w:rPr>
              <w:t>Stan chemiczny</w:t>
            </w:r>
          </w:p>
        </w:tc>
        <w:tc>
          <w:tcPr>
            <w:tcW w:w="2424" w:type="dxa"/>
            <w:shd w:val="clear" w:color="auto" w:fill="E6E6E6"/>
            <w:vAlign w:val="center"/>
          </w:tcPr>
          <w:p w14:paraId="7F6BD296" w14:textId="77777777" w:rsidR="00661DB1" w:rsidRPr="00661DB1" w:rsidRDefault="00661DB1" w:rsidP="00EC794B">
            <w:pPr>
              <w:jc w:val="center"/>
              <w:rPr>
                <w:rFonts w:asciiTheme="majorHAnsi" w:hAnsiTheme="majorHAnsi"/>
                <w:b/>
                <w:sz w:val="18"/>
                <w:szCs w:val="18"/>
              </w:rPr>
            </w:pPr>
            <w:r w:rsidRPr="00661DB1">
              <w:rPr>
                <w:rFonts w:asciiTheme="majorHAnsi" w:hAnsiTheme="majorHAnsi"/>
                <w:b/>
                <w:sz w:val="18"/>
                <w:szCs w:val="18"/>
              </w:rPr>
              <w:t>Ocena ogólna stanu wód</w:t>
            </w:r>
          </w:p>
        </w:tc>
      </w:tr>
      <w:tr w:rsidR="00661DB1" w:rsidRPr="00661DB1" w14:paraId="25723FED" w14:textId="77777777" w:rsidTr="00EC794B">
        <w:trPr>
          <w:jc w:val="center"/>
        </w:trPr>
        <w:tc>
          <w:tcPr>
            <w:tcW w:w="2517" w:type="dxa"/>
          </w:tcPr>
          <w:p w14:paraId="0F79AB2C" w14:textId="77777777" w:rsidR="00661DB1" w:rsidRPr="00661DB1" w:rsidRDefault="00661DB1" w:rsidP="00EC794B">
            <w:pPr>
              <w:rPr>
                <w:rFonts w:asciiTheme="majorHAnsi" w:hAnsiTheme="majorHAnsi"/>
                <w:sz w:val="18"/>
                <w:szCs w:val="18"/>
              </w:rPr>
            </w:pPr>
            <w:r w:rsidRPr="00661DB1">
              <w:rPr>
                <w:rFonts w:asciiTheme="majorHAnsi" w:hAnsiTheme="majorHAnsi"/>
                <w:sz w:val="18"/>
                <w:szCs w:val="18"/>
              </w:rPr>
              <w:t>Strzyża</w:t>
            </w:r>
          </w:p>
        </w:tc>
        <w:tc>
          <w:tcPr>
            <w:tcW w:w="1842" w:type="dxa"/>
            <w:shd w:val="clear" w:color="auto" w:fill="FFFF00"/>
          </w:tcPr>
          <w:p w14:paraId="49A87061"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shd w:val="clear" w:color="auto" w:fill="FFFF00"/>
              </w:rPr>
              <w:t>umiarkowany</w:t>
            </w:r>
            <w:r w:rsidRPr="00661DB1">
              <w:rPr>
                <w:rFonts w:asciiTheme="majorHAnsi" w:hAnsiTheme="majorHAnsi"/>
                <w:sz w:val="18"/>
                <w:szCs w:val="18"/>
              </w:rPr>
              <w:t xml:space="preserve"> </w:t>
            </w:r>
          </w:p>
        </w:tc>
        <w:tc>
          <w:tcPr>
            <w:tcW w:w="1842" w:type="dxa"/>
            <w:shd w:val="clear" w:color="auto" w:fill="FF0000"/>
            <w:vAlign w:val="center"/>
          </w:tcPr>
          <w:p w14:paraId="5DEC1852"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poniżej dobrego</w:t>
            </w:r>
          </w:p>
        </w:tc>
        <w:tc>
          <w:tcPr>
            <w:tcW w:w="2424" w:type="dxa"/>
            <w:shd w:val="clear" w:color="auto" w:fill="FF0000"/>
            <w:vAlign w:val="center"/>
          </w:tcPr>
          <w:p w14:paraId="456DEEE2"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zły stan wód</w:t>
            </w:r>
          </w:p>
        </w:tc>
      </w:tr>
      <w:tr w:rsidR="00661DB1" w:rsidRPr="00661DB1" w14:paraId="2C7A32AA" w14:textId="77777777" w:rsidTr="00EC794B">
        <w:trPr>
          <w:jc w:val="center"/>
        </w:trPr>
        <w:tc>
          <w:tcPr>
            <w:tcW w:w="2517" w:type="dxa"/>
          </w:tcPr>
          <w:p w14:paraId="2B0B2930" w14:textId="77777777" w:rsidR="00661DB1" w:rsidRPr="00661DB1" w:rsidRDefault="00661DB1" w:rsidP="00EC794B">
            <w:pPr>
              <w:rPr>
                <w:rFonts w:asciiTheme="majorHAnsi" w:hAnsiTheme="majorHAnsi"/>
                <w:sz w:val="18"/>
                <w:szCs w:val="18"/>
              </w:rPr>
            </w:pPr>
            <w:r w:rsidRPr="00661DB1">
              <w:rPr>
                <w:rFonts w:asciiTheme="majorHAnsi" w:hAnsiTheme="majorHAnsi"/>
                <w:sz w:val="18"/>
                <w:szCs w:val="18"/>
              </w:rPr>
              <w:t>Kanał Raduni</w:t>
            </w:r>
          </w:p>
        </w:tc>
        <w:tc>
          <w:tcPr>
            <w:tcW w:w="1842" w:type="dxa"/>
            <w:shd w:val="clear" w:color="auto" w:fill="00B050"/>
          </w:tcPr>
          <w:p w14:paraId="6637D1DB"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dobry</w:t>
            </w:r>
          </w:p>
        </w:tc>
        <w:tc>
          <w:tcPr>
            <w:tcW w:w="1842" w:type="dxa"/>
            <w:shd w:val="clear" w:color="auto" w:fill="FF0000"/>
            <w:vAlign w:val="center"/>
          </w:tcPr>
          <w:p w14:paraId="067A99FA"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poniżej dobrego</w:t>
            </w:r>
          </w:p>
        </w:tc>
        <w:tc>
          <w:tcPr>
            <w:tcW w:w="2424" w:type="dxa"/>
            <w:shd w:val="clear" w:color="auto" w:fill="FF0000"/>
          </w:tcPr>
          <w:p w14:paraId="2871B003"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zły stan wód</w:t>
            </w:r>
          </w:p>
        </w:tc>
      </w:tr>
      <w:tr w:rsidR="00661DB1" w:rsidRPr="00661DB1" w14:paraId="684F5728" w14:textId="77777777" w:rsidTr="00EC794B">
        <w:trPr>
          <w:trHeight w:val="278"/>
          <w:jc w:val="center"/>
        </w:trPr>
        <w:tc>
          <w:tcPr>
            <w:tcW w:w="2517" w:type="dxa"/>
          </w:tcPr>
          <w:p w14:paraId="66F679D9" w14:textId="77777777" w:rsidR="00661DB1" w:rsidRPr="00661DB1" w:rsidRDefault="00661DB1" w:rsidP="00EC794B">
            <w:pPr>
              <w:rPr>
                <w:rFonts w:asciiTheme="majorHAnsi" w:hAnsiTheme="majorHAnsi"/>
                <w:sz w:val="18"/>
                <w:szCs w:val="18"/>
              </w:rPr>
            </w:pPr>
            <w:r w:rsidRPr="00661DB1">
              <w:rPr>
                <w:rFonts w:asciiTheme="majorHAnsi" w:hAnsiTheme="majorHAnsi"/>
                <w:sz w:val="18"/>
                <w:szCs w:val="18"/>
              </w:rPr>
              <w:t>Martwa Wisła</w:t>
            </w:r>
          </w:p>
        </w:tc>
        <w:tc>
          <w:tcPr>
            <w:tcW w:w="1842" w:type="dxa"/>
            <w:shd w:val="clear" w:color="auto" w:fill="FFFF00"/>
          </w:tcPr>
          <w:p w14:paraId="18AD6EB9"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shd w:val="clear" w:color="auto" w:fill="FFFF00"/>
              </w:rPr>
              <w:t>umiarkowany</w:t>
            </w:r>
            <w:r w:rsidRPr="00661DB1">
              <w:rPr>
                <w:rFonts w:asciiTheme="majorHAnsi" w:hAnsiTheme="majorHAnsi"/>
                <w:sz w:val="18"/>
                <w:szCs w:val="18"/>
              </w:rPr>
              <w:t xml:space="preserve"> </w:t>
            </w:r>
          </w:p>
        </w:tc>
        <w:tc>
          <w:tcPr>
            <w:tcW w:w="1842" w:type="dxa"/>
            <w:shd w:val="clear" w:color="auto" w:fill="FF0000"/>
            <w:vAlign w:val="center"/>
          </w:tcPr>
          <w:p w14:paraId="507D7078"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poniżej dobrego</w:t>
            </w:r>
          </w:p>
        </w:tc>
        <w:tc>
          <w:tcPr>
            <w:tcW w:w="2424" w:type="dxa"/>
            <w:shd w:val="clear" w:color="auto" w:fill="FF0000"/>
            <w:vAlign w:val="center"/>
          </w:tcPr>
          <w:p w14:paraId="77508D72"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zły stan wód</w:t>
            </w:r>
          </w:p>
        </w:tc>
      </w:tr>
      <w:tr w:rsidR="00661DB1" w:rsidRPr="00661DB1" w14:paraId="7E126821" w14:textId="77777777" w:rsidTr="00EC794B">
        <w:trPr>
          <w:jc w:val="center"/>
        </w:trPr>
        <w:tc>
          <w:tcPr>
            <w:tcW w:w="2517" w:type="dxa"/>
          </w:tcPr>
          <w:p w14:paraId="46CF8667" w14:textId="77777777" w:rsidR="00661DB1" w:rsidRPr="00661DB1" w:rsidRDefault="00661DB1" w:rsidP="00EC794B">
            <w:pPr>
              <w:rPr>
                <w:rFonts w:asciiTheme="majorHAnsi" w:hAnsiTheme="majorHAnsi"/>
                <w:sz w:val="18"/>
                <w:szCs w:val="18"/>
              </w:rPr>
            </w:pPr>
            <w:proofErr w:type="spellStart"/>
            <w:r w:rsidRPr="00661DB1">
              <w:rPr>
                <w:rFonts w:asciiTheme="majorHAnsi" w:hAnsiTheme="majorHAnsi"/>
                <w:sz w:val="18"/>
                <w:szCs w:val="18"/>
              </w:rPr>
              <w:t>Rozwójka</w:t>
            </w:r>
            <w:proofErr w:type="spellEnd"/>
          </w:p>
        </w:tc>
        <w:tc>
          <w:tcPr>
            <w:tcW w:w="1842" w:type="dxa"/>
            <w:shd w:val="clear" w:color="auto" w:fill="FFFF00"/>
          </w:tcPr>
          <w:p w14:paraId="2263F456" w14:textId="77777777" w:rsidR="00661DB1" w:rsidRPr="00661DB1" w:rsidRDefault="00661DB1" w:rsidP="00EC794B">
            <w:pPr>
              <w:jc w:val="center"/>
              <w:rPr>
                <w:rFonts w:asciiTheme="majorHAnsi" w:hAnsiTheme="majorHAnsi"/>
                <w:sz w:val="18"/>
                <w:szCs w:val="18"/>
                <w:shd w:val="clear" w:color="auto" w:fill="00B050"/>
              </w:rPr>
            </w:pPr>
            <w:r w:rsidRPr="00661DB1">
              <w:rPr>
                <w:rFonts w:asciiTheme="majorHAnsi" w:hAnsiTheme="majorHAnsi"/>
                <w:sz w:val="18"/>
                <w:szCs w:val="18"/>
                <w:shd w:val="clear" w:color="auto" w:fill="FFFF00"/>
              </w:rPr>
              <w:t>umiarkowany</w:t>
            </w:r>
          </w:p>
        </w:tc>
        <w:tc>
          <w:tcPr>
            <w:tcW w:w="1842" w:type="dxa"/>
            <w:shd w:val="clear" w:color="auto" w:fill="FF0000"/>
            <w:vAlign w:val="center"/>
          </w:tcPr>
          <w:p w14:paraId="6FA155B1"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poniżej dobrego</w:t>
            </w:r>
          </w:p>
        </w:tc>
        <w:tc>
          <w:tcPr>
            <w:tcW w:w="2424" w:type="dxa"/>
            <w:shd w:val="clear" w:color="auto" w:fill="FF0000"/>
          </w:tcPr>
          <w:p w14:paraId="1B6147F6"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zły stan wód</w:t>
            </w:r>
          </w:p>
        </w:tc>
      </w:tr>
      <w:tr w:rsidR="00661DB1" w:rsidRPr="00661DB1" w14:paraId="3CB91909" w14:textId="77777777" w:rsidTr="00EC794B">
        <w:trPr>
          <w:jc w:val="center"/>
        </w:trPr>
        <w:tc>
          <w:tcPr>
            <w:tcW w:w="2517" w:type="dxa"/>
          </w:tcPr>
          <w:p w14:paraId="2331A9EF" w14:textId="77777777" w:rsidR="00661DB1" w:rsidRPr="00661DB1" w:rsidRDefault="00661DB1" w:rsidP="00EC794B">
            <w:pPr>
              <w:rPr>
                <w:rFonts w:asciiTheme="majorHAnsi" w:hAnsiTheme="majorHAnsi"/>
                <w:sz w:val="18"/>
                <w:szCs w:val="18"/>
              </w:rPr>
            </w:pPr>
            <w:r w:rsidRPr="00661DB1">
              <w:rPr>
                <w:rFonts w:asciiTheme="majorHAnsi" w:hAnsiTheme="majorHAnsi"/>
                <w:sz w:val="18"/>
                <w:szCs w:val="18"/>
              </w:rPr>
              <w:t>Motława</w:t>
            </w:r>
          </w:p>
        </w:tc>
        <w:tc>
          <w:tcPr>
            <w:tcW w:w="1842" w:type="dxa"/>
            <w:shd w:val="clear" w:color="auto" w:fill="00B050"/>
          </w:tcPr>
          <w:p w14:paraId="4350F7B0"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dobry</w:t>
            </w:r>
          </w:p>
        </w:tc>
        <w:tc>
          <w:tcPr>
            <w:tcW w:w="1842" w:type="dxa"/>
            <w:shd w:val="clear" w:color="auto" w:fill="FF0000"/>
            <w:vAlign w:val="center"/>
          </w:tcPr>
          <w:p w14:paraId="143AE7D1"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poniżej dobrego</w:t>
            </w:r>
          </w:p>
        </w:tc>
        <w:tc>
          <w:tcPr>
            <w:tcW w:w="2424" w:type="dxa"/>
            <w:shd w:val="clear" w:color="auto" w:fill="FF0000"/>
            <w:vAlign w:val="center"/>
          </w:tcPr>
          <w:p w14:paraId="32DBFE57"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zły stan wód</w:t>
            </w:r>
          </w:p>
        </w:tc>
      </w:tr>
      <w:tr w:rsidR="00661DB1" w:rsidRPr="00661DB1" w14:paraId="3D37CF09" w14:textId="77777777" w:rsidTr="00EC794B">
        <w:trPr>
          <w:jc w:val="center"/>
        </w:trPr>
        <w:tc>
          <w:tcPr>
            <w:tcW w:w="2517" w:type="dxa"/>
          </w:tcPr>
          <w:p w14:paraId="24024869" w14:textId="77777777" w:rsidR="00661DB1" w:rsidRPr="00661DB1" w:rsidRDefault="00661DB1" w:rsidP="00EC794B">
            <w:pPr>
              <w:rPr>
                <w:rFonts w:asciiTheme="majorHAnsi" w:hAnsiTheme="majorHAnsi"/>
                <w:sz w:val="18"/>
                <w:szCs w:val="18"/>
              </w:rPr>
            </w:pPr>
            <w:r w:rsidRPr="00661DB1">
              <w:rPr>
                <w:rFonts w:asciiTheme="majorHAnsi" w:hAnsiTheme="majorHAnsi"/>
                <w:sz w:val="18"/>
                <w:szCs w:val="18"/>
              </w:rPr>
              <w:t>Radunia</w:t>
            </w:r>
          </w:p>
        </w:tc>
        <w:tc>
          <w:tcPr>
            <w:tcW w:w="1842" w:type="dxa"/>
            <w:shd w:val="clear" w:color="auto" w:fill="00B050"/>
          </w:tcPr>
          <w:p w14:paraId="06A0AB55"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dobry</w:t>
            </w:r>
          </w:p>
        </w:tc>
        <w:tc>
          <w:tcPr>
            <w:tcW w:w="1842" w:type="dxa"/>
            <w:shd w:val="clear" w:color="auto" w:fill="FF0000"/>
            <w:vAlign w:val="center"/>
          </w:tcPr>
          <w:p w14:paraId="5CD97E6B"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poniżej dobrego</w:t>
            </w:r>
          </w:p>
        </w:tc>
        <w:tc>
          <w:tcPr>
            <w:tcW w:w="2424" w:type="dxa"/>
            <w:shd w:val="clear" w:color="auto" w:fill="FF0000"/>
          </w:tcPr>
          <w:p w14:paraId="1ED3C4F6"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zły stan wód</w:t>
            </w:r>
          </w:p>
        </w:tc>
      </w:tr>
      <w:tr w:rsidR="00661DB1" w:rsidRPr="00661DB1" w14:paraId="17AF5C41" w14:textId="77777777" w:rsidTr="00EC794B">
        <w:trPr>
          <w:jc w:val="center"/>
        </w:trPr>
        <w:tc>
          <w:tcPr>
            <w:tcW w:w="2517" w:type="dxa"/>
          </w:tcPr>
          <w:p w14:paraId="210E528E" w14:textId="77777777" w:rsidR="00661DB1" w:rsidRPr="00661DB1" w:rsidRDefault="00661DB1" w:rsidP="00EC794B">
            <w:pPr>
              <w:rPr>
                <w:rFonts w:asciiTheme="majorHAnsi" w:hAnsiTheme="majorHAnsi"/>
                <w:sz w:val="18"/>
                <w:szCs w:val="18"/>
              </w:rPr>
            </w:pPr>
            <w:r w:rsidRPr="00661DB1">
              <w:rPr>
                <w:rFonts w:asciiTheme="majorHAnsi" w:hAnsiTheme="majorHAnsi"/>
                <w:sz w:val="18"/>
                <w:szCs w:val="18"/>
              </w:rPr>
              <w:t>Czarna Łacha</w:t>
            </w:r>
          </w:p>
        </w:tc>
        <w:tc>
          <w:tcPr>
            <w:tcW w:w="1842" w:type="dxa"/>
            <w:shd w:val="clear" w:color="auto" w:fill="00B050"/>
          </w:tcPr>
          <w:p w14:paraId="3D81D399" w14:textId="77777777" w:rsidR="00661DB1" w:rsidRPr="00661DB1" w:rsidRDefault="00661DB1" w:rsidP="00EC794B">
            <w:pPr>
              <w:jc w:val="center"/>
              <w:rPr>
                <w:rFonts w:asciiTheme="majorHAnsi" w:hAnsiTheme="majorHAnsi"/>
                <w:sz w:val="18"/>
                <w:szCs w:val="18"/>
                <w:shd w:val="clear" w:color="auto" w:fill="00B050"/>
              </w:rPr>
            </w:pPr>
            <w:r w:rsidRPr="00661DB1">
              <w:rPr>
                <w:rFonts w:asciiTheme="majorHAnsi" w:hAnsiTheme="majorHAnsi"/>
                <w:sz w:val="18"/>
                <w:szCs w:val="18"/>
              </w:rPr>
              <w:t>dobry</w:t>
            </w:r>
          </w:p>
        </w:tc>
        <w:tc>
          <w:tcPr>
            <w:tcW w:w="1842" w:type="dxa"/>
            <w:shd w:val="clear" w:color="auto" w:fill="FF0000"/>
            <w:vAlign w:val="center"/>
          </w:tcPr>
          <w:p w14:paraId="389F6F65"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poniżej dobrego</w:t>
            </w:r>
          </w:p>
        </w:tc>
        <w:tc>
          <w:tcPr>
            <w:tcW w:w="2424" w:type="dxa"/>
            <w:shd w:val="clear" w:color="auto" w:fill="FF0000"/>
            <w:vAlign w:val="center"/>
          </w:tcPr>
          <w:p w14:paraId="57815539"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zły stan wód</w:t>
            </w:r>
          </w:p>
        </w:tc>
      </w:tr>
      <w:tr w:rsidR="00661DB1" w:rsidRPr="00661DB1" w14:paraId="03E63824" w14:textId="77777777" w:rsidTr="00EC794B">
        <w:trPr>
          <w:jc w:val="center"/>
        </w:trPr>
        <w:tc>
          <w:tcPr>
            <w:tcW w:w="2517" w:type="dxa"/>
          </w:tcPr>
          <w:p w14:paraId="3D72D659" w14:textId="77777777" w:rsidR="00661DB1" w:rsidRPr="00661DB1" w:rsidRDefault="00661DB1" w:rsidP="00EC794B">
            <w:pPr>
              <w:rPr>
                <w:rFonts w:asciiTheme="majorHAnsi" w:hAnsiTheme="majorHAnsi"/>
                <w:sz w:val="18"/>
                <w:szCs w:val="18"/>
              </w:rPr>
            </w:pPr>
            <w:r w:rsidRPr="00661DB1">
              <w:rPr>
                <w:rFonts w:asciiTheme="majorHAnsi" w:hAnsiTheme="majorHAnsi"/>
                <w:sz w:val="18"/>
                <w:szCs w:val="18"/>
              </w:rPr>
              <w:t>Potok Oruński</w:t>
            </w:r>
          </w:p>
        </w:tc>
        <w:tc>
          <w:tcPr>
            <w:tcW w:w="1842" w:type="dxa"/>
            <w:shd w:val="clear" w:color="auto" w:fill="FFFF00"/>
          </w:tcPr>
          <w:p w14:paraId="7995D8AA"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shd w:val="clear" w:color="auto" w:fill="FFFF00"/>
              </w:rPr>
              <w:t>umiarkowany</w:t>
            </w:r>
            <w:r w:rsidRPr="00661DB1">
              <w:rPr>
                <w:rFonts w:asciiTheme="majorHAnsi" w:hAnsiTheme="majorHAnsi"/>
                <w:sz w:val="18"/>
                <w:szCs w:val="18"/>
              </w:rPr>
              <w:t xml:space="preserve"> </w:t>
            </w:r>
          </w:p>
        </w:tc>
        <w:tc>
          <w:tcPr>
            <w:tcW w:w="1842" w:type="dxa"/>
            <w:shd w:val="clear" w:color="auto" w:fill="FF0000"/>
            <w:vAlign w:val="center"/>
          </w:tcPr>
          <w:p w14:paraId="04A5E4C7"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poniżej dobrego</w:t>
            </w:r>
          </w:p>
        </w:tc>
        <w:tc>
          <w:tcPr>
            <w:tcW w:w="2424" w:type="dxa"/>
            <w:shd w:val="clear" w:color="auto" w:fill="FF0000"/>
          </w:tcPr>
          <w:p w14:paraId="6B4652DF"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zły stan wód</w:t>
            </w:r>
          </w:p>
        </w:tc>
      </w:tr>
      <w:tr w:rsidR="00661DB1" w:rsidRPr="00661DB1" w14:paraId="3FCA5CE2" w14:textId="77777777" w:rsidTr="00EC794B">
        <w:trPr>
          <w:jc w:val="center"/>
        </w:trPr>
        <w:tc>
          <w:tcPr>
            <w:tcW w:w="2517" w:type="dxa"/>
          </w:tcPr>
          <w:p w14:paraId="32046BC2" w14:textId="77777777" w:rsidR="00661DB1" w:rsidRPr="00661DB1" w:rsidRDefault="00661DB1" w:rsidP="00EC794B">
            <w:pPr>
              <w:rPr>
                <w:rFonts w:asciiTheme="majorHAnsi" w:hAnsiTheme="majorHAnsi"/>
                <w:sz w:val="18"/>
                <w:szCs w:val="18"/>
              </w:rPr>
            </w:pPr>
            <w:r w:rsidRPr="00661DB1">
              <w:rPr>
                <w:rFonts w:asciiTheme="majorHAnsi" w:hAnsiTheme="majorHAnsi"/>
                <w:sz w:val="18"/>
                <w:szCs w:val="18"/>
              </w:rPr>
              <w:t xml:space="preserve">Potok </w:t>
            </w:r>
            <w:proofErr w:type="spellStart"/>
            <w:r w:rsidRPr="00661DB1">
              <w:rPr>
                <w:rFonts w:asciiTheme="majorHAnsi" w:hAnsiTheme="majorHAnsi"/>
                <w:sz w:val="18"/>
                <w:szCs w:val="18"/>
              </w:rPr>
              <w:t>Siedlicki</w:t>
            </w:r>
            <w:proofErr w:type="spellEnd"/>
          </w:p>
        </w:tc>
        <w:tc>
          <w:tcPr>
            <w:tcW w:w="1842" w:type="dxa"/>
            <w:shd w:val="clear" w:color="auto" w:fill="FFFF00"/>
          </w:tcPr>
          <w:p w14:paraId="6EA6D188"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shd w:val="clear" w:color="auto" w:fill="FFFF00"/>
              </w:rPr>
              <w:t>umiarkowany</w:t>
            </w:r>
            <w:r w:rsidRPr="00661DB1">
              <w:rPr>
                <w:rFonts w:asciiTheme="majorHAnsi" w:hAnsiTheme="majorHAnsi"/>
                <w:sz w:val="18"/>
                <w:szCs w:val="18"/>
              </w:rPr>
              <w:t xml:space="preserve"> </w:t>
            </w:r>
          </w:p>
        </w:tc>
        <w:tc>
          <w:tcPr>
            <w:tcW w:w="1842" w:type="dxa"/>
            <w:shd w:val="clear" w:color="auto" w:fill="FF0000"/>
            <w:vAlign w:val="center"/>
          </w:tcPr>
          <w:p w14:paraId="10C1495E"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poniżej dobrego</w:t>
            </w:r>
          </w:p>
        </w:tc>
        <w:tc>
          <w:tcPr>
            <w:tcW w:w="2424" w:type="dxa"/>
            <w:shd w:val="clear" w:color="auto" w:fill="FF0000"/>
            <w:vAlign w:val="center"/>
          </w:tcPr>
          <w:p w14:paraId="62285178"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zły stan wód</w:t>
            </w:r>
          </w:p>
        </w:tc>
      </w:tr>
      <w:tr w:rsidR="00661DB1" w:rsidRPr="00661DB1" w14:paraId="1FD93BBE" w14:textId="77777777" w:rsidTr="00EC794B">
        <w:trPr>
          <w:jc w:val="center"/>
        </w:trPr>
        <w:tc>
          <w:tcPr>
            <w:tcW w:w="2517" w:type="dxa"/>
          </w:tcPr>
          <w:p w14:paraId="515A2058" w14:textId="77777777" w:rsidR="00661DB1" w:rsidRPr="00661DB1" w:rsidRDefault="00661DB1" w:rsidP="00EC794B">
            <w:pPr>
              <w:rPr>
                <w:rFonts w:asciiTheme="majorHAnsi" w:hAnsiTheme="majorHAnsi"/>
                <w:sz w:val="18"/>
                <w:szCs w:val="18"/>
              </w:rPr>
            </w:pPr>
            <w:r w:rsidRPr="00661DB1">
              <w:rPr>
                <w:rFonts w:asciiTheme="majorHAnsi" w:hAnsiTheme="majorHAnsi"/>
                <w:sz w:val="18"/>
                <w:szCs w:val="18"/>
              </w:rPr>
              <w:t>Potok Rynarzewski</w:t>
            </w:r>
          </w:p>
        </w:tc>
        <w:tc>
          <w:tcPr>
            <w:tcW w:w="1842" w:type="dxa"/>
            <w:shd w:val="clear" w:color="auto" w:fill="00B050"/>
          </w:tcPr>
          <w:p w14:paraId="0997AC6F"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dobry</w:t>
            </w:r>
          </w:p>
        </w:tc>
        <w:tc>
          <w:tcPr>
            <w:tcW w:w="1842" w:type="dxa"/>
            <w:shd w:val="clear" w:color="auto" w:fill="FF0000"/>
            <w:vAlign w:val="center"/>
          </w:tcPr>
          <w:p w14:paraId="1ABED759"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poniżej dobrego</w:t>
            </w:r>
          </w:p>
        </w:tc>
        <w:tc>
          <w:tcPr>
            <w:tcW w:w="2424" w:type="dxa"/>
            <w:shd w:val="clear" w:color="auto" w:fill="FF0000"/>
          </w:tcPr>
          <w:p w14:paraId="26582D94"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zły stan wód</w:t>
            </w:r>
          </w:p>
        </w:tc>
      </w:tr>
      <w:tr w:rsidR="00661DB1" w:rsidRPr="00661DB1" w14:paraId="4AA6EC4B" w14:textId="77777777" w:rsidTr="00EC794B">
        <w:trPr>
          <w:jc w:val="center"/>
        </w:trPr>
        <w:tc>
          <w:tcPr>
            <w:tcW w:w="2517" w:type="dxa"/>
          </w:tcPr>
          <w:p w14:paraId="6BD5AB9B" w14:textId="77777777" w:rsidR="00661DB1" w:rsidRPr="00661DB1" w:rsidRDefault="00661DB1" w:rsidP="00EC794B">
            <w:pPr>
              <w:rPr>
                <w:rFonts w:asciiTheme="majorHAnsi" w:hAnsiTheme="majorHAnsi"/>
                <w:sz w:val="18"/>
                <w:szCs w:val="18"/>
              </w:rPr>
            </w:pPr>
            <w:r w:rsidRPr="00661DB1">
              <w:rPr>
                <w:rFonts w:asciiTheme="majorHAnsi" w:hAnsiTheme="majorHAnsi"/>
                <w:sz w:val="18"/>
                <w:szCs w:val="18"/>
              </w:rPr>
              <w:t xml:space="preserve">Potok </w:t>
            </w:r>
            <w:proofErr w:type="spellStart"/>
            <w:r w:rsidRPr="00661DB1">
              <w:rPr>
                <w:rFonts w:asciiTheme="majorHAnsi" w:hAnsiTheme="majorHAnsi"/>
                <w:sz w:val="18"/>
                <w:szCs w:val="18"/>
              </w:rPr>
              <w:t>Jelitkowski</w:t>
            </w:r>
            <w:proofErr w:type="spellEnd"/>
          </w:p>
        </w:tc>
        <w:tc>
          <w:tcPr>
            <w:tcW w:w="1842" w:type="dxa"/>
            <w:shd w:val="clear" w:color="auto" w:fill="FFFF00"/>
          </w:tcPr>
          <w:p w14:paraId="7F25535D"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shd w:val="clear" w:color="auto" w:fill="FFFF00"/>
              </w:rPr>
              <w:t>umiarkowany</w:t>
            </w:r>
          </w:p>
        </w:tc>
        <w:tc>
          <w:tcPr>
            <w:tcW w:w="1842" w:type="dxa"/>
            <w:shd w:val="clear" w:color="auto" w:fill="FF0000"/>
            <w:vAlign w:val="center"/>
          </w:tcPr>
          <w:p w14:paraId="55FC12F1"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poniżej dobrego</w:t>
            </w:r>
          </w:p>
        </w:tc>
        <w:tc>
          <w:tcPr>
            <w:tcW w:w="2424" w:type="dxa"/>
            <w:shd w:val="clear" w:color="auto" w:fill="FF0000"/>
            <w:vAlign w:val="center"/>
          </w:tcPr>
          <w:p w14:paraId="426F80A4"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zły stan wód</w:t>
            </w:r>
          </w:p>
        </w:tc>
      </w:tr>
      <w:tr w:rsidR="00661DB1" w:rsidRPr="00661DB1" w14:paraId="5DB9F56B" w14:textId="77777777" w:rsidTr="00EC794B">
        <w:trPr>
          <w:jc w:val="center"/>
        </w:trPr>
        <w:tc>
          <w:tcPr>
            <w:tcW w:w="2517" w:type="dxa"/>
          </w:tcPr>
          <w:p w14:paraId="00C3D57D" w14:textId="77777777" w:rsidR="00661DB1" w:rsidRPr="00661DB1" w:rsidRDefault="00661DB1" w:rsidP="00EC794B">
            <w:pPr>
              <w:rPr>
                <w:rFonts w:asciiTheme="majorHAnsi" w:hAnsiTheme="majorHAnsi"/>
                <w:sz w:val="18"/>
                <w:szCs w:val="18"/>
              </w:rPr>
            </w:pPr>
            <w:r w:rsidRPr="00661DB1">
              <w:rPr>
                <w:rFonts w:asciiTheme="majorHAnsi" w:hAnsiTheme="majorHAnsi"/>
                <w:sz w:val="18"/>
                <w:szCs w:val="18"/>
              </w:rPr>
              <w:t>Kolektor „Kołobrzeska”</w:t>
            </w:r>
          </w:p>
        </w:tc>
        <w:tc>
          <w:tcPr>
            <w:tcW w:w="1842" w:type="dxa"/>
            <w:shd w:val="clear" w:color="auto" w:fill="00B050"/>
          </w:tcPr>
          <w:p w14:paraId="73E1C086"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dobry</w:t>
            </w:r>
          </w:p>
        </w:tc>
        <w:tc>
          <w:tcPr>
            <w:tcW w:w="1842" w:type="dxa"/>
            <w:shd w:val="clear" w:color="auto" w:fill="FF0000"/>
            <w:vAlign w:val="center"/>
          </w:tcPr>
          <w:p w14:paraId="36A3C3A7"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poniżej dobrego</w:t>
            </w:r>
          </w:p>
        </w:tc>
        <w:tc>
          <w:tcPr>
            <w:tcW w:w="2424" w:type="dxa"/>
            <w:shd w:val="clear" w:color="auto" w:fill="FF0000"/>
          </w:tcPr>
          <w:p w14:paraId="43959D22"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zły stan wód</w:t>
            </w:r>
          </w:p>
        </w:tc>
      </w:tr>
      <w:tr w:rsidR="00661DB1" w:rsidRPr="00661DB1" w14:paraId="1C903D72" w14:textId="77777777" w:rsidTr="00EC794B">
        <w:trPr>
          <w:jc w:val="center"/>
        </w:trPr>
        <w:tc>
          <w:tcPr>
            <w:tcW w:w="2517" w:type="dxa"/>
          </w:tcPr>
          <w:p w14:paraId="4209026E" w14:textId="77777777" w:rsidR="00661DB1" w:rsidRPr="00661DB1" w:rsidRDefault="00661DB1" w:rsidP="00EC794B">
            <w:pPr>
              <w:rPr>
                <w:rFonts w:asciiTheme="majorHAnsi" w:hAnsiTheme="majorHAnsi"/>
                <w:sz w:val="18"/>
                <w:szCs w:val="18"/>
              </w:rPr>
            </w:pPr>
            <w:r w:rsidRPr="00661DB1">
              <w:rPr>
                <w:rFonts w:asciiTheme="majorHAnsi" w:hAnsiTheme="majorHAnsi"/>
                <w:sz w:val="18"/>
                <w:szCs w:val="18"/>
              </w:rPr>
              <w:t>Opływ Motławy</w:t>
            </w:r>
          </w:p>
        </w:tc>
        <w:tc>
          <w:tcPr>
            <w:tcW w:w="1842" w:type="dxa"/>
            <w:shd w:val="clear" w:color="auto" w:fill="00B050"/>
          </w:tcPr>
          <w:p w14:paraId="6EAF19C3"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dobry</w:t>
            </w:r>
          </w:p>
        </w:tc>
        <w:tc>
          <w:tcPr>
            <w:tcW w:w="1842" w:type="dxa"/>
            <w:shd w:val="clear" w:color="auto" w:fill="FF0000"/>
            <w:vAlign w:val="center"/>
          </w:tcPr>
          <w:p w14:paraId="4E7C4BF2"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poniżej dobrego</w:t>
            </w:r>
          </w:p>
        </w:tc>
        <w:tc>
          <w:tcPr>
            <w:tcW w:w="2424" w:type="dxa"/>
            <w:shd w:val="clear" w:color="auto" w:fill="FF0000"/>
            <w:vAlign w:val="center"/>
          </w:tcPr>
          <w:p w14:paraId="117A515E"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zły stan wód</w:t>
            </w:r>
          </w:p>
        </w:tc>
      </w:tr>
      <w:tr w:rsidR="00661DB1" w:rsidRPr="00661DB1" w14:paraId="3415CF9E" w14:textId="77777777" w:rsidTr="00EC794B">
        <w:trPr>
          <w:jc w:val="center"/>
        </w:trPr>
        <w:tc>
          <w:tcPr>
            <w:tcW w:w="2517" w:type="dxa"/>
          </w:tcPr>
          <w:p w14:paraId="6491FE07" w14:textId="77777777" w:rsidR="00661DB1" w:rsidRPr="00661DB1" w:rsidRDefault="00661DB1" w:rsidP="00EC794B">
            <w:pPr>
              <w:rPr>
                <w:rFonts w:asciiTheme="majorHAnsi" w:hAnsiTheme="majorHAnsi"/>
                <w:sz w:val="18"/>
                <w:szCs w:val="18"/>
              </w:rPr>
            </w:pPr>
            <w:r w:rsidRPr="00661DB1">
              <w:rPr>
                <w:rFonts w:asciiTheme="majorHAnsi" w:hAnsiTheme="majorHAnsi"/>
                <w:sz w:val="18"/>
                <w:szCs w:val="18"/>
              </w:rPr>
              <w:t>Kanał deszczowy z Brzeźna</w:t>
            </w:r>
          </w:p>
        </w:tc>
        <w:tc>
          <w:tcPr>
            <w:tcW w:w="1842" w:type="dxa"/>
            <w:shd w:val="clear" w:color="auto" w:fill="00B050"/>
          </w:tcPr>
          <w:p w14:paraId="4FCB348C"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dobry</w:t>
            </w:r>
          </w:p>
        </w:tc>
        <w:tc>
          <w:tcPr>
            <w:tcW w:w="1842" w:type="dxa"/>
            <w:shd w:val="clear" w:color="auto" w:fill="FF0000"/>
            <w:vAlign w:val="center"/>
          </w:tcPr>
          <w:p w14:paraId="41ABCF2D"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poniżej dobrego</w:t>
            </w:r>
          </w:p>
        </w:tc>
        <w:tc>
          <w:tcPr>
            <w:tcW w:w="2424" w:type="dxa"/>
            <w:shd w:val="clear" w:color="auto" w:fill="FF0000"/>
          </w:tcPr>
          <w:p w14:paraId="7737D5E6"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zły stan wód</w:t>
            </w:r>
          </w:p>
        </w:tc>
      </w:tr>
      <w:tr w:rsidR="00661DB1" w:rsidRPr="00661DB1" w14:paraId="3C850D64" w14:textId="77777777" w:rsidTr="00EC794B">
        <w:trPr>
          <w:jc w:val="center"/>
        </w:trPr>
        <w:tc>
          <w:tcPr>
            <w:tcW w:w="2517" w:type="dxa"/>
          </w:tcPr>
          <w:p w14:paraId="43CAAC00" w14:textId="77777777" w:rsidR="00661DB1" w:rsidRPr="00661DB1" w:rsidRDefault="00661DB1" w:rsidP="00EC794B">
            <w:pPr>
              <w:rPr>
                <w:rFonts w:asciiTheme="majorHAnsi" w:hAnsiTheme="majorHAnsi"/>
                <w:sz w:val="18"/>
                <w:szCs w:val="18"/>
              </w:rPr>
            </w:pPr>
            <w:r w:rsidRPr="00661DB1">
              <w:rPr>
                <w:rFonts w:asciiTheme="majorHAnsi" w:hAnsiTheme="majorHAnsi"/>
                <w:sz w:val="18"/>
                <w:szCs w:val="18"/>
              </w:rPr>
              <w:t>Rów w pasie nadmorskim</w:t>
            </w:r>
          </w:p>
        </w:tc>
        <w:tc>
          <w:tcPr>
            <w:tcW w:w="1842" w:type="dxa"/>
            <w:shd w:val="clear" w:color="auto" w:fill="FFFF00"/>
          </w:tcPr>
          <w:p w14:paraId="51356067"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umiarkowany</w:t>
            </w:r>
          </w:p>
        </w:tc>
        <w:tc>
          <w:tcPr>
            <w:tcW w:w="1842" w:type="dxa"/>
            <w:shd w:val="clear" w:color="auto" w:fill="FF0000"/>
            <w:vAlign w:val="center"/>
          </w:tcPr>
          <w:p w14:paraId="07C0388C"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poniżej dobrego</w:t>
            </w:r>
          </w:p>
        </w:tc>
        <w:tc>
          <w:tcPr>
            <w:tcW w:w="2424" w:type="dxa"/>
            <w:shd w:val="clear" w:color="auto" w:fill="FF0000"/>
            <w:vAlign w:val="center"/>
          </w:tcPr>
          <w:p w14:paraId="74460043"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zły stan wód</w:t>
            </w:r>
          </w:p>
        </w:tc>
      </w:tr>
      <w:tr w:rsidR="00661DB1" w:rsidRPr="00661DB1" w14:paraId="538D9180" w14:textId="77777777" w:rsidTr="00EC794B">
        <w:trPr>
          <w:jc w:val="center"/>
        </w:trPr>
        <w:tc>
          <w:tcPr>
            <w:tcW w:w="2517" w:type="dxa"/>
          </w:tcPr>
          <w:p w14:paraId="575F8354" w14:textId="77777777" w:rsidR="00661DB1" w:rsidRPr="00661DB1" w:rsidRDefault="00661DB1" w:rsidP="00EC794B">
            <w:pPr>
              <w:rPr>
                <w:rFonts w:asciiTheme="majorHAnsi" w:hAnsiTheme="majorHAnsi"/>
                <w:sz w:val="18"/>
                <w:szCs w:val="18"/>
              </w:rPr>
            </w:pPr>
            <w:r w:rsidRPr="00661DB1">
              <w:rPr>
                <w:rFonts w:asciiTheme="majorHAnsi" w:hAnsiTheme="majorHAnsi"/>
                <w:sz w:val="18"/>
                <w:szCs w:val="18"/>
              </w:rPr>
              <w:t xml:space="preserve">Potok </w:t>
            </w:r>
            <w:proofErr w:type="spellStart"/>
            <w:r w:rsidRPr="00661DB1">
              <w:rPr>
                <w:rFonts w:asciiTheme="majorHAnsi" w:hAnsiTheme="majorHAnsi"/>
                <w:sz w:val="18"/>
                <w:szCs w:val="18"/>
              </w:rPr>
              <w:t>Strzelniczka</w:t>
            </w:r>
            <w:proofErr w:type="spellEnd"/>
          </w:p>
        </w:tc>
        <w:tc>
          <w:tcPr>
            <w:tcW w:w="1842" w:type="dxa"/>
            <w:shd w:val="clear" w:color="auto" w:fill="FFFF00"/>
          </w:tcPr>
          <w:p w14:paraId="063E0ABB"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shd w:val="clear" w:color="auto" w:fill="FFFF00"/>
              </w:rPr>
              <w:t>umiarkowany</w:t>
            </w:r>
            <w:r w:rsidRPr="00661DB1">
              <w:rPr>
                <w:rFonts w:asciiTheme="majorHAnsi" w:hAnsiTheme="majorHAnsi"/>
                <w:sz w:val="18"/>
                <w:szCs w:val="18"/>
              </w:rPr>
              <w:t xml:space="preserve"> </w:t>
            </w:r>
          </w:p>
        </w:tc>
        <w:tc>
          <w:tcPr>
            <w:tcW w:w="1842" w:type="dxa"/>
            <w:shd w:val="clear" w:color="auto" w:fill="FF0000"/>
            <w:vAlign w:val="center"/>
          </w:tcPr>
          <w:p w14:paraId="152E59EA"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poniżej dobrego</w:t>
            </w:r>
          </w:p>
        </w:tc>
        <w:tc>
          <w:tcPr>
            <w:tcW w:w="2424" w:type="dxa"/>
            <w:shd w:val="clear" w:color="auto" w:fill="FF0000"/>
          </w:tcPr>
          <w:p w14:paraId="2E3C1F68"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zły stan wód</w:t>
            </w:r>
          </w:p>
        </w:tc>
      </w:tr>
      <w:tr w:rsidR="00661DB1" w:rsidRPr="00661DB1" w14:paraId="7B7FFB72" w14:textId="77777777" w:rsidTr="00EC794B">
        <w:trPr>
          <w:jc w:val="center"/>
        </w:trPr>
        <w:tc>
          <w:tcPr>
            <w:tcW w:w="2517" w:type="dxa"/>
          </w:tcPr>
          <w:p w14:paraId="7913C898" w14:textId="77777777" w:rsidR="00661DB1" w:rsidRPr="00661DB1" w:rsidRDefault="00661DB1" w:rsidP="00EC794B">
            <w:pPr>
              <w:rPr>
                <w:rFonts w:asciiTheme="majorHAnsi" w:hAnsiTheme="majorHAnsi"/>
                <w:sz w:val="18"/>
                <w:szCs w:val="18"/>
              </w:rPr>
            </w:pPr>
            <w:r w:rsidRPr="00661DB1">
              <w:rPr>
                <w:rFonts w:asciiTheme="majorHAnsi" w:hAnsiTheme="majorHAnsi"/>
                <w:sz w:val="18"/>
                <w:szCs w:val="18"/>
              </w:rPr>
              <w:t xml:space="preserve">System hydrofitowy </w:t>
            </w:r>
            <w:r w:rsidRPr="00661DB1">
              <w:rPr>
                <w:rFonts w:asciiTheme="majorHAnsi" w:hAnsiTheme="majorHAnsi"/>
              </w:rPr>
              <w:br/>
            </w:r>
            <w:r w:rsidRPr="00661DB1">
              <w:rPr>
                <w:rFonts w:asciiTheme="majorHAnsi" w:hAnsiTheme="majorHAnsi"/>
                <w:sz w:val="18"/>
                <w:szCs w:val="18"/>
              </w:rPr>
              <w:t>w Bielkowie</w:t>
            </w:r>
          </w:p>
        </w:tc>
        <w:tc>
          <w:tcPr>
            <w:tcW w:w="1842" w:type="dxa"/>
            <w:shd w:val="clear" w:color="auto" w:fill="FFFF00"/>
          </w:tcPr>
          <w:p w14:paraId="07035B0B"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shd w:val="clear" w:color="auto" w:fill="FFFF00"/>
              </w:rPr>
              <w:t>umiarkowany</w:t>
            </w:r>
          </w:p>
        </w:tc>
        <w:tc>
          <w:tcPr>
            <w:tcW w:w="1842" w:type="dxa"/>
            <w:shd w:val="clear" w:color="auto" w:fill="FF0000"/>
            <w:vAlign w:val="center"/>
          </w:tcPr>
          <w:p w14:paraId="26C87729"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poniżej dobrego</w:t>
            </w:r>
          </w:p>
        </w:tc>
        <w:tc>
          <w:tcPr>
            <w:tcW w:w="2424" w:type="dxa"/>
            <w:shd w:val="clear" w:color="auto" w:fill="FF0000"/>
          </w:tcPr>
          <w:p w14:paraId="73902247" w14:textId="77777777" w:rsidR="00661DB1" w:rsidRPr="00661DB1" w:rsidRDefault="00661DB1" w:rsidP="00EC794B">
            <w:pPr>
              <w:jc w:val="center"/>
              <w:rPr>
                <w:rFonts w:asciiTheme="majorHAnsi" w:hAnsiTheme="majorHAnsi"/>
                <w:sz w:val="18"/>
                <w:szCs w:val="18"/>
              </w:rPr>
            </w:pPr>
            <w:r w:rsidRPr="00661DB1">
              <w:rPr>
                <w:rFonts w:asciiTheme="majorHAnsi" w:hAnsiTheme="majorHAnsi"/>
                <w:sz w:val="18"/>
                <w:szCs w:val="18"/>
              </w:rPr>
              <w:t>zły stan wód</w:t>
            </w:r>
          </w:p>
        </w:tc>
      </w:tr>
    </w:tbl>
    <w:p w14:paraId="38E1725C" w14:textId="49E969F9" w:rsidR="00661DB1" w:rsidRDefault="00661DB1" w:rsidP="00661DB1">
      <w:pPr>
        <w:pStyle w:val="Akapitzlist"/>
        <w:spacing w:line="288" w:lineRule="auto"/>
        <w:ind w:left="624"/>
        <w:jc w:val="both"/>
        <w:rPr>
          <w:rFonts w:asciiTheme="majorHAnsi" w:hAnsiTheme="majorHAnsi"/>
          <w:spacing w:val="-4"/>
          <w:szCs w:val="24"/>
        </w:rPr>
      </w:pPr>
    </w:p>
    <w:p w14:paraId="1A935AEA" w14:textId="2D8AB0DD" w:rsidR="00EC794B" w:rsidRDefault="00EC794B" w:rsidP="00661DB1">
      <w:pPr>
        <w:pStyle w:val="Akapitzlist"/>
        <w:spacing w:line="288" w:lineRule="auto"/>
        <w:ind w:left="624"/>
        <w:jc w:val="both"/>
        <w:rPr>
          <w:rFonts w:asciiTheme="majorHAnsi" w:hAnsiTheme="majorHAnsi"/>
          <w:spacing w:val="-4"/>
          <w:szCs w:val="24"/>
        </w:rPr>
      </w:pPr>
    </w:p>
    <w:p w14:paraId="3CAFDE9C" w14:textId="35B50962" w:rsidR="00EC794B" w:rsidRDefault="00EC794B" w:rsidP="00661DB1">
      <w:pPr>
        <w:pStyle w:val="Akapitzlist"/>
        <w:spacing w:line="288" w:lineRule="auto"/>
        <w:ind w:left="624"/>
        <w:jc w:val="both"/>
        <w:rPr>
          <w:rFonts w:asciiTheme="majorHAnsi" w:hAnsiTheme="majorHAnsi"/>
          <w:spacing w:val="-4"/>
          <w:szCs w:val="24"/>
        </w:rPr>
      </w:pPr>
    </w:p>
    <w:p w14:paraId="7D35C9A4" w14:textId="3A9CF616" w:rsidR="00EC794B" w:rsidRDefault="00EC794B" w:rsidP="00661DB1">
      <w:pPr>
        <w:pStyle w:val="Akapitzlist"/>
        <w:spacing w:line="288" w:lineRule="auto"/>
        <w:ind w:left="624"/>
        <w:jc w:val="both"/>
        <w:rPr>
          <w:rFonts w:asciiTheme="majorHAnsi" w:hAnsiTheme="majorHAnsi"/>
          <w:spacing w:val="-4"/>
          <w:szCs w:val="24"/>
        </w:rPr>
      </w:pPr>
    </w:p>
    <w:p w14:paraId="32998601" w14:textId="39704236" w:rsidR="00EC794B" w:rsidRDefault="00EC794B" w:rsidP="00661DB1">
      <w:pPr>
        <w:pStyle w:val="Akapitzlist"/>
        <w:spacing w:line="288" w:lineRule="auto"/>
        <w:ind w:left="624"/>
        <w:jc w:val="both"/>
        <w:rPr>
          <w:rFonts w:asciiTheme="majorHAnsi" w:hAnsiTheme="majorHAnsi"/>
          <w:spacing w:val="-4"/>
          <w:szCs w:val="24"/>
        </w:rPr>
      </w:pPr>
    </w:p>
    <w:p w14:paraId="22A8EE02" w14:textId="5CC2BF37" w:rsidR="00EC794B" w:rsidRDefault="00EC794B" w:rsidP="00661DB1">
      <w:pPr>
        <w:pStyle w:val="Akapitzlist"/>
        <w:spacing w:line="288" w:lineRule="auto"/>
        <w:ind w:left="624"/>
        <w:jc w:val="both"/>
        <w:rPr>
          <w:rFonts w:asciiTheme="majorHAnsi" w:hAnsiTheme="majorHAnsi"/>
          <w:spacing w:val="-4"/>
          <w:szCs w:val="24"/>
        </w:rPr>
      </w:pPr>
    </w:p>
    <w:p w14:paraId="362E7BCB" w14:textId="22834734" w:rsidR="00EC794B" w:rsidRDefault="00EC794B" w:rsidP="00661DB1">
      <w:pPr>
        <w:pStyle w:val="Akapitzlist"/>
        <w:spacing w:line="288" w:lineRule="auto"/>
        <w:ind w:left="624"/>
        <w:jc w:val="both"/>
        <w:rPr>
          <w:rFonts w:asciiTheme="majorHAnsi" w:hAnsiTheme="majorHAnsi"/>
          <w:spacing w:val="-4"/>
          <w:szCs w:val="24"/>
        </w:rPr>
      </w:pPr>
    </w:p>
    <w:p w14:paraId="214F68C3" w14:textId="28E76AD4" w:rsidR="00EC794B" w:rsidRDefault="00EC794B" w:rsidP="00661DB1">
      <w:pPr>
        <w:pStyle w:val="Akapitzlist"/>
        <w:spacing w:line="288" w:lineRule="auto"/>
        <w:ind w:left="624"/>
        <w:jc w:val="both"/>
        <w:rPr>
          <w:rFonts w:asciiTheme="majorHAnsi" w:hAnsiTheme="majorHAnsi"/>
          <w:spacing w:val="-4"/>
          <w:szCs w:val="24"/>
        </w:rPr>
      </w:pPr>
    </w:p>
    <w:p w14:paraId="50FA1324" w14:textId="33CD5FE0" w:rsidR="00EC794B" w:rsidRDefault="00EC794B" w:rsidP="00661DB1">
      <w:pPr>
        <w:pStyle w:val="Akapitzlist"/>
        <w:spacing w:line="288" w:lineRule="auto"/>
        <w:ind w:left="624"/>
        <w:jc w:val="both"/>
        <w:rPr>
          <w:rFonts w:asciiTheme="majorHAnsi" w:hAnsiTheme="majorHAnsi"/>
          <w:spacing w:val="-4"/>
          <w:szCs w:val="24"/>
        </w:rPr>
      </w:pPr>
    </w:p>
    <w:p w14:paraId="68E3D15D" w14:textId="59EA22D0" w:rsidR="00EC794B" w:rsidRDefault="00EC794B" w:rsidP="00661DB1">
      <w:pPr>
        <w:pStyle w:val="Akapitzlist"/>
        <w:spacing w:line="288" w:lineRule="auto"/>
        <w:ind w:left="624"/>
        <w:jc w:val="both"/>
        <w:rPr>
          <w:rFonts w:asciiTheme="majorHAnsi" w:hAnsiTheme="majorHAnsi"/>
          <w:spacing w:val="-4"/>
          <w:szCs w:val="24"/>
        </w:rPr>
      </w:pPr>
    </w:p>
    <w:p w14:paraId="06466A0C" w14:textId="024D0814" w:rsidR="00EC794B" w:rsidRDefault="00EC794B" w:rsidP="00661DB1">
      <w:pPr>
        <w:pStyle w:val="Akapitzlist"/>
        <w:spacing w:line="288" w:lineRule="auto"/>
        <w:ind w:left="624"/>
        <w:jc w:val="both"/>
        <w:rPr>
          <w:rFonts w:asciiTheme="majorHAnsi" w:hAnsiTheme="majorHAnsi"/>
          <w:spacing w:val="-4"/>
          <w:szCs w:val="24"/>
        </w:rPr>
      </w:pPr>
    </w:p>
    <w:p w14:paraId="603B9F3C" w14:textId="11CD9B8B" w:rsidR="00EC794B" w:rsidRDefault="00EC794B" w:rsidP="00661DB1">
      <w:pPr>
        <w:pStyle w:val="Akapitzlist"/>
        <w:spacing w:line="288" w:lineRule="auto"/>
        <w:ind w:left="624"/>
        <w:jc w:val="both"/>
        <w:rPr>
          <w:rFonts w:asciiTheme="majorHAnsi" w:hAnsiTheme="majorHAnsi"/>
          <w:spacing w:val="-4"/>
          <w:szCs w:val="24"/>
        </w:rPr>
      </w:pPr>
    </w:p>
    <w:p w14:paraId="17D4D46D" w14:textId="73EEF2B4" w:rsidR="00EC794B" w:rsidRDefault="00EC794B" w:rsidP="00661DB1">
      <w:pPr>
        <w:pStyle w:val="Akapitzlist"/>
        <w:spacing w:line="288" w:lineRule="auto"/>
        <w:ind w:left="624"/>
        <w:jc w:val="both"/>
        <w:rPr>
          <w:rFonts w:asciiTheme="majorHAnsi" w:hAnsiTheme="majorHAnsi"/>
          <w:spacing w:val="-4"/>
          <w:szCs w:val="24"/>
        </w:rPr>
      </w:pPr>
    </w:p>
    <w:p w14:paraId="30E1DFB0" w14:textId="51416FD4" w:rsidR="00EC794B" w:rsidRDefault="00EC794B" w:rsidP="00661DB1">
      <w:pPr>
        <w:pStyle w:val="Akapitzlist"/>
        <w:spacing w:line="288" w:lineRule="auto"/>
        <w:ind w:left="624"/>
        <w:jc w:val="both"/>
        <w:rPr>
          <w:rFonts w:asciiTheme="majorHAnsi" w:hAnsiTheme="majorHAnsi"/>
          <w:spacing w:val="-4"/>
          <w:szCs w:val="24"/>
        </w:rPr>
      </w:pPr>
    </w:p>
    <w:p w14:paraId="566C0BDB" w14:textId="455E616F" w:rsidR="00EC794B" w:rsidRDefault="00EC794B" w:rsidP="00661DB1">
      <w:pPr>
        <w:pStyle w:val="Akapitzlist"/>
        <w:spacing w:line="288" w:lineRule="auto"/>
        <w:ind w:left="624"/>
        <w:jc w:val="both"/>
        <w:rPr>
          <w:rFonts w:asciiTheme="majorHAnsi" w:hAnsiTheme="majorHAnsi"/>
          <w:spacing w:val="-4"/>
          <w:szCs w:val="24"/>
        </w:rPr>
      </w:pPr>
    </w:p>
    <w:p w14:paraId="50CCCBF8" w14:textId="03ADE969" w:rsidR="00EC794B" w:rsidRDefault="00EC794B" w:rsidP="00661DB1">
      <w:pPr>
        <w:pStyle w:val="Akapitzlist"/>
        <w:spacing w:line="288" w:lineRule="auto"/>
        <w:ind w:left="624"/>
        <w:jc w:val="both"/>
        <w:rPr>
          <w:rFonts w:asciiTheme="majorHAnsi" w:hAnsiTheme="majorHAnsi"/>
          <w:spacing w:val="-4"/>
          <w:szCs w:val="24"/>
        </w:rPr>
      </w:pPr>
    </w:p>
    <w:p w14:paraId="41E01C6A" w14:textId="3590FE8D" w:rsidR="00EC794B" w:rsidRDefault="00EC794B" w:rsidP="00661DB1">
      <w:pPr>
        <w:pStyle w:val="Akapitzlist"/>
        <w:spacing w:line="288" w:lineRule="auto"/>
        <w:ind w:left="624"/>
        <w:jc w:val="both"/>
        <w:rPr>
          <w:rFonts w:asciiTheme="majorHAnsi" w:hAnsiTheme="majorHAnsi"/>
          <w:spacing w:val="-4"/>
          <w:szCs w:val="24"/>
        </w:rPr>
      </w:pPr>
    </w:p>
    <w:p w14:paraId="16822BB6" w14:textId="0AC1747C" w:rsidR="00EC794B" w:rsidRDefault="00EC794B" w:rsidP="00661DB1">
      <w:pPr>
        <w:pStyle w:val="Akapitzlist"/>
        <w:spacing w:line="288" w:lineRule="auto"/>
        <w:ind w:left="624"/>
        <w:jc w:val="both"/>
        <w:rPr>
          <w:rFonts w:asciiTheme="majorHAnsi" w:hAnsiTheme="majorHAnsi"/>
          <w:spacing w:val="-4"/>
          <w:szCs w:val="24"/>
        </w:rPr>
      </w:pPr>
    </w:p>
    <w:p w14:paraId="3A9E76CA" w14:textId="570938AD" w:rsidR="00EC794B" w:rsidRDefault="00EC794B" w:rsidP="00661DB1">
      <w:pPr>
        <w:pStyle w:val="Akapitzlist"/>
        <w:spacing w:line="288" w:lineRule="auto"/>
        <w:ind w:left="624"/>
        <w:jc w:val="both"/>
        <w:rPr>
          <w:rFonts w:asciiTheme="majorHAnsi" w:hAnsiTheme="majorHAnsi"/>
          <w:spacing w:val="-4"/>
          <w:szCs w:val="24"/>
        </w:rPr>
      </w:pPr>
    </w:p>
    <w:p w14:paraId="17D038C4" w14:textId="0572E17B" w:rsidR="00EC794B" w:rsidRDefault="00EC794B" w:rsidP="00661DB1">
      <w:pPr>
        <w:pStyle w:val="Akapitzlist"/>
        <w:spacing w:line="288" w:lineRule="auto"/>
        <w:ind w:left="624"/>
        <w:jc w:val="both"/>
        <w:rPr>
          <w:rFonts w:asciiTheme="majorHAnsi" w:hAnsiTheme="majorHAnsi"/>
          <w:spacing w:val="-4"/>
          <w:szCs w:val="24"/>
        </w:rPr>
      </w:pPr>
    </w:p>
    <w:p w14:paraId="2340D592" w14:textId="2FE01AAA" w:rsidR="00EC794B" w:rsidRDefault="00EC794B" w:rsidP="00661DB1">
      <w:pPr>
        <w:pStyle w:val="Akapitzlist"/>
        <w:spacing w:line="288" w:lineRule="auto"/>
        <w:ind w:left="624"/>
        <w:jc w:val="both"/>
        <w:rPr>
          <w:rFonts w:asciiTheme="majorHAnsi" w:hAnsiTheme="majorHAnsi"/>
          <w:spacing w:val="-4"/>
          <w:szCs w:val="24"/>
        </w:rPr>
      </w:pPr>
    </w:p>
    <w:p w14:paraId="436BC5E6" w14:textId="7B4C3AFB" w:rsidR="00EC794B" w:rsidRDefault="00EC794B" w:rsidP="00661DB1">
      <w:pPr>
        <w:pStyle w:val="Akapitzlist"/>
        <w:spacing w:line="288" w:lineRule="auto"/>
        <w:ind w:left="624"/>
        <w:jc w:val="both"/>
        <w:rPr>
          <w:rFonts w:asciiTheme="majorHAnsi" w:hAnsiTheme="majorHAnsi"/>
          <w:spacing w:val="-4"/>
          <w:szCs w:val="24"/>
        </w:rPr>
      </w:pPr>
    </w:p>
    <w:p w14:paraId="367FB861" w14:textId="4E0F1D7E" w:rsidR="00EC794B" w:rsidRDefault="00EC794B" w:rsidP="00EC794B">
      <w:pPr>
        <w:pStyle w:val="Akapitzlist"/>
        <w:spacing w:line="288" w:lineRule="auto"/>
        <w:ind w:left="624" w:hanging="624"/>
        <w:jc w:val="both"/>
        <w:rPr>
          <w:rFonts w:asciiTheme="majorHAnsi" w:hAnsiTheme="majorHAnsi"/>
          <w:spacing w:val="-4"/>
          <w:szCs w:val="24"/>
        </w:rPr>
      </w:pPr>
      <w:r w:rsidRPr="007D70CC">
        <w:rPr>
          <w:noProof/>
        </w:rPr>
        <w:lastRenderedPageBreak/>
        <w:drawing>
          <wp:anchor distT="0" distB="0" distL="114300" distR="114300" simplePos="0" relativeHeight="251658240" behindDoc="0" locked="0" layoutInCell="1" allowOverlap="1" wp14:anchorId="4B7C6D2C" wp14:editId="7BF0ADEE">
            <wp:simplePos x="0" y="0"/>
            <wp:positionH relativeFrom="column">
              <wp:posOffset>-1012825</wp:posOffset>
            </wp:positionH>
            <wp:positionV relativeFrom="paragraph">
              <wp:posOffset>0</wp:posOffset>
            </wp:positionV>
            <wp:extent cx="7108190" cy="4772025"/>
            <wp:effectExtent l="0" t="0" r="0" b="0"/>
            <wp:wrapSquare wrapText="bothSides"/>
            <wp:docPr id="1" name="Obraz 3" descr="C:\Users\msaniewski\AppData\Local\Microsoft\Windows\Temporary Internet Files\Content.Word\mapa-ciur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C:\Users\msaniewski\AppData\Local\Microsoft\Windows\Temporary Internet Files\Content.Word\mapa-ciurki.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08190" cy="47720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EE4E409" w14:textId="21EEAE56" w:rsidR="00EC794B" w:rsidRPr="007D70CC" w:rsidRDefault="00EC794B" w:rsidP="00EC794B">
      <w:pPr>
        <w:jc w:val="center"/>
        <w:rPr>
          <w:b/>
        </w:rPr>
      </w:pPr>
      <w:r w:rsidRPr="007D70CC">
        <w:rPr>
          <w:b/>
        </w:rPr>
        <w:t>Lokalizacja punktów poboru prób wody z cieków Gminy Gdańsk</w:t>
      </w:r>
    </w:p>
    <w:p w14:paraId="0E0D1978" w14:textId="77777777" w:rsidR="00EC794B" w:rsidRPr="00A032BC" w:rsidRDefault="00EC794B" w:rsidP="00EC794B">
      <w:pPr>
        <w:pStyle w:val="Tekstpodstawowywcity2"/>
        <w:tabs>
          <w:tab w:val="left" w:pos="567"/>
          <w:tab w:val="left" w:pos="3686"/>
        </w:tabs>
        <w:spacing w:line="276" w:lineRule="auto"/>
        <w:ind w:left="0"/>
        <w:jc w:val="both"/>
        <w:rPr>
          <w:rFonts w:asciiTheme="majorHAnsi" w:hAnsiTheme="majorHAnsi"/>
          <w:color w:val="FF0000"/>
          <w:szCs w:val="24"/>
          <w:highlight w:val="yellow"/>
        </w:rPr>
      </w:pPr>
    </w:p>
    <w:p w14:paraId="68EBD6DA" w14:textId="77777777" w:rsidR="00EC794B" w:rsidRDefault="00EC794B" w:rsidP="00EC794B">
      <w:pPr>
        <w:pStyle w:val="Tekstpodstawowy"/>
        <w:tabs>
          <w:tab w:val="left" w:pos="9071"/>
        </w:tabs>
        <w:spacing w:line="360" w:lineRule="auto"/>
        <w:ind w:right="-1"/>
        <w:jc w:val="center"/>
        <w:rPr>
          <w:b/>
          <w:sz w:val="28"/>
          <w:szCs w:val="28"/>
        </w:rPr>
      </w:pPr>
    </w:p>
    <w:p w14:paraId="54012AFD" w14:textId="77777777" w:rsidR="00EC794B" w:rsidRDefault="00EC794B" w:rsidP="00EC794B">
      <w:pPr>
        <w:pStyle w:val="Tekstpodstawowy"/>
        <w:tabs>
          <w:tab w:val="left" w:pos="9071"/>
        </w:tabs>
        <w:spacing w:line="360" w:lineRule="auto"/>
        <w:ind w:right="-1"/>
        <w:jc w:val="center"/>
        <w:rPr>
          <w:b/>
          <w:sz w:val="28"/>
          <w:szCs w:val="28"/>
        </w:rPr>
      </w:pPr>
    </w:p>
    <w:p w14:paraId="1AAD6DDE" w14:textId="77777777" w:rsidR="00EC794B" w:rsidRDefault="00EC794B" w:rsidP="00EC794B">
      <w:pPr>
        <w:pStyle w:val="Tekstpodstawowy"/>
        <w:tabs>
          <w:tab w:val="left" w:pos="9071"/>
        </w:tabs>
        <w:spacing w:line="360" w:lineRule="auto"/>
        <w:ind w:right="-1"/>
        <w:jc w:val="center"/>
        <w:rPr>
          <w:b/>
          <w:sz w:val="28"/>
          <w:szCs w:val="28"/>
        </w:rPr>
      </w:pPr>
    </w:p>
    <w:p w14:paraId="42FE5298" w14:textId="77777777" w:rsidR="00EC794B" w:rsidRDefault="00EC794B" w:rsidP="00EC794B">
      <w:pPr>
        <w:pStyle w:val="Tekstpodstawowy"/>
        <w:tabs>
          <w:tab w:val="left" w:pos="9071"/>
        </w:tabs>
        <w:spacing w:line="360" w:lineRule="auto"/>
        <w:ind w:right="-1"/>
        <w:jc w:val="center"/>
        <w:rPr>
          <w:b/>
          <w:sz w:val="28"/>
          <w:szCs w:val="28"/>
        </w:rPr>
      </w:pPr>
    </w:p>
    <w:p w14:paraId="6708844B" w14:textId="77777777" w:rsidR="00EC794B" w:rsidRDefault="00EC794B" w:rsidP="00EC794B">
      <w:pPr>
        <w:pStyle w:val="Tekstpodstawowy"/>
        <w:tabs>
          <w:tab w:val="left" w:pos="9071"/>
        </w:tabs>
        <w:spacing w:line="360" w:lineRule="auto"/>
        <w:ind w:right="-1"/>
        <w:jc w:val="center"/>
        <w:rPr>
          <w:b/>
          <w:sz w:val="28"/>
          <w:szCs w:val="28"/>
        </w:rPr>
      </w:pPr>
    </w:p>
    <w:p w14:paraId="6D28A58F" w14:textId="77777777" w:rsidR="00EC794B" w:rsidRDefault="00EC794B" w:rsidP="00EC794B">
      <w:pPr>
        <w:pStyle w:val="Tekstpodstawowy"/>
        <w:tabs>
          <w:tab w:val="left" w:pos="9071"/>
        </w:tabs>
        <w:spacing w:line="360" w:lineRule="auto"/>
        <w:ind w:right="-1"/>
        <w:jc w:val="center"/>
        <w:rPr>
          <w:b/>
          <w:sz w:val="28"/>
          <w:szCs w:val="28"/>
        </w:rPr>
      </w:pPr>
    </w:p>
    <w:p w14:paraId="4B167CC9" w14:textId="77777777" w:rsidR="00EC794B" w:rsidRDefault="00EC794B" w:rsidP="00EC794B">
      <w:pPr>
        <w:pStyle w:val="Tekstpodstawowy"/>
        <w:tabs>
          <w:tab w:val="left" w:pos="9071"/>
        </w:tabs>
        <w:spacing w:line="360" w:lineRule="auto"/>
        <w:ind w:right="-1"/>
        <w:jc w:val="center"/>
        <w:rPr>
          <w:b/>
          <w:sz w:val="28"/>
          <w:szCs w:val="28"/>
        </w:rPr>
      </w:pPr>
    </w:p>
    <w:p w14:paraId="7EF9F9D7" w14:textId="77777777" w:rsidR="00EC794B" w:rsidRDefault="00EC794B" w:rsidP="00EC794B">
      <w:pPr>
        <w:pStyle w:val="Tekstpodstawowy"/>
        <w:tabs>
          <w:tab w:val="left" w:pos="9071"/>
        </w:tabs>
        <w:spacing w:line="360" w:lineRule="auto"/>
        <w:ind w:right="-1"/>
        <w:jc w:val="center"/>
        <w:rPr>
          <w:b/>
          <w:sz w:val="28"/>
          <w:szCs w:val="28"/>
        </w:rPr>
      </w:pPr>
    </w:p>
    <w:p w14:paraId="714EC2C6" w14:textId="77777777" w:rsidR="00EC794B" w:rsidRDefault="00EC794B" w:rsidP="00EC794B">
      <w:pPr>
        <w:pStyle w:val="Tekstpodstawowy"/>
        <w:tabs>
          <w:tab w:val="left" w:pos="9071"/>
        </w:tabs>
        <w:spacing w:line="360" w:lineRule="auto"/>
        <w:ind w:right="-1"/>
        <w:jc w:val="center"/>
        <w:rPr>
          <w:b/>
          <w:sz w:val="28"/>
          <w:szCs w:val="28"/>
        </w:rPr>
      </w:pPr>
    </w:p>
    <w:p w14:paraId="3632EE45" w14:textId="77777777" w:rsidR="00EC794B" w:rsidRDefault="00EC794B" w:rsidP="00EC794B">
      <w:pPr>
        <w:pStyle w:val="Tekstpodstawowy"/>
        <w:tabs>
          <w:tab w:val="left" w:pos="9071"/>
        </w:tabs>
        <w:spacing w:line="360" w:lineRule="auto"/>
        <w:ind w:right="-1"/>
        <w:jc w:val="center"/>
        <w:rPr>
          <w:b/>
          <w:sz w:val="28"/>
          <w:szCs w:val="28"/>
        </w:rPr>
      </w:pPr>
    </w:p>
    <w:p w14:paraId="2EDA8C2D" w14:textId="77777777" w:rsidR="00EC794B" w:rsidRDefault="00EC794B" w:rsidP="00EC794B">
      <w:pPr>
        <w:pStyle w:val="Tekstpodstawowy"/>
        <w:tabs>
          <w:tab w:val="left" w:pos="9071"/>
        </w:tabs>
        <w:spacing w:line="360" w:lineRule="auto"/>
        <w:ind w:right="-1"/>
        <w:jc w:val="center"/>
        <w:rPr>
          <w:b/>
          <w:sz w:val="28"/>
          <w:szCs w:val="28"/>
        </w:rPr>
      </w:pPr>
    </w:p>
    <w:p w14:paraId="51A41417" w14:textId="34DA9ACA" w:rsidR="00EC794B" w:rsidRDefault="00EC794B" w:rsidP="00EC794B">
      <w:pPr>
        <w:pStyle w:val="Tekstpodstawowy"/>
        <w:tabs>
          <w:tab w:val="left" w:pos="9071"/>
        </w:tabs>
        <w:spacing w:line="360" w:lineRule="auto"/>
        <w:ind w:right="-1"/>
        <w:jc w:val="center"/>
        <w:rPr>
          <w:b/>
          <w:sz w:val="28"/>
          <w:szCs w:val="28"/>
        </w:rPr>
      </w:pPr>
      <w:r w:rsidRPr="00AD5F9D">
        <w:rPr>
          <w:b/>
          <w:sz w:val="28"/>
          <w:szCs w:val="28"/>
        </w:rPr>
        <w:lastRenderedPageBreak/>
        <w:t>Monitoring morskich wód przybrzeżnych oraz jezior i zbiorników wodnych</w:t>
      </w:r>
      <w:r w:rsidRPr="00AD5F9D">
        <w:rPr>
          <w:b/>
          <w:caps/>
          <w:sz w:val="28"/>
          <w:szCs w:val="28"/>
        </w:rPr>
        <w:t xml:space="preserve"> </w:t>
      </w:r>
      <w:r>
        <w:rPr>
          <w:b/>
          <w:sz w:val="28"/>
          <w:szCs w:val="28"/>
        </w:rPr>
        <w:t>w roku 2019/2020</w:t>
      </w:r>
    </w:p>
    <w:p w14:paraId="2E89931B" w14:textId="77777777" w:rsidR="00FF289B" w:rsidRDefault="00FF289B" w:rsidP="00FF289B">
      <w:pPr>
        <w:pStyle w:val="Tekstpodstawowywcity2"/>
        <w:spacing w:line="288" w:lineRule="auto"/>
        <w:rPr>
          <w:rFonts w:asciiTheme="majorHAnsi" w:hAnsiTheme="majorHAnsi"/>
        </w:rPr>
      </w:pPr>
    </w:p>
    <w:p w14:paraId="7DAD3274" w14:textId="08DA01F4" w:rsidR="00FF289B" w:rsidRPr="00C234D3" w:rsidRDefault="00FF289B" w:rsidP="00FF289B">
      <w:pPr>
        <w:pStyle w:val="Tekstpodstawowywcity2"/>
        <w:spacing w:line="288" w:lineRule="auto"/>
        <w:rPr>
          <w:rFonts w:asciiTheme="majorHAnsi" w:hAnsiTheme="majorHAnsi"/>
        </w:rPr>
      </w:pPr>
      <w:r w:rsidRPr="00C234D3">
        <w:rPr>
          <w:rFonts w:asciiTheme="majorHAnsi" w:hAnsiTheme="majorHAnsi"/>
        </w:rPr>
        <w:t>Celem pracy w latach 2019/2020 było:</w:t>
      </w:r>
    </w:p>
    <w:p w14:paraId="787591CF" w14:textId="6C12E8A7" w:rsidR="00FF289B" w:rsidRPr="00175129" w:rsidRDefault="00FF289B" w:rsidP="00FF289B">
      <w:pPr>
        <w:pStyle w:val="Tekstpodstawowywcity2"/>
        <w:numPr>
          <w:ilvl w:val="0"/>
          <w:numId w:val="40"/>
        </w:numPr>
        <w:spacing w:after="0" w:line="288" w:lineRule="auto"/>
        <w:ind w:left="714" w:hanging="357"/>
        <w:jc w:val="both"/>
        <w:rPr>
          <w:rFonts w:asciiTheme="majorHAnsi" w:hAnsiTheme="majorHAnsi"/>
        </w:rPr>
      </w:pPr>
      <w:r w:rsidRPr="5AECE9F6">
        <w:rPr>
          <w:rFonts w:asciiTheme="majorHAnsi" w:hAnsiTheme="majorHAnsi"/>
        </w:rPr>
        <w:t>wykonanie monitoringowych badań jakości wód parametrów biologicznych, mikrobiologicznych oraz fizykochemicznych wybranych kąpielisk morskich i zbiorników śródlądowych zlokalizowanych na terenie Gminy Miasta Gdańsk,</w:t>
      </w:r>
    </w:p>
    <w:p w14:paraId="5167B433" w14:textId="77777777" w:rsidR="00FF289B" w:rsidRPr="00175129" w:rsidRDefault="00FF289B" w:rsidP="00FF289B">
      <w:pPr>
        <w:pStyle w:val="Akapitzlist"/>
        <w:numPr>
          <w:ilvl w:val="0"/>
          <w:numId w:val="40"/>
        </w:numPr>
        <w:spacing w:line="288" w:lineRule="auto"/>
        <w:ind w:left="714" w:hanging="357"/>
        <w:contextualSpacing w:val="0"/>
        <w:jc w:val="both"/>
        <w:rPr>
          <w:rFonts w:asciiTheme="majorHAnsi" w:hAnsiTheme="majorHAnsi"/>
        </w:rPr>
      </w:pPr>
      <w:r w:rsidRPr="00175129">
        <w:rPr>
          <w:rFonts w:asciiTheme="majorHAnsi" w:hAnsiTheme="majorHAnsi"/>
        </w:rPr>
        <w:t>przeprowadzenie wizualnego nadzoru w monitorowanych punktach w czasie pobierania próbek do badań wskaźników mikrobiologicznych i fizykochemicznych,</w:t>
      </w:r>
    </w:p>
    <w:p w14:paraId="1278E810" w14:textId="6E7C2B68" w:rsidR="00FF289B" w:rsidRPr="00175129" w:rsidRDefault="00FF289B" w:rsidP="00FF289B">
      <w:pPr>
        <w:pStyle w:val="Akapitzlist"/>
        <w:numPr>
          <w:ilvl w:val="0"/>
          <w:numId w:val="40"/>
        </w:numPr>
        <w:spacing w:line="288" w:lineRule="auto"/>
        <w:contextualSpacing w:val="0"/>
        <w:jc w:val="both"/>
        <w:rPr>
          <w:rFonts w:asciiTheme="majorHAnsi" w:hAnsiTheme="majorHAnsi"/>
        </w:rPr>
      </w:pPr>
      <w:r w:rsidRPr="00175129">
        <w:rPr>
          <w:rFonts w:asciiTheme="majorHAnsi" w:hAnsiTheme="majorHAnsi"/>
        </w:rPr>
        <w:t xml:space="preserve">określenie stopnia zanieczyszczenia bakteriologicznego </w:t>
      </w:r>
      <w:r>
        <w:rPr>
          <w:rFonts w:asciiTheme="majorHAnsi" w:hAnsiTheme="majorHAnsi"/>
        </w:rPr>
        <w:t xml:space="preserve">                                              </w:t>
      </w:r>
      <w:r w:rsidRPr="00175129">
        <w:rPr>
          <w:rFonts w:asciiTheme="majorHAnsi" w:hAnsiTheme="majorHAnsi"/>
        </w:rPr>
        <w:t>i fizykochemicznego badanych kąpielisk morskich oraz jezior przez monitorowane parametry mikrobiologiczne, biologiczne i fizykochemiczne,</w:t>
      </w:r>
    </w:p>
    <w:p w14:paraId="436B77FE" w14:textId="77777777" w:rsidR="00FF289B" w:rsidRPr="00D015F1" w:rsidRDefault="00FF289B" w:rsidP="00FF289B">
      <w:pPr>
        <w:pStyle w:val="Akapitzlist"/>
        <w:numPr>
          <w:ilvl w:val="0"/>
          <w:numId w:val="40"/>
        </w:numPr>
        <w:spacing w:line="288" w:lineRule="auto"/>
        <w:contextualSpacing w:val="0"/>
        <w:jc w:val="both"/>
        <w:rPr>
          <w:rFonts w:asciiTheme="majorHAnsi" w:hAnsiTheme="majorHAnsi"/>
        </w:rPr>
      </w:pPr>
      <w:r w:rsidRPr="5AECE9F6">
        <w:rPr>
          <w:rFonts w:asciiTheme="majorHAnsi" w:hAnsiTheme="majorHAnsi"/>
        </w:rPr>
        <w:t xml:space="preserve">dokonanie klasyfikacji stanu badanych jezior zgodnie z </w:t>
      </w:r>
      <w:r w:rsidRPr="5AECE9F6">
        <w:rPr>
          <w:rFonts w:ascii="Cambria" w:hAnsi="Cambria"/>
        </w:rPr>
        <w:t>Rozporządzeniem Ministra Gospodarki Morskiej i Żeglugi Śródlądowej z dnia 11 października 2019r. w sprawie klasyfikacji stanu ekologicznego, potencjału ekologicznego i stanu chemicznego oraz sposobu klasyfikacji stanu jednolitych części wód powierzchniowych, a także środowiskowych norm jakości dla substancji priorytetowych (Dz. U. 2019, poz. 2149)</w:t>
      </w:r>
      <w:r w:rsidRPr="5AECE9F6">
        <w:rPr>
          <w:rFonts w:asciiTheme="majorHAnsi" w:hAnsiTheme="majorHAnsi"/>
        </w:rPr>
        <w:t>,</w:t>
      </w:r>
    </w:p>
    <w:p w14:paraId="0CE71E5F" w14:textId="77777777" w:rsidR="00FF289B" w:rsidRPr="00D015F1" w:rsidRDefault="00FF289B" w:rsidP="00FF289B">
      <w:pPr>
        <w:pStyle w:val="Akapitzlist"/>
        <w:numPr>
          <w:ilvl w:val="0"/>
          <w:numId w:val="40"/>
        </w:numPr>
        <w:spacing w:line="288" w:lineRule="auto"/>
        <w:contextualSpacing w:val="0"/>
        <w:jc w:val="both"/>
        <w:rPr>
          <w:rFonts w:asciiTheme="majorHAnsi" w:hAnsiTheme="majorHAnsi"/>
        </w:rPr>
      </w:pPr>
      <w:r w:rsidRPr="5AECE9F6">
        <w:rPr>
          <w:rFonts w:asciiTheme="majorHAnsi" w:hAnsiTheme="majorHAnsi"/>
        </w:rPr>
        <w:t xml:space="preserve">dokonanie oceny bieżącej i sezonowej wody w kąpieliskach morskich i jeziorach, jako miejscach potencjalnie użytkowanych do kąpieli zgodnie z Rozporządzeniem Ministra Zdrowia z dnia </w:t>
      </w:r>
      <w:r w:rsidRPr="00D015F1">
        <w:rPr>
          <w:rFonts w:ascii="Cambria" w:hAnsi="Cambria"/>
          <w:spacing w:val="-8"/>
        </w:rPr>
        <w:t xml:space="preserve">17 stycznia 2019 </w:t>
      </w:r>
      <w:r w:rsidRPr="5AECE9F6">
        <w:rPr>
          <w:rFonts w:asciiTheme="majorHAnsi" w:hAnsiTheme="majorHAnsi"/>
        </w:rPr>
        <w:t>r. w sprawie prowadzenia nadzoru nad jakością wody w kąpielisku i miejscu wykorzystywanym do kąpieli (</w:t>
      </w:r>
      <w:r w:rsidRPr="00D015F1">
        <w:rPr>
          <w:rFonts w:ascii="Cambria" w:hAnsi="Cambria"/>
          <w:spacing w:val="-8"/>
        </w:rPr>
        <w:t>Dz. U. 2019, poz. 255</w:t>
      </w:r>
      <w:r w:rsidRPr="5AECE9F6">
        <w:rPr>
          <w:rFonts w:asciiTheme="majorHAnsi" w:hAnsiTheme="majorHAnsi"/>
        </w:rPr>
        <w:t>).</w:t>
      </w:r>
    </w:p>
    <w:p w14:paraId="1984E6D9" w14:textId="77777777" w:rsidR="00FF289B" w:rsidRPr="00D015F1" w:rsidRDefault="00FF289B" w:rsidP="00FF289B">
      <w:pPr>
        <w:spacing w:line="288" w:lineRule="auto"/>
        <w:ind w:left="567"/>
        <w:jc w:val="both"/>
        <w:rPr>
          <w:rFonts w:asciiTheme="majorHAnsi" w:hAnsiTheme="majorHAnsi"/>
          <w:b/>
          <w:bCs/>
          <w:u w:val="single"/>
        </w:rPr>
      </w:pPr>
    </w:p>
    <w:p w14:paraId="1A98DF7C" w14:textId="77777777" w:rsidR="00FF289B" w:rsidRPr="00D015F1" w:rsidRDefault="00FF289B" w:rsidP="00FF289B">
      <w:pPr>
        <w:spacing w:line="288" w:lineRule="auto"/>
        <w:ind w:left="567"/>
        <w:jc w:val="both"/>
        <w:rPr>
          <w:rFonts w:asciiTheme="majorHAnsi" w:hAnsiTheme="majorHAnsi"/>
          <w:b/>
          <w:bCs/>
          <w:u w:val="single"/>
        </w:rPr>
      </w:pPr>
      <w:r w:rsidRPr="00D015F1">
        <w:rPr>
          <w:rFonts w:asciiTheme="majorHAnsi" w:hAnsiTheme="majorHAnsi"/>
          <w:b/>
          <w:bCs/>
          <w:u w:val="single"/>
        </w:rPr>
        <w:t>Jeziora</w:t>
      </w:r>
    </w:p>
    <w:p w14:paraId="75C26AEA" w14:textId="77777777" w:rsidR="00FF289B" w:rsidRPr="00D015F1" w:rsidRDefault="00FF289B" w:rsidP="00FF289B">
      <w:pPr>
        <w:spacing w:line="288" w:lineRule="auto"/>
        <w:ind w:left="567"/>
        <w:jc w:val="both"/>
        <w:rPr>
          <w:rFonts w:asciiTheme="majorHAnsi" w:hAnsiTheme="majorHAnsi"/>
        </w:rPr>
      </w:pPr>
    </w:p>
    <w:p w14:paraId="3E8C8F2A" w14:textId="77777777" w:rsidR="00FF289B" w:rsidRPr="00D015F1" w:rsidRDefault="00FF289B" w:rsidP="00FF289B">
      <w:pPr>
        <w:spacing w:line="288" w:lineRule="auto"/>
        <w:ind w:firstLine="360"/>
        <w:jc w:val="both"/>
        <w:rPr>
          <w:rFonts w:asciiTheme="majorHAnsi" w:hAnsiTheme="majorHAnsi"/>
        </w:rPr>
      </w:pPr>
      <w:r w:rsidRPr="00D015F1">
        <w:rPr>
          <w:rFonts w:asciiTheme="majorHAnsi" w:hAnsiTheme="majorHAnsi"/>
        </w:rPr>
        <w:t>Badania prowadzono z częstotliwością raz w miesiącu (z wyjątkiem stężenia węglowodorów ropopochodnych oznaczanego raz na kwartał) na 7 stanowiskach pomiarowych zlokalizowanych w następujących jeziorach:</w:t>
      </w:r>
    </w:p>
    <w:p w14:paraId="315D1759" w14:textId="77777777" w:rsidR="00FF289B" w:rsidRPr="00D015F1" w:rsidRDefault="00FF289B" w:rsidP="00FF289B">
      <w:pPr>
        <w:numPr>
          <w:ilvl w:val="0"/>
          <w:numId w:val="38"/>
        </w:numPr>
        <w:spacing w:line="288" w:lineRule="auto"/>
        <w:jc w:val="both"/>
        <w:rPr>
          <w:rFonts w:asciiTheme="majorHAnsi" w:hAnsiTheme="majorHAnsi"/>
        </w:rPr>
      </w:pPr>
      <w:r w:rsidRPr="00D015F1">
        <w:rPr>
          <w:rFonts w:asciiTheme="majorHAnsi" w:hAnsiTheme="majorHAnsi"/>
        </w:rPr>
        <w:t>Osowskie (2 stanowiska pomiarowe),</w:t>
      </w:r>
    </w:p>
    <w:p w14:paraId="5B558A0C" w14:textId="77777777" w:rsidR="00FF289B" w:rsidRPr="00D015F1" w:rsidRDefault="00FF289B" w:rsidP="00FF289B">
      <w:pPr>
        <w:numPr>
          <w:ilvl w:val="0"/>
          <w:numId w:val="38"/>
        </w:numPr>
        <w:spacing w:line="288" w:lineRule="auto"/>
        <w:jc w:val="both"/>
        <w:rPr>
          <w:rFonts w:asciiTheme="majorHAnsi" w:hAnsiTheme="majorHAnsi"/>
        </w:rPr>
      </w:pPr>
      <w:r w:rsidRPr="00D015F1">
        <w:rPr>
          <w:rFonts w:asciiTheme="majorHAnsi" w:hAnsiTheme="majorHAnsi"/>
        </w:rPr>
        <w:t>Jasień (2 stanowiska pomiarowe),</w:t>
      </w:r>
    </w:p>
    <w:p w14:paraId="7B9DCA98" w14:textId="77777777" w:rsidR="00FF289B" w:rsidRPr="00D015F1" w:rsidRDefault="00FF289B" w:rsidP="00FF289B">
      <w:pPr>
        <w:numPr>
          <w:ilvl w:val="0"/>
          <w:numId w:val="38"/>
        </w:numPr>
        <w:spacing w:line="288" w:lineRule="auto"/>
        <w:jc w:val="both"/>
        <w:rPr>
          <w:rFonts w:asciiTheme="majorHAnsi" w:hAnsiTheme="majorHAnsi"/>
        </w:rPr>
      </w:pPr>
      <w:r w:rsidRPr="00D015F1">
        <w:rPr>
          <w:rFonts w:asciiTheme="majorHAnsi" w:hAnsiTheme="majorHAnsi"/>
        </w:rPr>
        <w:t>Wysockie (2 stanowiska pomiarowe),</w:t>
      </w:r>
    </w:p>
    <w:p w14:paraId="6F721A0F" w14:textId="77777777" w:rsidR="00FF289B" w:rsidRPr="00D015F1" w:rsidRDefault="00FF289B" w:rsidP="00FF289B">
      <w:pPr>
        <w:numPr>
          <w:ilvl w:val="0"/>
          <w:numId w:val="38"/>
        </w:numPr>
        <w:spacing w:line="288" w:lineRule="auto"/>
        <w:jc w:val="both"/>
        <w:rPr>
          <w:rFonts w:asciiTheme="majorHAnsi" w:hAnsiTheme="majorHAnsi"/>
        </w:rPr>
      </w:pPr>
      <w:r w:rsidRPr="00D015F1">
        <w:rPr>
          <w:rFonts w:asciiTheme="majorHAnsi" w:hAnsiTheme="majorHAnsi"/>
        </w:rPr>
        <w:t>Pusty Staw na Stogach (1 stanowisko pomiarowe).</w:t>
      </w:r>
    </w:p>
    <w:p w14:paraId="075EA092" w14:textId="77777777" w:rsidR="00FF289B" w:rsidRPr="00C234D3" w:rsidRDefault="00FF289B" w:rsidP="00FF289B">
      <w:pPr>
        <w:spacing w:line="288" w:lineRule="auto"/>
        <w:ind w:left="1003"/>
        <w:jc w:val="both"/>
        <w:rPr>
          <w:rFonts w:asciiTheme="majorHAnsi" w:hAnsiTheme="majorHAnsi"/>
          <w:highlight w:val="yellow"/>
        </w:rPr>
      </w:pPr>
    </w:p>
    <w:p w14:paraId="5442C2E6" w14:textId="77777777" w:rsidR="00FF289B" w:rsidRPr="00F23EAC" w:rsidRDefault="00FF289B" w:rsidP="00FF289B">
      <w:pPr>
        <w:pStyle w:val="Tekstpodstawowywcity2"/>
        <w:spacing w:line="288" w:lineRule="auto"/>
        <w:ind w:left="0" w:firstLine="708"/>
        <w:jc w:val="both"/>
        <w:rPr>
          <w:rFonts w:asciiTheme="majorHAnsi" w:hAnsiTheme="majorHAnsi"/>
        </w:rPr>
      </w:pPr>
      <w:r w:rsidRPr="5AECE9F6">
        <w:rPr>
          <w:rFonts w:asciiTheme="majorHAnsi" w:hAnsiTheme="majorHAnsi"/>
        </w:rPr>
        <w:t xml:space="preserve">W pobranych próbkach wód badano zawartość chlorofilu a (jako element biologiczny), wykonywano oznaczenia elementów fizykochemicznych wspierających element biologiczny, jak również dwóch parametrów mikrobiologicznych - określano liczbę bakterii </w:t>
      </w:r>
      <w:r w:rsidRPr="5AECE9F6">
        <w:rPr>
          <w:rFonts w:asciiTheme="majorHAnsi" w:hAnsiTheme="majorHAnsi"/>
          <w:i/>
          <w:iCs/>
        </w:rPr>
        <w:t xml:space="preserve">Escherichia coli </w:t>
      </w:r>
      <w:r w:rsidRPr="5AECE9F6">
        <w:rPr>
          <w:rFonts w:asciiTheme="majorHAnsi" w:hAnsiTheme="majorHAnsi"/>
        </w:rPr>
        <w:t xml:space="preserve">oraz </w:t>
      </w:r>
      <w:proofErr w:type="spellStart"/>
      <w:r w:rsidRPr="5AECE9F6">
        <w:rPr>
          <w:rFonts w:asciiTheme="majorHAnsi" w:hAnsiTheme="majorHAnsi"/>
        </w:rPr>
        <w:t>enterokoków</w:t>
      </w:r>
      <w:proofErr w:type="spellEnd"/>
      <w:r w:rsidRPr="5AECE9F6">
        <w:rPr>
          <w:rFonts w:asciiTheme="majorHAnsi" w:hAnsiTheme="majorHAnsi"/>
        </w:rPr>
        <w:t xml:space="preserve"> </w:t>
      </w:r>
      <w:r w:rsidRPr="5AECE9F6">
        <w:rPr>
          <w:rFonts w:asciiTheme="majorHAnsi" w:hAnsiTheme="majorHAnsi"/>
        </w:rPr>
        <w:lastRenderedPageBreak/>
        <w:t xml:space="preserve">jelitowych. Podczas poboru próbek prowadzono wizualną kontrolę wody pod kątem zakwitu sinic, rozmnożenia </w:t>
      </w:r>
      <w:proofErr w:type="spellStart"/>
      <w:r w:rsidRPr="5AECE9F6">
        <w:rPr>
          <w:rFonts w:asciiTheme="majorHAnsi" w:hAnsiTheme="majorHAnsi"/>
        </w:rPr>
        <w:t>makroalg</w:t>
      </w:r>
      <w:proofErr w:type="spellEnd"/>
      <w:r w:rsidRPr="5AECE9F6">
        <w:rPr>
          <w:rFonts w:asciiTheme="majorHAnsi" w:hAnsiTheme="majorHAnsi"/>
        </w:rPr>
        <w:t xml:space="preserve"> </w:t>
      </w:r>
      <w:r>
        <w:br/>
      </w:r>
      <w:r w:rsidRPr="5AECE9F6">
        <w:rPr>
          <w:rFonts w:asciiTheme="majorHAnsi" w:hAnsiTheme="majorHAnsi"/>
        </w:rPr>
        <w:t xml:space="preserve">i fitoplanktonu, obecności w wodzie materiałów smolistych, szkła, gumy, tworzyw sztucznych. </w:t>
      </w:r>
    </w:p>
    <w:p w14:paraId="203BE4CC" w14:textId="77777777" w:rsidR="00FF289B" w:rsidRPr="00C234D3" w:rsidRDefault="00FF289B" w:rsidP="00FF289B">
      <w:pPr>
        <w:pStyle w:val="Akapitzlist"/>
        <w:tabs>
          <w:tab w:val="num" w:pos="709"/>
        </w:tabs>
        <w:spacing w:line="288" w:lineRule="auto"/>
        <w:ind w:left="0"/>
        <w:jc w:val="both"/>
        <w:rPr>
          <w:rFonts w:asciiTheme="majorHAnsi" w:hAnsiTheme="majorHAnsi"/>
          <w:highlight w:val="yellow"/>
        </w:rPr>
      </w:pPr>
      <w:r w:rsidRPr="00954CC6">
        <w:rPr>
          <w:rFonts w:asciiTheme="majorHAnsi" w:hAnsiTheme="majorHAnsi"/>
          <w:color w:val="FF0000"/>
        </w:rPr>
        <w:tab/>
      </w:r>
      <w:r w:rsidRPr="5AECE9F6">
        <w:rPr>
          <w:rFonts w:asciiTheme="majorHAnsi" w:hAnsiTheme="majorHAnsi"/>
        </w:rPr>
        <w:t xml:space="preserve">Dla każdego z badanych jezior dokonano oceny ekologicznej jakości wód w oparciu o wyniki badanych parametrów oraz zgodnie z Rozporządzeniem Ministra </w:t>
      </w:r>
      <w:r w:rsidRPr="5AECE9F6">
        <w:rPr>
          <w:rFonts w:ascii="Cambria" w:hAnsi="Cambria"/>
        </w:rPr>
        <w:t>Gospodarki Morskiej i Żeglugi Śródlądowej</w:t>
      </w:r>
      <w:r w:rsidRPr="5AECE9F6">
        <w:rPr>
          <w:rFonts w:asciiTheme="majorHAnsi" w:hAnsiTheme="majorHAnsi"/>
        </w:rPr>
        <w:t xml:space="preserve"> z dnia </w:t>
      </w:r>
      <w:r w:rsidRPr="00954CC6">
        <w:rPr>
          <w:rFonts w:ascii="Cambria" w:hAnsi="Cambria"/>
        </w:rPr>
        <w:t xml:space="preserve">11 października 2019 </w:t>
      </w:r>
      <w:r w:rsidRPr="5AECE9F6">
        <w:rPr>
          <w:rFonts w:asciiTheme="majorHAnsi" w:hAnsiTheme="majorHAnsi"/>
        </w:rPr>
        <w:t>(</w:t>
      </w:r>
      <w:r w:rsidRPr="00954CC6">
        <w:rPr>
          <w:rFonts w:ascii="Cambria" w:hAnsi="Cambria"/>
        </w:rPr>
        <w:t>Dz. U. 2019, poz. 2149</w:t>
      </w:r>
      <w:r w:rsidRPr="5AECE9F6">
        <w:rPr>
          <w:rFonts w:asciiTheme="majorHAnsi" w:hAnsiTheme="majorHAnsi"/>
        </w:rPr>
        <w:t>) w sprawie sposobu klasyfikacji stanu jednolitych części wód powierzchniowych oraz środowiskowych norm jakości dla substancji niebezpiecznych.</w:t>
      </w:r>
    </w:p>
    <w:p w14:paraId="34C52786" w14:textId="77777777" w:rsidR="00FF289B" w:rsidRPr="0013286B" w:rsidRDefault="00FF289B" w:rsidP="00FF289B">
      <w:pPr>
        <w:pStyle w:val="Akapitzlist"/>
        <w:tabs>
          <w:tab w:val="num" w:pos="709"/>
        </w:tabs>
        <w:spacing w:line="288" w:lineRule="auto"/>
        <w:ind w:left="0"/>
        <w:jc w:val="both"/>
        <w:rPr>
          <w:rFonts w:asciiTheme="majorHAnsi" w:hAnsiTheme="majorHAnsi"/>
        </w:rPr>
      </w:pPr>
      <w:r w:rsidRPr="0013286B">
        <w:rPr>
          <w:rFonts w:asciiTheme="majorHAnsi" w:hAnsiTheme="majorHAnsi"/>
          <w:color w:val="FF0000"/>
        </w:rPr>
        <w:tab/>
      </w:r>
      <w:r w:rsidRPr="5AECE9F6">
        <w:rPr>
          <w:rFonts w:asciiTheme="majorHAnsi" w:hAnsiTheme="majorHAnsi"/>
        </w:rPr>
        <w:t xml:space="preserve">Wodę badanych jezior, jako miejsc potencjalnie przeznaczonych do kąpieli, oceniono również pod kątem spełniania wymagań mikrobiologicznych (ocena wyników parametrów mikrobiologicznych) oraz innych wymagań (występowanie zakwitu sinic, rozmnożenia </w:t>
      </w:r>
      <w:proofErr w:type="spellStart"/>
      <w:r w:rsidRPr="5AECE9F6">
        <w:rPr>
          <w:rFonts w:asciiTheme="majorHAnsi" w:hAnsiTheme="majorHAnsi"/>
        </w:rPr>
        <w:t>makroalg</w:t>
      </w:r>
      <w:proofErr w:type="spellEnd"/>
      <w:r w:rsidRPr="5AECE9F6">
        <w:rPr>
          <w:rFonts w:asciiTheme="majorHAnsi" w:hAnsiTheme="majorHAnsi"/>
        </w:rPr>
        <w:t xml:space="preserve"> i fitoplanktonu materiały smoliste, szkło, itp.) jakie powinna spełniać woda do tego celu. Dane z lat 2019/2020 oceniono pod kątem oceny bieżącej i sezonowej zgodnie z Rozporządzeniem (</w:t>
      </w:r>
      <w:r w:rsidRPr="00D8671B">
        <w:rPr>
          <w:rFonts w:ascii="Cambria" w:hAnsi="Cambria"/>
          <w:spacing w:val="-8"/>
        </w:rPr>
        <w:t>Dz. U. 2019, poz. 255)</w:t>
      </w:r>
      <w:r w:rsidRPr="5AECE9F6">
        <w:rPr>
          <w:rFonts w:asciiTheme="majorHAnsi" w:hAnsiTheme="majorHAnsi"/>
        </w:rPr>
        <w:t>.</w:t>
      </w:r>
    </w:p>
    <w:p w14:paraId="0A8A091D" w14:textId="77777777" w:rsidR="00FF289B" w:rsidRPr="006A393D" w:rsidRDefault="00FF289B" w:rsidP="00FF289B">
      <w:pPr>
        <w:pStyle w:val="Akapitzlist"/>
        <w:tabs>
          <w:tab w:val="num" w:pos="709"/>
        </w:tabs>
        <w:spacing w:line="288" w:lineRule="auto"/>
        <w:ind w:left="0"/>
        <w:jc w:val="both"/>
        <w:rPr>
          <w:rFonts w:asciiTheme="majorHAnsi" w:hAnsiTheme="majorHAnsi"/>
        </w:rPr>
      </w:pPr>
    </w:p>
    <w:p w14:paraId="6C8C514F" w14:textId="77777777" w:rsidR="00FF289B" w:rsidRPr="006A393D" w:rsidRDefault="00FF289B" w:rsidP="00FF289B">
      <w:pPr>
        <w:pStyle w:val="Akapitzlist"/>
        <w:tabs>
          <w:tab w:val="num" w:pos="709"/>
        </w:tabs>
        <w:spacing w:line="288" w:lineRule="auto"/>
        <w:ind w:left="0"/>
        <w:jc w:val="both"/>
        <w:rPr>
          <w:rFonts w:asciiTheme="majorHAnsi" w:hAnsiTheme="majorHAnsi"/>
          <w:b/>
          <w:bCs/>
          <w:u w:val="single"/>
        </w:rPr>
      </w:pPr>
      <w:r w:rsidRPr="006A393D">
        <w:rPr>
          <w:rFonts w:asciiTheme="majorHAnsi" w:hAnsiTheme="majorHAnsi"/>
          <w:color w:val="FF0000"/>
        </w:rPr>
        <w:tab/>
      </w:r>
      <w:r w:rsidRPr="006A393D">
        <w:rPr>
          <w:rFonts w:asciiTheme="majorHAnsi" w:hAnsiTheme="majorHAnsi"/>
          <w:b/>
          <w:bCs/>
          <w:u w:val="single"/>
        </w:rPr>
        <w:t>Kąpieliska</w:t>
      </w:r>
    </w:p>
    <w:p w14:paraId="5E18313E" w14:textId="77777777" w:rsidR="00FF289B" w:rsidRPr="006A393D" w:rsidRDefault="00FF289B" w:rsidP="00FF289B">
      <w:pPr>
        <w:pStyle w:val="Akapitzlist"/>
        <w:tabs>
          <w:tab w:val="num" w:pos="709"/>
        </w:tabs>
        <w:spacing w:line="288" w:lineRule="auto"/>
        <w:ind w:left="0"/>
        <w:jc w:val="both"/>
        <w:rPr>
          <w:rFonts w:asciiTheme="majorHAnsi" w:hAnsiTheme="majorHAnsi"/>
        </w:rPr>
      </w:pPr>
      <w:r w:rsidRPr="006A393D">
        <w:rPr>
          <w:rFonts w:asciiTheme="majorHAnsi" w:hAnsiTheme="majorHAnsi"/>
        </w:rPr>
        <w:tab/>
        <w:t>Na podstawie wyników badań z okresu maj-sierpień 2019 roku dokonano oceny bieżącej i sezonowej jakości wody w 8 kąpieliskach:</w:t>
      </w:r>
    </w:p>
    <w:p w14:paraId="612606F1" w14:textId="77777777" w:rsidR="00FF289B" w:rsidRPr="006A393D" w:rsidRDefault="00FF289B" w:rsidP="00FF289B">
      <w:pPr>
        <w:pStyle w:val="Akapitzlist"/>
        <w:numPr>
          <w:ilvl w:val="0"/>
          <w:numId w:val="39"/>
        </w:numPr>
        <w:spacing w:line="288" w:lineRule="auto"/>
        <w:contextualSpacing w:val="0"/>
        <w:jc w:val="both"/>
        <w:rPr>
          <w:rFonts w:asciiTheme="majorHAnsi" w:hAnsiTheme="majorHAnsi"/>
        </w:rPr>
      </w:pPr>
      <w:r w:rsidRPr="006A393D">
        <w:rPr>
          <w:rFonts w:asciiTheme="majorHAnsi" w:hAnsiTheme="majorHAnsi"/>
        </w:rPr>
        <w:t>Gdańsk Orle (stanowisko pomiarowe 2),</w:t>
      </w:r>
    </w:p>
    <w:p w14:paraId="0AE52937" w14:textId="77777777" w:rsidR="00FF289B" w:rsidRPr="006A393D" w:rsidRDefault="00FF289B" w:rsidP="00FF289B">
      <w:pPr>
        <w:pStyle w:val="Akapitzlist"/>
        <w:numPr>
          <w:ilvl w:val="0"/>
          <w:numId w:val="39"/>
        </w:numPr>
        <w:spacing w:line="288" w:lineRule="auto"/>
        <w:contextualSpacing w:val="0"/>
        <w:jc w:val="both"/>
        <w:rPr>
          <w:rFonts w:asciiTheme="majorHAnsi" w:hAnsiTheme="majorHAnsi"/>
        </w:rPr>
      </w:pPr>
      <w:r w:rsidRPr="006A393D">
        <w:rPr>
          <w:rFonts w:asciiTheme="majorHAnsi" w:hAnsiTheme="majorHAnsi"/>
        </w:rPr>
        <w:t xml:space="preserve">Gdańsk </w:t>
      </w:r>
      <w:proofErr w:type="spellStart"/>
      <w:r w:rsidRPr="006A393D">
        <w:rPr>
          <w:rFonts w:asciiTheme="majorHAnsi" w:hAnsiTheme="majorHAnsi"/>
        </w:rPr>
        <w:t>Sobieszewo</w:t>
      </w:r>
      <w:proofErr w:type="spellEnd"/>
      <w:r w:rsidRPr="006A393D">
        <w:rPr>
          <w:rFonts w:asciiTheme="majorHAnsi" w:hAnsiTheme="majorHAnsi"/>
        </w:rPr>
        <w:t xml:space="preserve"> (stanowisko pomiarow</w:t>
      </w:r>
      <w:r>
        <w:rPr>
          <w:rFonts w:asciiTheme="majorHAnsi" w:hAnsiTheme="majorHAnsi"/>
        </w:rPr>
        <w:t>e</w:t>
      </w:r>
      <w:r w:rsidRPr="006A393D">
        <w:rPr>
          <w:rFonts w:asciiTheme="majorHAnsi" w:hAnsiTheme="majorHAnsi"/>
        </w:rPr>
        <w:t xml:space="preserve"> 4),</w:t>
      </w:r>
    </w:p>
    <w:p w14:paraId="146AD868" w14:textId="77777777" w:rsidR="00FF289B" w:rsidRPr="006A393D" w:rsidRDefault="00FF289B" w:rsidP="00FF289B">
      <w:pPr>
        <w:pStyle w:val="Akapitzlist"/>
        <w:numPr>
          <w:ilvl w:val="0"/>
          <w:numId w:val="39"/>
        </w:numPr>
        <w:spacing w:line="288" w:lineRule="auto"/>
        <w:contextualSpacing w:val="0"/>
        <w:jc w:val="both"/>
        <w:rPr>
          <w:rFonts w:asciiTheme="majorHAnsi" w:hAnsiTheme="majorHAnsi"/>
        </w:rPr>
      </w:pPr>
      <w:r w:rsidRPr="006A393D">
        <w:rPr>
          <w:rFonts w:asciiTheme="majorHAnsi" w:hAnsiTheme="majorHAnsi"/>
        </w:rPr>
        <w:t>Gdańsk Stogi (stanowisko pomiarowe 6),</w:t>
      </w:r>
    </w:p>
    <w:p w14:paraId="61FCD4D0" w14:textId="77777777" w:rsidR="00FF289B" w:rsidRPr="006A393D" w:rsidRDefault="00FF289B" w:rsidP="00FF289B">
      <w:pPr>
        <w:pStyle w:val="Akapitzlist"/>
        <w:numPr>
          <w:ilvl w:val="0"/>
          <w:numId w:val="39"/>
        </w:numPr>
        <w:spacing w:line="288" w:lineRule="auto"/>
        <w:contextualSpacing w:val="0"/>
        <w:jc w:val="both"/>
        <w:rPr>
          <w:rFonts w:asciiTheme="majorHAnsi" w:hAnsiTheme="majorHAnsi"/>
        </w:rPr>
      </w:pPr>
      <w:r w:rsidRPr="006A393D">
        <w:rPr>
          <w:rFonts w:asciiTheme="majorHAnsi" w:hAnsiTheme="majorHAnsi"/>
        </w:rPr>
        <w:t>Dom Zdrojowy Gdańsk Brzeźno (stanowisko pomiarowe 8),</w:t>
      </w:r>
    </w:p>
    <w:p w14:paraId="3B7D10E5" w14:textId="77777777" w:rsidR="00FF289B" w:rsidRPr="006A393D" w:rsidRDefault="00FF289B" w:rsidP="00FF289B">
      <w:pPr>
        <w:pStyle w:val="Akapitzlist"/>
        <w:numPr>
          <w:ilvl w:val="0"/>
          <w:numId w:val="39"/>
        </w:numPr>
        <w:spacing w:line="288" w:lineRule="auto"/>
        <w:contextualSpacing w:val="0"/>
        <w:jc w:val="both"/>
        <w:rPr>
          <w:rFonts w:asciiTheme="majorHAnsi" w:hAnsiTheme="majorHAnsi"/>
        </w:rPr>
      </w:pPr>
      <w:r w:rsidRPr="006A393D">
        <w:rPr>
          <w:rFonts w:asciiTheme="majorHAnsi" w:hAnsiTheme="majorHAnsi"/>
        </w:rPr>
        <w:t>Gdańsk Brzeźno Molo (stanowisko pomiarowe 10),</w:t>
      </w:r>
    </w:p>
    <w:p w14:paraId="47FDF928" w14:textId="77777777" w:rsidR="00FF289B" w:rsidRPr="006A393D" w:rsidRDefault="00FF289B" w:rsidP="00FF289B">
      <w:pPr>
        <w:pStyle w:val="Akapitzlist"/>
        <w:numPr>
          <w:ilvl w:val="0"/>
          <w:numId w:val="39"/>
        </w:numPr>
        <w:spacing w:line="288" w:lineRule="auto"/>
        <w:contextualSpacing w:val="0"/>
        <w:jc w:val="both"/>
        <w:rPr>
          <w:rFonts w:asciiTheme="majorHAnsi" w:hAnsiTheme="majorHAnsi"/>
        </w:rPr>
      </w:pPr>
      <w:r w:rsidRPr="006A393D">
        <w:rPr>
          <w:rFonts w:asciiTheme="majorHAnsi" w:hAnsiTheme="majorHAnsi"/>
        </w:rPr>
        <w:t>Gdańsk Jelitkowo (stanowisko pomiarowe 13),</w:t>
      </w:r>
    </w:p>
    <w:p w14:paraId="754C56CF" w14:textId="77777777" w:rsidR="00FF289B" w:rsidRPr="006A393D" w:rsidRDefault="00FF289B" w:rsidP="00FF289B">
      <w:pPr>
        <w:pStyle w:val="Akapitzlist"/>
        <w:numPr>
          <w:ilvl w:val="0"/>
          <w:numId w:val="39"/>
        </w:numPr>
        <w:spacing w:line="288" w:lineRule="auto"/>
        <w:contextualSpacing w:val="0"/>
        <w:jc w:val="both"/>
        <w:rPr>
          <w:rFonts w:asciiTheme="majorHAnsi" w:hAnsiTheme="majorHAnsi"/>
        </w:rPr>
      </w:pPr>
      <w:r w:rsidRPr="006A393D">
        <w:rPr>
          <w:rFonts w:asciiTheme="majorHAnsi" w:hAnsiTheme="majorHAnsi"/>
        </w:rPr>
        <w:t>Świbno (stanowisko pomiarowe 18).</w:t>
      </w:r>
    </w:p>
    <w:p w14:paraId="0CAB36E4" w14:textId="77777777" w:rsidR="00FF289B" w:rsidRPr="006A393D" w:rsidRDefault="00FF289B" w:rsidP="00FF289B">
      <w:pPr>
        <w:spacing w:line="288" w:lineRule="auto"/>
        <w:jc w:val="both"/>
        <w:rPr>
          <w:rFonts w:asciiTheme="majorHAnsi" w:hAnsiTheme="majorHAnsi"/>
          <w:b/>
          <w:bCs/>
        </w:rPr>
      </w:pPr>
    </w:p>
    <w:p w14:paraId="1F658DB1" w14:textId="77777777" w:rsidR="00FF289B" w:rsidRPr="006A393D" w:rsidRDefault="00FF289B" w:rsidP="00FF289B">
      <w:pPr>
        <w:spacing w:line="288" w:lineRule="auto"/>
        <w:jc w:val="both"/>
        <w:rPr>
          <w:rFonts w:asciiTheme="majorHAnsi" w:hAnsiTheme="majorHAnsi"/>
          <w:b/>
          <w:bCs/>
        </w:rPr>
      </w:pPr>
      <w:r w:rsidRPr="006A393D">
        <w:rPr>
          <w:rFonts w:asciiTheme="majorHAnsi" w:hAnsiTheme="majorHAnsi"/>
          <w:b/>
          <w:bCs/>
        </w:rPr>
        <w:t>SPOSTRZEŻENIA I WNIOSKI:</w:t>
      </w:r>
    </w:p>
    <w:p w14:paraId="15F97002" w14:textId="77777777" w:rsidR="00FF289B" w:rsidRPr="004051DA" w:rsidRDefault="00FF289B" w:rsidP="00FF289B">
      <w:pPr>
        <w:pStyle w:val="Akapitzlist"/>
        <w:spacing w:line="288" w:lineRule="auto"/>
        <w:jc w:val="both"/>
        <w:rPr>
          <w:rFonts w:asciiTheme="majorHAnsi" w:hAnsiTheme="majorHAnsi"/>
        </w:rPr>
      </w:pPr>
    </w:p>
    <w:p w14:paraId="1D4AB2C1" w14:textId="77777777" w:rsidR="00FF289B" w:rsidRDefault="00FF289B" w:rsidP="00FF289B">
      <w:pPr>
        <w:pStyle w:val="Akapitzlist"/>
        <w:numPr>
          <w:ilvl w:val="0"/>
          <w:numId w:val="41"/>
        </w:numPr>
        <w:spacing w:line="288" w:lineRule="auto"/>
        <w:rPr>
          <w:rFonts w:asciiTheme="majorHAnsi" w:hAnsiTheme="majorHAnsi"/>
        </w:rPr>
      </w:pPr>
      <w:r w:rsidRPr="007D653A">
        <w:rPr>
          <w:rFonts w:asciiTheme="majorHAnsi" w:hAnsiTheme="majorHAnsi"/>
        </w:rPr>
        <w:t xml:space="preserve">Bieżąca ocena jakości wód kąpielisk Gminy Gdańsk </w:t>
      </w:r>
    </w:p>
    <w:p w14:paraId="55B8482A" w14:textId="77777777" w:rsidR="00FF289B" w:rsidRDefault="00FF289B" w:rsidP="00FF289B">
      <w:pPr>
        <w:pStyle w:val="Akapitzlist"/>
        <w:spacing w:line="288" w:lineRule="auto"/>
        <w:ind w:left="786"/>
        <w:rPr>
          <w:rFonts w:asciiTheme="majorHAnsi" w:hAnsiTheme="majorHAnsi"/>
        </w:rPr>
      </w:pPr>
    </w:p>
    <w:p w14:paraId="19B559FD" w14:textId="77777777" w:rsidR="00FF289B" w:rsidRPr="00BF3E30" w:rsidRDefault="00FF289B" w:rsidP="00FF289B">
      <w:pPr>
        <w:pStyle w:val="Akapitzlist"/>
        <w:spacing w:line="288" w:lineRule="auto"/>
        <w:ind w:left="786"/>
        <w:jc w:val="both"/>
        <w:rPr>
          <w:rFonts w:asciiTheme="majorHAnsi" w:hAnsiTheme="majorHAnsi"/>
        </w:rPr>
      </w:pPr>
      <w:r w:rsidRPr="00BF3E30">
        <w:rPr>
          <w:rFonts w:asciiTheme="majorHAnsi" w:hAnsiTheme="majorHAnsi"/>
        </w:rPr>
        <w:t xml:space="preserve">W okresie od czerwca do sierpnia 2019 roku jedynie próbka wody z dnia 5 lipca </w:t>
      </w:r>
      <w:r>
        <w:rPr>
          <w:rFonts w:asciiTheme="majorHAnsi" w:hAnsiTheme="majorHAnsi"/>
        </w:rPr>
        <w:t>z</w:t>
      </w:r>
      <w:r w:rsidRPr="00BF3E30">
        <w:rPr>
          <w:rFonts w:asciiTheme="majorHAnsi" w:hAnsiTheme="majorHAnsi"/>
        </w:rPr>
        <w:t xml:space="preserve"> kąpielisk</w:t>
      </w:r>
      <w:r>
        <w:rPr>
          <w:rFonts w:asciiTheme="majorHAnsi" w:hAnsiTheme="majorHAnsi"/>
        </w:rPr>
        <w:t>a</w:t>
      </w:r>
      <w:r w:rsidRPr="00BF3E30">
        <w:rPr>
          <w:rFonts w:asciiTheme="majorHAnsi" w:hAnsiTheme="majorHAnsi"/>
        </w:rPr>
        <w:t xml:space="preserve"> Gdańsk Brzeźno nie spełniał</w:t>
      </w:r>
      <w:r>
        <w:rPr>
          <w:rFonts w:asciiTheme="majorHAnsi" w:hAnsiTheme="majorHAnsi"/>
        </w:rPr>
        <w:t>a</w:t>
      </w:r>
      <w:r w:rsidRPr="00BF3E30">
        <w:rPr>
          <w:rFonts w:asciiTheme="majorHAnsi" w:hAnsiTheme="majorHAnsi"/>
        </w:rPr>
        <w:t xml:space="preserve"> wymagania pod względem liczby bakterii E. coli i </w:t>
      </w:r>
      <w:proofErr w:type="spellStart"/>
      <w:r w:rsidRPr="00BF3E30">
        <w:rPr>
          <w:rFonts w:asciiTheme="majorHAnsi" w:hAnsiTheme="majorHAnsi"/>
        </w:rPr>
        <w:t>enterokoków</w:t>
      </w:r>
      <w:proofErr w:type="spellEnd"/>
      <w:r w:rsidRPr="00BF3E30">
        <w:rPr>
          <w:rFonts w:asciiTheme="majorHAnsi" w:hAnsiTheme="majorHAnsi"/>
        </w:rPr>
        <w:t xml:space="preserve"> jelitowych. W pozostałych przypadkach próbki wody nie przekraczały dopuszczalnych wartości z Rozporządzenia (Tabela 2 - załącznik)</w:t>
      </w:r>
      <w:r>
        <w:rPr>
          <w:rFonts w:asciiTheme="majorHAnsi" w:hAnsiTheme="majorHAnsi"/>
        </w:rPr>
        <w:t xml:space="preserve">. </w:t>
      </w:r>
      <w:r w:rsidRPr="006937B7">
        <w:rPr>
          <w:rFonts w:asciiTheme="majorHAnsi" w:hAnsiTheme="majorHAnsi"/>
        </w:rPr>
        <w:t xml:space="preserve">W odniesieniu do obserwacji zakwitu </w:t>
      </w:r>
      <w:proofErr w:type="spellStart"/>
      <w:r w:rsidRPr="006937B7">
        <w:rPr>
          <w:rFonts w:asciiTheme="majorHAnsi" w:hAnsiTheme="majorHAnsi"/>
        </w:rPr>
        <w:t>makroalg</w:t>
      </w:r>
      <w:proofErr w:type="spellEnd"/>
      <w:r w:rsidRPr="006937B7">
        <w:rPr>
          <w:rFonts w:asciiTheme="majorHAnsi" w:hAnsiTheme="majorHAnsi"/>
        </w:rPr>
        <w:t xml:space="preserve"> lub fitoplanktonu morskiego nieliczne plechy zielenic zaobserwowano w punkcie 2 (21.06.2019) oraz w punkcie 10 (19.07.2019). Liczne plechy zielenić w strefie brzegowej zaobserwowaną w punkcie 11 (5.07.2019) i 6 (2.08.2019). Ze względu na wizualne stwierdzenie sinic (smugi, kożuch, </w:t>
      </w:r>
      <w:r w:rsidRPr="006937B7">
        <w:rPr>
          <w:rFonts w:asciiTheme="majorHAnsi" w:hAnsiTheme="majorHAnsi"/>
        </w:rPr>
        <w:lastRenderedPageBreak/>
        <w:t xml:space="preserve">piana) obowiązywał tymczasowy zakaz kąpieli w dniach 15.07-16.07 (punkt 4, 6), 18.07-19.07 (punkt 8, 10, 11, 13), 20.07-21.07, (punkt 8, 11, 13), 24.07-25.07 (punkt 2), 24.07-28.07, (punkt  6, 8, 10, 11, 13), 29.07-30.07. (punkt 6, 8, 10, 11, 13), 3.08-4.08 (punkt 8,  10, 11, 13). </w:t>
      </w:r>
      <w:r w:rsidRPr="00BF3E30">
        <w:rPr>
          <w:rFonts w:asciiTheme="majorHAnsi" w:hAnsiTheme="majorHAnsi"/>
        </w:rPr>
        <w:t xml:space="preserve"> </w:t>
      </w:r>
    </w:p>
    <w:p w14:paraId="5D49F382" w14:textId="77777777" w:rsidR="00FF289B" w:rsidRDefault="00FF289B" w:rsidP="00FF289B">
      <w:pPr>
        <w:pStyle w:val="Akapitzlist"/>
        <w:spacing w:line="288" w:lineRule="auto"/>
        <w:ind w:left="714"/>
        <w:rPr>
          <w:rFonts w:asciiTheme="majorHAnsi" w:hAnsiTheme="majorHAnsi"/>
        </w:rPr>
      </w:pPr>
    </w:p>
    <w:p w14:paraId="790FAFB2" w14:textId="77777777" w:rsidR="00FF289B" w:rsidRPr="004051DA" w:rsidRDefault="00FF289B" w:rsidP="00FF289B">
      <w:pPr>
        <w:pStyle w:val="Akapitzlist"/>
        <w:numPr>
          <w:ilvl w:val="0"/>
          <w:numId w:val="41"/>
        </w:numPr>
        <w:spacing w:line="288" w:lineRule="auto"/>
        <w:ind w:left="714" w:hanging="357"/>
        <w:rPr>
          <w:rFonts w:asciiTheme="majorHAnsi" w:hAnsiTheme="majorHAnsi"/>
        </w:rPr>
      </w:pPr>
      <w:r w:rsidRPr="004051DA">
        <w:rPr>
          <w:rFonts w:asciiTheme="majorHAnsi" w:hAnsiTheme="majorHAnsi"/>
        </w:rPr>
        <w:t>Sezonowa ocena jakości wód wykonana dla 8 kąpielisk w 2019 roku była następująca:</w:t>
      </w:r>
    </w:p>
    <w:p w14:paraId="69D427F6" w14:textId="77777777" w:rsidR="00FF289B" w:rsidRDefault="00FF289B" w:rsidP="00FF289B">
      <w:pPr>
        <w:pStyle w:val="StylKinia"/>
        <w:numPr>
          <w:ilvl w:val="0"/>
          <w:numId w:val="42"/>
        </w:numPr>
        <w:ind w:left="680"/>
        <w:rPr>
          <w:rFonts w:asciiTheme="majorHAnsi" w:hAnsiTheme="majorHAnsi"/>
        </w:rPr>
      </w:pPr>
      <w:r w:rsidRPr="00684690">
        <w:rPr>
          <w:rFonts w:asciiTheme="majorHAnsi" w:hAnsiTheme="majorHAnsi"/>
        </w:rPr>
        <w:t xml:space="preserve">doskonałą jakość wody dla kąpielisk: Gdańsk Orle, Gdańsk </w:t>
      </w:r>
      <w:proofErr w:type="spellStart"/>
      <w:r w:rsidRPr="00684690">
        <w:rPr>
          <w:rFonts w:asciiTheme="majorHAnsi" w:hAnsiTheme="majorHAnsi"/>
        </w:rPr>
        <w:t>Sobieszewo</w:t>
      </w:r>
      <w:proofErr w:type="spellEnd"/>
    </w:p>
    <w:p w14:paraId="0B0E0294" w14:textId="77777777" w:rsidR="00FF289B" w:rsidRDefault="00FF289B" w:rsidP="00FF289B">
      <w:pPr>
        <w:pStyle w:val="StylKinia"/>
        <w:numPr>
          <w:ilvl w:val="0"/>
          <w:numId w:val="42"/>
        </w:numPr>
        <w:ind w:left="680"/>
        <w:rPr>
          <w:rFonts w:asciiTheme="majorHAnsi" w:hAnsiTheme="majorHAnsi"/>
        </w:rPr>
      </w:pPr>
      <w:r w:rsidRPr="00CE6430">
        <w:rPr>
          <w:rFonts w:asciiTheme="majorHAnsi" w:hAnsiTheme="majorHAnsi"/>
        </w:rPr>
        <w:t xml:space="preserve">dobrą jakość wody dla kąpieliska Gdańsk Stogi </w:t>
      </w:r>
    </w:p>
    <w:p w14:paraId="3385A50F" w14:textId="77777777" w:rsidR="00FF289B" w:rsidRDefault="00FF289B" w:rsidP="00FF289B">
      <w:pPr>
        <w:pStyle w:val="StylKinia"/>
        <w:numPr>
          <w:ilvl w:val="0"/>
          <w:numId w:val="42"/>
        </w:numPr>
        <w:ind w:left="680"/>
        <w:rPr>
          <w:rFonts w:asciiTheme="majorHAnsi" w:hAnsiTheme="majorHAnsi"/>
        </w:rPr>
      </w:pPr>
      <w:r w:rsidRPr="00841262">
        <w:rPr>
          <w:rFonts w:asciiTheme="majorHAnsi" w:hAnsiTheme="majorHAnsi"/>
        </w:rPr>
        <w:t xml:space="preserve">dostateczną jakość wody dla kąpielisk: Dom Zdrojowy Gdańsk Brzeźno, Gdańsk Brzeźno Molo, Gdańsk Jelitkowo </w:t>
      </w:r>
    </w:p>
    <w:p w14:paraId="2919FA41" w14:textId="77777777" w:rsidR="00FF289B" w:rsidRPr="004051DA" w:rsidRDefault="00FF289B" w:rsidP="00FF289B">
      <w:pPr>
        <w:pStyle w:val="StylKinia"/>
        <w:numPr>
          <w:ilvl w:val="0"/>
          <w:numId w:val="42"/>
        </w:numPr>
        <w:ind w:left="680"/>
        <w:rPr>
          <w:rFonts w:asciiTheme="majorHAnsi" w:hAnsiTheme="majorHAnsi"/>
        </w:rPr>
      </w:pPr>
      <w:r w:rsidRPr="00AE5314">
        <w:rPr>
          <w:rFonts w:ascii="Cambria" w:hAnsi="Cambria"/>
          <w:bCs/>
        </w:rPr>
        <w:t xml:space="preserve">w sezonie kąpielowym od 1 lipca do 31 sierpnia 2019 woda w kąpielisku </w:t>
      </w:r>
      <w:r>
        <w:rPr>
          <w:rFonts w:ascii="Cambria" w:hAnsi="Cambria"/>
          <w:bCs/>
        </w:rPr>
        <w:t xml:space="preserve">Gdańsk Kliper Jelitkowo i Świbno </w:t>
      </w:r>
      <w:r w:rsidRPr="00AE5314">
        <w:rPr>
          <w:rFonts w:ascii="Cambria" w:hAnsi="Cambria"/>
          <w:bCs/>
        </w:rPr>
        <w:t>nie podlegała klasyfikacji, gdyż był to drugi sezon funkcjonowania kąpieliska</w:t>
      </w:r>
    </w:p>
    <w:p w14:paraId="64A2663A" w14:textId="77777777" w:rsidR="00FF289B" w:rsidRPr="004051DA" w:rsidRDefault="00FF289B" w:rsidP="00FF289B">
      <w:pPr>
        <w:pStyle w:val="StylKinia"/>
        <w:ind w:left="720" w:firstLine="0"/>
        <w:rPr>
          <w:rFonts w:asciiTheme="majorHAnsi" w:hAnsiTheme="majorHAnsi"/>
        </w:rPr>
      </w:pPr>
    </w:p>
    <w:p w14:paraId="4538BE60" w14:textId="77777777" w:rsidR="00FF289B" w:rsidRPr="004051DA" w:rsidRDefault="00FF289B" w:rsidP="00FF289B">
      <w:pPr>
        <w:pStyle w:val="StylKinia"/>
        <w:ind w:left="720" w:firstLine="0"/>
        <w:rPr>
          <w:rFonts w:asciiTheme="majorHAnsi" w:hAnsiTheme="majorHAnsi"/>
        </w:rPr>
      </w:pPr>
      <w:r w:rsidRPr="004051DA">
        <w:rPr>
          <w:rFonts w:asciiTheme="majorHAnsi" w:hAnsiTheme="majorHAnsi"/>
        </w:rPr>
        <w:t>Wyniki oceny sezonowej poszczególnych kąpielisk na podstawie oceny obu parametrów w sezonie 2019 przedstawiają się następująco: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77"/>
        <w:gridCol w:w="3119"/>
      </w:tblGrid>
      <w:tr w:rsidR="00FF289B" w:rsidRPr="00D372B3" w14:paraId="4CD5E589" w14:textId="77777777" w:rsidTr="00F444E6">
        <w:trPr>
          <w:jc w:val="center"/>
        </w:trPr>
        <w:tc>
          <w:tcPr>
            <w:tcW w:w="4277" w:type="dxa"/>
            <w:shd w:val="clear" w:color="auto" w:fill="F2F2F2"/>
          </w:tcPr>
          <w:p w14:paraId="2CEC33A8" w14:textId="77777777" w:rsidR="00FF289B" w:rsidRPr="00D372B3" w:rsidRDefault="00FF289B" w:rsidP="00F444E6">
            <w:pPr>
              <w:tabs>
                <w:tab w:val="num" w:pos="1620"/>
              </w:tabs>
              <w:spacing w:before="20" w:after="20" w:line="288" w:lineRule="auto"/>
              <w:jc w:val="both"/>
              <w:rPr>
                <w:rFonts w:asciiTheme="majorHAnsi" w:hAnsiTheme="majorHAnsi"/>
                <w:b/>
                <w:sz w:val="20"/>
              </w:rPr>
            </w:pPr>
            <w:r w:rsidRPr="00D372B3">
              <w:rPr>
                <w:rFonts w:asciiTheme="majorHAnsi" w:hAnsiTheme="majorHAnsi"/>
                <w:b/>
                <w:sz w:val="20"/>
              </w:rPr>
              <w:t>Nazwa kąpieliska</w:t>
            </w:r>
          </w:p>
        </w:tc>
        <w:tc>
          <w:tcPr>
            <w:tcW w:w="3119" w:type="dxa"/>
            <w:shd w:val="clear" w:color="auto" w:fill="F2F2F2"/>
          </w:tcPr>
          <w:p w14:paraId="7C867225" w14:textId="77777777" w:rsidR="00FF289B" w:rsidRPr="00D372B3" w:rsidRDefault="00FF289B" w:rsidP="00F444E6">
            <w:pPr>
              <w:tabs>
                <w:tab w:val="num" w:pos="1620"/>
              </w:tabs>
              <w:spacing w:before="20" w:after="20" w:line="288" w:lineRule="auto"/>
              <w:jc w:val="center"/>
              <w:rPr>
                <w:rFonts w:asciiTheme="majorHAnsi" w:hAnsiTheme="majorHAnsi"/>
                <w:b/>
                <w:sz w:val="20"/>
              </w:rPr>
            </w:pPr>
            <w:r w:rsidRPr="00D372B3">
              <w:rPr>
                <w:rFonts w:asciiTheme="majorHAnsi" w:hAnsiTheme="majorHAnsi"/>
                <w:b/>
                <w:sz w:val="20"/>
              </w:rPr>
              <w:t>Jakość wody</w:t>
            </w:r>
          </w:p>
        </w:tc>
      </w:tr>
      <w:tr w:rsidR="00FF289B" w:rsidRPr="00D372B3" w14:paraId="6C2B943A" w14:textId="77777777" w:rsidTr="00F444E6">
        <w:trPr>
          <w:jc w:val="center"/>
        </w:trPr>
        <w:tc>
          <w:tcPr>
            <w:tcW w:w="4277" w:type="dxa"/>
          </w:tcPr>
          <w:p w14:paraId="44D3886B" w14:textId="77777777" w:rsidR="00FF289B" w:rsidRPr="00D372B3" w:rsidRDefault="00FF289B" w:rsidP="00F444E6">
            <w:pPr>
              <w:spacing w:before="20" w:after="20"/>
              <w:jc w:val="both"/>
              <w:rPr>
                <w:rFonts w:asciiTheme="majorHAnsi" w:hAnsiTheme="majorHAnsi"/>
                <w:color w:val="000000"/>
                <w:sz w:val="20"/>
              </w:rPr>
            </w:pPr>
            <w:bookmarkStart w:id="1" w:name="_Hlk38019556"/>
            <w:r w:rsidRPr="00D372B3">
              <w:rPr>
                <w:rFonts w:asciiTheme="majorHAnsi" w:hAnsiTheme="majorHAnsi"/>
                <w:color w:val="000000"/>
                <w:sz w:val="20"/>
              </w:rPr>
              <w:t>Kąpielisko Gdańsk Orle</w:t>
            </w:r>
          </w:p>
        </w:tc>
        <w:tc>
          <w:tcPr>
            <w:tcW w:w="3119" w:type="dxa"/>
            <w:shd w:val="clear" w:color="auto" w:fill="00B0F0"/>
            <w:vAlign w:val="center"/>
          </w:tcPr>
          <w:p w14:paraId="02254DF0" w14:textId="77777777" w:rsidR="00FF289B" w:rsidRPr="00D372B3" w:rsidRDefault="00FF289B" w:rsidP="00F444E6">
            <w:pPr>
              <w:spacing w:before="20" w:after="20"/>
              <w:jc w:val="center"/>
              <w:rPr>
                <w:rFonts w:asciiTheme="majorHAnsi" w:hAnsiTheme="majorHAnsi"/>
                <w:color w:val="000000"/>
                <w:sz w:val="20"/>
              </w:rPr>
            </w:pPr>
            <w:r w:rsidRPr="00D372B3">
              <w:rPr>
                <w:rFonts w:asciiTheme="majorHAnsi" w:hAnsiTheme="majorHAnsi"/>
                <w:color w:val="000000"/>
                <w:sz w:val="20"/>
              </w:rPr>
              <w:t>doskonała</w:t>
            </w:r>
          </w:p>
        </w:tc>
      </w:tr>
      <w:tr w:rsidR="00FF289B" w:rsidRPr="00D372B3" w14:paraId="440F0C51" w14:textId="77777777" w:rsidTr="00F444E6">
        <w:trPr>
          <w:jc w:val="center"/>
        </w:trPr>
        <w:tc>
          <w:tcPr>
            <w:tcW w:w="4277" w:type="dxa"/>
          </w:tcPr>
          <w:p w14:paraId="5EE25D12" w14:textId="77777777" w:rsidR="00FF289B" w:rsidRPr="00D372B3" w:rsidRDefault="00FF289B" w:rsidP="00F444E6">
            <w:pPr>
              <w:spacing w:before="20" w:after="20"/>
              <w:jc w:val="both"/>
              <w:rPr>
                <w:rFonts w:asciiTheme="majorHAnsi" w:hAnsiTheme="majorHAnsi"/>
                <w:color w:val="000000"/>
                <w:sz w:val="20"/>
              </w:rPr>
            </w:pPr>
            <w:r w:rsidRPr="00D372B3">
              <w:rPr>
                <w:rFonts w:asciiTheme="majorHAnsi" w:hAnsiTheme="majorHAnsi"/>
                <w:color w:val="000000"/>
                <w:sz w:val="20"/>
              </w:rPr>
              <w:t xml:space="preserve">Kąpielisko Gdańsk </w:t>
            </w:r>
            <w:proofErr w:type="spellStart"/>
            <w:r w:rsidRPr="00D372B3">
              <w:rPr>
                <w:rFonts w:asciiTheme="majorHAnsi" w:hAnsiTheme="majorHAnsi"/>
                <w:color w:val="000000"/>
                <w:sz w:val="20"/>
              </w:rPr>
              <w:t>Sobieszewo</w:t>
            </w:r>
            <w:proofErr w:type="spellEnd"/>
          </w:p>
        </w:tc>
        <w:tc>
          <w:tcPr>
            <w:tcW w:w="3119" w:type="dxa"/>
            <w:shd w:val="clear" w:color="auto" w:fill="00B0F0"/>
            <w:vAlign w:val="center"/>
          </w:tcPr>
          <w:p w14:paraId="2D1970F4" w14:textId="77777777" w:rsidR="00FF289B" w:rsidRPr="00D372B3" w:rsidRDefault="00FF289B" w:rsidP="00F444E6">
            <w:pPr>
              <w:spacing w:before="20" w:after="20"/>
              <w:jc w:val="center"/>
              <w:rPr>
                <w:rFonts w:asciiTheme="majorHAnsi" w:hAnsiTheme="majorHAnsi"/>
                <w:color w:val="000000"/>
                <w:sz w:val="20"/>
              </w:rPr>
            </w:pPr>
            <w:r w:rsidRPr="00D372B3">
              <w:rPr>
                <w:rFonts w:asciiTheme="majorHAnsi" w:hAnsiTheme="majorHAnsi"/>
                <w:sz w:val="20"/>
              </w:rPr>
              <w:t>doskonała</w:t>
            </w:r>
          </w:p>
        </w:tc>
      </w:tr>
      <w:tr w:rsidR="00FF289B" w:rsidRPr="00D372B3" w14:paraId="1F32A1AF" w14:textId="77777777" w:rsidTr="00F444E6">
        <w:trPr>
          <w:jc w:val="center"/>
        </w:trPr>
        <w:tc>
          <w:tcPr>
            <w:tcW w:w="4277" w:type="dxa"/>
          </w:tcPr>
          <w:p w14:paraId="10586ACD" w14:textId="77777777" w:rsidR="00FF289B" w:rsidRPr="00D372B3" w:rsidRDefault="00FF289B" w:rsidP="00F444E6">
            <w:pPr>
              <w:spacing w:before="20" w:after="20"/>
              <w:jc w:val="both"/>
              <w:rPr>
                <w:rFonts w:asciiTheme="majorHAnsi" w:hAnsiTheme="majorHAnsi"/>
                <w:color w:val="000000"/>
                <w:sz w:val="20"/>
              </w:rPr>
            </w:pPr>
            <w:r w:rsidRPr="00D372B3">
              <w:rPr>
                <w:rFonts w:asciiTheme="majorHAnsi" w:hAnsiTheme="majorHAnsi"/>
                <w:color w:val="000000"/>
                <w:sz w:val="20"/>
              </w:rPr>
              <w:t>Kąpielisko Gdańsk Stogi</w:t>
            </w:r>
          </w:p>
        </w:tc>
        <w:tc>
          <w:tcPr>
            <w:tcW w:w="3119" w:type="dxa"/>
            <w:shd w:val="clear" w:color="auto" w:fill="00B050"/>
            <w:vAlign w:val="center"/>
          </w:tcPr>
          <w:p w14:paraId="2B05F91D" w14:textId="77777777" w:rsidR="00FF289B" w:rsidRPr="00D372B3" w:rsidRDefault="00FF289B" w:rsidP="00F444E6">
            <w:pPr>
              <w:spacing w:before="20" w:after="20"/>
              <w:jc w:val="center"/>
              <w:rPr>
                <w:rFonts w:asciiTheme="majorHAnsi" w:hAnsiTheme="majorHAnsi"/>
                <w:color w:val="000000"/>
                <w:sz w:val="20"/>
              </w:rPr>
            </w:pPr>
            <w:r>
              <w:rPr>
                <w:rFonts w:asciiTheme="majorHAnsi" w:hAnsiTheme="majorHAnsi"/>
                <w:sz w:val="20"/>
              </w:rPr>
              <w:t>dobra</w:t>
            </w:r>
          </w:p>
        </w:tc>
      </w:tr>
      <w:bookmarkEnd w:id="1"/>
      <w:tr w:rsidR="00FF289B" w:rsidRPr="00D372B3" w14:paraId="7E65B123" w14:textId="77777777" w:rsidTr="00F444E6">
        <w:trPr>
          <w:jc w:val="center"/>
        </w:trPr>
        <w:tc>
          <w:tcPr>
            <w:tcW w:w="4277" w:type="dxa"/>
          </w:tcPr>
          <w:p w14:paraId="7471695F" w14:textId="77777777" w:rsidR="00FF289B" w:rsidRPr="00D372B3" w:rsidRDefault="00FF289B" w:rsidP="00F444E6">
            <w:pPr>
              <w:spacing w:before="20" w:after="20"/>
              <w:jc w:val="both"/>
              <w:rPr>
                <w:rFonts w:asciiTheme="majorHAnsi" w:hAnsiTheme="majorHAnsi"/>
                <w:color w:val="000000"/>
                <w:sz w:val="20"/>
              </w:rPr>
            </w:pPr>
            <w:r w:rsidRPr="00D372B3">
              <w:rPr>
                <w:rFonts w:asciiTheme="majorHAnsi" w:hAnsiTheme="majorHAnsi"/>
                <w:color w:val="000000"/>
                <w:sz w:val="20"/>
              </w:rPr>
              <w:t xml:space="preserve">Kąpielisko </w:t>
            </w:r>
            <w:bookmarkStart w:id="2" w:name="_Hlk38019777"/>
            <w:r w:rsidRPr="00D372B3">
              <w:rPr>
                <w:rFonts w:asciiTheme="majorHAnsi" w:hAnsiTheme="majorHAnsi"/>
                <w:color w:val="000000"/>
                <w:sz w:val="20"/>
              </w:rPr>
              <w:t>Dom Zdrojowy Gdańsk Brzeźno</w:t>
            </w:r>
            <w:bookmarkEnd w:id="2"/>
          </w:p>
        </w:tc>
        <w:tc>
          <w:tcPr>
            <w:tcW w:w="3119" w:type="dxa"/>
            <w:shd w:val="clear" w:color="auto" w:fill="FFFF00"/>
            <w:vAlign w:val="center"/>
          </w:tcPr>
          <w:p w14:paraId="3DE4678F" w14:textId="77777777" w:rsidR="00FF289B" w:rsidRPr="00D372B3" w:rsidRDefault="00FF289B" w:rsidP="00F444E6">
            <w:pPr>
              <w:spacing w:before="20" w:after="20"/>
              <w:jc w:val="center"/>
              <w:rPr>
                <w:rFonts w:asciiTheme="majorHAnsi" w:hAnsiTheme="majorHAnsi"/>
                <w:color w:val="000000"/>
                <w:sz w:val="20"/>
              </w:rPr>
            </w:pPr>
            <w:r w:rsidRPr="00D372B3">
              <w:rPr>
                <w:rFonts w:asciiTheme="majorHAnsi" w:hAnsiTheme="majorHAnsi"/>
                <w:sz w:val="20"/>
              </w:rPr>
              <w:t>dostateczna</w:t>
            </w:r>
          </w:p>
        </w:tc>
      </w:tr>
      <w:tr w:rsidR="00FF289B" w:rsidRPr="00D372B3" w14:paraId="4DC6A516" w14:textId="77777777" w:rsidTr="00F444E6">
        <w:trPr>
          <w:jc w:val="center"/>
        </w:trPr>
        <w:tc>
          <w:tcPr>
            <w:tcW w:w="4277" w:type="dxa"/>
          </w:tcPr>
          <w:p w14:paraId="1E4983E7" w14:textId="77777777" w:rsidR="00FF289B" w:rsidRPr="00D372B3" w:rsidRDefault="00FF289B" w:rsidP="00F444E6">
            <w:pPr>
              <w:spacing w:before="20" w:after="20"/>
              <w:jc w:val="both"/>
              <w:rPr>
                <w:rFonts w:asciiTheme="majorHAnsi" w:hAnsiTheme="majorHAnsi"/>
                <w:color w:val="000000"/>
                <w:sz w:val="20"/>
              </w:rPr>
            </w:pPr>
            <w:r w:rsidRPr="00D372B3">
              <w:rPr>
                <w:rFonts w:asciiTheme="majorHAnsi" w:hAnsiTheme="majorHAnsi"/>
                <w:color w:val="000000"/>
                <w:sz w:val="20"/>
              </w:rPr>
              <w:t xml:space="preserve">Kąpielisko </w:t>
            </w:r>
            <w:bookmarkStart w:id="3" w:name="_Hlk38019851"/>
            <w:r w:rsidRPr="00D372B3">
              <w:rPr>
                <w:rFonts w:asciiTheme="majorHAnsi" w:hAnsiTheme="majorHAnsi"/>
                <w:color w:val="000000"/>
                <w:sz w:val="20"/>
              </w:rPr>
              <w:t>Gdańsk Brzeźno Molo</w:t>
            </w:r>
            <w:bookmarkEnd w:id="3"/>
          </w:p>
        </w:tc>
        <w:tc>
          <w:tcPr>
            <w:tcW w:w="3119" w:type="dxa"/>
            <w:shd w:val="clear" w:color="auto" w:fill="FFFF00"/>
            <w:vAlign w:val="center"/>
          </w:tcPr>
          <w:p w14:paraId="0555F5E2" w14:textId="77777777" w:rsidR="00FF289B" w:rsidRPr="00D372B3" w:rsidRDefault="00FF289B" w:rsidP="00F444E6">
            <w:pPr>
              <w:spacing w:before="20" w:after="20"/>
              <w:jc w:val="center"/>
              <w:rPr>
                <w:rFonts w:asciiTheme="majorHAnsi" w:hAnsiTheme="majorHAnsi"/>
                <w:color w:val="000000"/>
                <w:sz w:val="20"/>
              </w:rPr>
            </w:pPr>
            <w:r>
              <w:rPr>
                <w:rFonts w:asciiTheme="majorHAnsi" w:hAnsiTheme="majorHAnsi"/>
                <w:sz w:val="20"/>
              </w:rPr>
              <w:t>dostateczna</w:t>
            </w:r>
          </w:p>
        </w:tc>
      </w:tr>
      <w:tr w:rsidR="00FF289B" w:rsidRPr="00D372B3" w14:paraId="6C2F1A92" w14:textId="77777777" w:rsidTr="00F444E6">
        <w:trPr>
          <w:jc w:val="center"/>
        </w:trPr>
        <w:tc>
          <w:tcPr>
            <w:tcW w:w="4277" w:type="dxa"/>
          </w:tcPr>
          <w:p w14:paraId="58B8097E" w14:textId="77777777" w:rsidR="00FF289B" w:rsidRPr="00D372B3" w:rsidRDefault="00FF289B" w:rsidP="00F444E6">
            <w:pPr>
              <w:spacing w:before="20" w:after="20"/>
              <w:jc w:val="both"/>
              <w:rPr>
                <w:rFonts w:asciiTheme="majorHAnsi" w:hAnsiTheme="majorHAnsi"/>
                <w:color w:val="000000"/>
                <w:sz w:val="20"/>
              </w:rPr>
            </w:pPr>
            <w:r w:rsidRPr="00D372B3">
              <w:rPr>
                <w:rFonts w:asciiTheme="majorHAnsi" w:hAnsiTheme="majorHAnsi"/>
                <w:color w:val="000000"/>
                <w:sz w:val="20"/>
              </w:rPr>
              <w:t xml:space="preserve">Kąpielisko </w:t>
            </w:r>
            <w:bookmarkStart w:id="4" w:name="_Hlk38019665"/>
            <w:r w:rsidRPr="00D372B3">
              <w:rPr>
                <w:rFonts w:asciiTheme="majorHAnsi" w:hAnsiTheme="majorHAnsi"/>
                <w:color w:val="000000"/>
                <w:sz w:val="20"/>
              </w:rPr>
              <w:t>Gdańsk Kliper Jelitkowo</w:t>
            </w:r>
            <w:bookmarkEnd w:id="4"/>
          </w:p>
        </w:tc>
        <w:tc>
          <w:tcPr>
            <w:tcW w:w="3119" w:type="dxa"/>
            <w:shd w:val="clear" w:color="auto" w:fill="auto"/>
            <w:vAlign w:val="center"/>
          </w:tcPr>
          <w:p w14:paraId="27511213" w14:textId="77777777" w:rsidR="00FF289B" w:rsidRPr="00D372B3" w:rsidRDefault="00FF289B" w:rsidP="00F444E6">
            <w:pPr>
              <w:spacing w:before="20" w:after="20"/>
              <w:jc w:val="center"/>
              <w:rPr>
                <w:rFonts w:asciiTheme="majorHAnsi" w:hAnsiTheme="majorHAnsi"/>
                <w:color w:val="000000"/>
                <w:sz w:val="20"/>
              </w:rPr>
            </w:pPr>
            <w:r>
              <w:rPr>
                <w:rFonts w:asciiTheme="majorHAnsi" w:hAnsiTheme="majorHAnsi"/>
                <w:color w:val="000000"/>
                <w:sz w:val="20"/>
              </w:rPr>
              <w:t>*</w:t>
            </w:r>
          </w:p>
        </w:tc>
      </w:tr>
      <w:tr w:rsidR="00FF289B" w:rsidRPr="00D372B3" w14:paraId="733EBE97" w14:textId="77777777" w:rsidTr="00F444E6">
        <w:trPr>
          <w:jc w:val="center"/>
        </w:trPr>
        <w:tc>
          <w:tcPr>
            <w:tcW w:w="4277" w:type="dxa"/>
          </w:tcPr>
          <w:p w14:paraId="661B51AA" w14:textId="77777777" w:rsidR="00FF289B" w:rsidRPr="00D372B3" w:rsidRDefault="00FF289B" w:rsidP="00F444E6">
            <w:pPr>
              <w:spacing w:before="20" w:after="20"/>
              <w:jc w:val="both"/>
              <w:rPr>
                <w:rFonts w:asciiTheme="majorHAnsi" w:hAnsiTheme="majorHAnsi"/>
                <w:color w:val="000000"/>
                <w:sz w:val="20"/>
              </w:rPr>
            </w:pPr>
            <w:r w:rsidRPr="00D372B3">
              <w:rPr>
                <w:rFonts w:asciiTheme="majorHAnsi" w:hAnsiTheme="majorHAnsi"/>
                <w:color w:val="000000"/>
                <w:sz w:val="20"/>
              </w:rPr>
              <w:t>Kąpielisko Gdańsk Jelitkowo</w:t>
            </w:r>
          </w:p>
        </w:tc>
        <w:tc>
          <w:tcPr>
            <w:tcW w:w="3119" w:type="dxa"/>
            <w:shd w:val="clear" w:color="auto" w:fill="FFFF00"/>
            <w:vAlign w:val="center"/>
          </w:tcPr>
          <w:p w14:paraId="4118E610" w14:textId="77777777" w:rsidR="00FF289B" w:rsidRPr="00D372B3" w:rsidRDefault="00FF289B" w:rsidP="00F444E6">
            <w:pPr>
              <w:spacing w:before="20" w:after="20"/>
              <w:jc w:val="center"/>
              <w:rPr>
                <w:rFonts w:asciiTheme="majorHAnsi" w:hAnsiTheme="majorHAnsi"/>
                <w:color w:val="000000"/>
                <w:sz w:val="20"/>
              </w:rPr>
            </w:pPr>
            <w:r w:rsidRPr="00D372B3">
              <w:rPr>
                <w:rFonts w:asciiTheme="majorHAnsi" w:hAnsiTheme="majorHAnsi"/>
                <w:sz w:val="20"/>
              </w:rPr>
              <w:t>dostateczna</w:t>
            </w:r>
          </w:p>
        </w:tc>
      </w:tr>
      <w:tr w:rsidR="00FF289B" w:rsidRPr="00D372B3" w14:paraId="64CE9EF9" w14:textId="77777777" w:rsidTr="00F444E6">
        <w:trPr>
          <w:jc w:val="center"/>
        </w:trPr>
        <w:tc>
          <w:tcPr>
            <w:tcW w:w="4277" w:type="dxa"/>
          </w:tcPr>
          <w:p w14:paraId="49228B56" w14:textId="77777777" w:rsidR="00FF289B" w:rsidRPr="00D372B3" w:rsidRDefault="00FF289B" w:rsidP="00F444E6">
            <w:pPr>
              <w:spacing w:before="20" w:after="20"/>
              <w:jc w:val="both"/>
              <w:rPr>
                <w:rFonts w:asciiTheme="majorHAnsi" w:hAnsiTheme="majorHAnsi"/>
                <w:color w:val="000000"/>
                <w:sz w:val="20"/>
              </w:rPr>
            </w:pPr>
            <w:bookmarkStart w:id="5" w:name="_Hlk38019573"/>
            <w:r w:rsidRPr="00D372B3">
              <w:rPr>
                <w:rFonts w:asciiTheme="majorHAnsi" w:hAnsiTheme="majorHAnsi"/>
                <w:color w:val="000000"/>
                <w:sz w:val="20"/>
              </w:rPr>
              <w:t>Kąpielisko Świbno</w:t>
            </w:r>
            <w:bookmarkEnd w:id="5"/>
          </w:p>
        </w:tc>
        <w:tc>
          <w:tcPr>
            <w:tcW w:w="3119" w:type="dxa"/>
            <w:shd w:val="clear" w:color="auto" w:fill="auto"/>
            <w:vAlign w:val="center"/>
          </w:tcPr>
          <w:p w14:paraId="4D482C0C" w14:textId="77777777" w:rsidR="00FF289B" w:rsidRPr="00D372B3" w:rsidRDefault="00FF289B" w:rsidP="00F444E6">
            <w:pPr>
              <w:spacing w:before="20" w:after="20"/>
              <w:jc w:val="center"/>
              <w:rPr>
                <w:rFonts w:asciiTheme="majorHAnsi" w:hAnsiTheme="majorHAnsi"/>
                <w:color w:val="000000"/>
                <w:sz w:val="20"/>
              </w:rPr>
            </w:pPr>
            <w:r>
              <w:rPr>
                <w:rFonts w:asciiTheme="majorHAnsi" w:hAnsiTheme="majorHAnsi"/>
                <w:color w:val="000000"/>
                <w:sz w:val="20"/>
              </w:rPr>
              <w:t>*</w:t>
            </w:r>
          </w:p>
        </w:tc>
      </w:tr>
    </w:tbl>
    <w:p w14:paraId="65B5B5C2" w14:textId="77777777" w:rsidR="00FF289B" w:rsidRPr="00C234D3" w:rsidRDefault="00FF289B" w:rsidP="00FF289B">
      <w:pPr>
        <w:pStyle w:val="StylKinia"/>
        <w:spacing w:after="120"/>
        <w:ind w:left="360" w:firstLine="0"/>
        <w:rPr>
          <w:rFonts w:asciiTheme="majorHAnsi" w:hAnsiTheme="majorHAnsi"/>
          <w:highlight w:val="yellow"/>
        </w:rPr>
      </w:pPr>
    </w:p>
    <w:p w14:paraId="070AC49F" w14:textId="77777777" w:rsidR="00FF289B" w:rsidRPr="00672F37" w:rsidRDefault="00FF289B" w:rsidP="00FF289B">
      <w:pPr>
        <w:pStyle w:val="StylKinia"/>
        <w:numPr>
          <w:ilvl w:val="0"/>
          <w:numId w:val="41"/>
        </w:numPr>
        <w:rPr>
          <w:rFonts w:asciiTheme="majorHAnsi" w:hAnsiTheme="majorHAnsi"/>
        </w:rPr>
      </w:pPr>
      <w:r w:rsidRPr="5AECE9F6">
        <w:rPr>
          <w:rFonts w:asciiTheme="majorHAnsi" w:hAnsiTheme="majorHAnsi"/>
        </w:rPr>
        <w:t xml:space="preserve">Bieżąca ocena wszystkich czterech monitorowanych jezior </w:t>
      </w:r>
      <w:r w:rsidRPr="002D1247">
        <w:rPr>
          <w:rFonts w:ascii="Cambria" w:hAnsi="Cambria"/>
        </w:rPr>
        <w:t xml:space="preserve">wskazuje, że w przypadku bakterii </w:t>
      </w:r>
      <w:r w:rsidRPr="5AECE9F6">
        <w:rPr>
          <w:rFonts w:ascii="Cambria" w:hAnsi="Cambria"/>
          <w:i/>
          <w:iCs/>
        </w:rPr>
        <w:t>E. coli</w:t>
      </w:r>
      <w:r w:rsidRPr="002D1247">
        <w:rPr>
          <w:rFonts w:ascii="Cambria" w:hAnsi="Cambria"/>
        </w:rPr>
        <w:t xml:space="preserve"> woda spełniała, zawarte w Rozporządzeniu (</w:t>
      </w:r>
      <w:r w:rsidRPr="002D1247">
        <w:rPr>
          <w:rFonts w:ascii="Cambria" w:hAnsi="Cambria"/>
          <w:spacing w:val="-8"/>
        </w:rPr>
        <w:t>Dz. U. 2019, poz. 255</w:t>
      </w:r>
      <w:r w:rsidRPr="002D1247">
        <w:rPr>
          <w:rFonts w:ascii="Cambria" w:hAnsi="Cambria"/>
        </w:rPr>
        <w:t>), wymagania</w:t>
      </w:r>
      <w:r w:rsidRPr="00672F37">
        <w:rPr>
          <w:rFonts w:ascii="Cambria" w:hAnsi="Cambria"/>
        </w:rPr>
        <w:t xml:space="preserve"> dotyczące kąpielisk. W przypadku bakterii </w:t>
      </w:r>
      <w:proofErr w:type="spellStart"/>
      <w:r w:rsidRPr="00672F37">
        <w:rPr>
          <w:rFonts w:ascii="Cambria" w:hAnsi="Cambria"/>
        </w:rPr>
        <w:t>enterokoki</w:t>
      </w:r>
      <w:proofErr w:type="spellEnd"/>
      <w:r w:rsidRPr="00672F37">
        <w:rPr>
          <w:rFonts w:ascii="Cambria" w:hAnsi="Cambria"/>
        </w:rPr>
        <w:t xml:space="preserve"> jelitowe w </w:t>
      </w:r>
      <w:r>
        <w:rPr>
          <w:rFonts w:ascii="Cambria" w:hAnsi="Cambria"/>
        </w:rPr>
        <w:t>J</w:t>
      </w:r>
      <w:r w:rsidRPr="00672F37">
        <w:rPr>
          <w:rFonts w:ascii="Cambria" w:hAnsi="Cambria"/>
        </w:rPr>
        <w:t xml:space="preserve">eziorze Pusty Staw w dniu 4.09.2019 oraz w </w:t>
      </w:r>
      <w:r>
        <w:rPr>
          <w:rFonts w:ascii="Cambria" w:hAnsi="Cambria"/>
        </w:rPr>
        <w:t>J</w:t>
      </w:r>
      <w:r w:rsidRPr="00672F37">
        <w:rPr>
          <w:rFonts w:ascii="Cambria" w:hAnsi="Cambria"/>
        </w:rPr>
        <w:t xml:space="preserve">eziorze Wysockie w dniu </w:t>
      </w:r>
      <w:r w:rsidRPr="00672F37">
        <w:rPr>
          <w:rFonts w:ascii="Cambria" w:hAnsi="Cambria"/>
          <w:spacing w:val="-8"/>
        </w:rPr>
        <w:t xml:space="preserve">26.06.2019 i 11.03.2019 liczba bakterii w </w:t>
      </w:r>
      <w:r w:rsidRPr="00672F37">
        <w:rPr>
          <w:rFonts w:ascii="Cambria" w:hAnsi="Cambria"/>
        </w:rPr>
        <w:t>100 ml próbki wody była wyższa niż</w:t>
      </w:r>
      <w:r>
        <w:rPr>
          <w:rFonts w:ascii="Cambria" w:hAnsi="Cambria"/>
        </w:rPr>
        <w:t xml:space="preserve"> określona w Rozporządzeniu (</w:t>
      </w:r>
      <w:r w:rsidRPr="005E1B28">
        <w:rPr>
          <w:rFonts w:ascii="Cambria" w:hAnsi="Cambria"/>
        </w:rPr>
        <w:t>Dz. U. 2019, poz. 255</w:t>
      </w:r>
      <w:r>
        <w:rPr>
          <w:rFonts w:ascii="Cambria" w:hAnsi="Cambria"/>
        </w:rPr>
        <w:t xml:space="preserve">), </w:t>
      </w:r>
      <w:r w:rsidRPr="005E1B28">
        <w:rPr>
          <w:rFonts w:ascii="Cambria" w:hAnsi="Cambria"/>
        </w:rPr>
        <w:t>dopuszczalna norma 400</w:t>
      </w:r>
      <w:r>
        <w:rPr>
          <w:rFonts w:ascii="Cambria" w:hAnsi="Cambria"/>
        </w:rPr>
        <w:t> </w:t>
      </w:r>
      <w:proofErr w:type="spellStart"/>
      <w:r w:rsidRPr="005E1B28">
        <w:rPr>
          <w:rFonts w:ascii="Cambria" w:hAnsi="Cambria"/>
        </w:rPr>
        <w:t>jtk</w:t>
      </w:r>
      <w:proofErr w:type="spellEnd"/>
      <w:r w:rsidRPr="005E1B28">
        <w:rPr>
          <w:rFonts w:ascii="Cambria" w:hAnsi="Cambria"/>
        </w:rPr>
        <w:t>/100</w:t>
      </w:r>
      <w:r>
        <w:rPr>
          <w:rFonts w:ascii="Cambria" w:hAnsi="Cambria"/>
        </w:rPr>
        <w:t>.</w:t>
      </w:r>
    </w:p>
    <w:p w14:paraId="4325C5E1" w14:textId="77777777" w:rsidR="00FF289B" w:rsidRPr="00C234D3" w:rsidRDefault="00FF289B" w:rsidP="00FF289B">
      <w:pPr>
        <w:pStyle w:val="StylKinia"/>
        <w:ind w:left="360" w:firstLine="0"/>
        <w:rPr>
          <w:rFonts w:asciiTheme="majorHAnsi" w:hAnsiTheme="majorHAnsi"/>
          <w:highlight w:val="yellow"/>
        </w:rPr>
      </w:pPr>
    </w:p>
    <w:p w14:paraId="1B251278" w14:textId="77777777" w:rsidR="00FF289B" w:rsidRPr="000632D9" w:rsidRDefault="00FF289B" w:rsidP="00FF289B">
      <w:pPr>
        <w:pStyle w:val="StylKinia"/>
        <w:numPr>
          <w:ilvl w:val="0"/>
          <w:numId w:val="41"/>
        </w:numPr>
        <w:ind w:left="782" w:hanging="357"/>
        <w:rPr>
          <w:rFonts w:asciiTheme="majorHAnsi" w:hAnsiTheme="majorHAnsi"/>
        </w:rPr>
      </w:pPr>
      <w:r w:rsidRPr="000632D9">
        <w:rPr>
          <w:rFonts w:asciiTheme="majorHAnsi" w:hAnsiTheme="majorHAnsi"/>
        </w:rPr>
        <w:t>Wyniki sezonowej oceny jakości wody jezior Gminy Gdańsk w roku 2019/2020 na podstawie dwóch badanych wskaźników mikrobiologicznych wskazują na doskonałą jakość wody w Jeziorze Osowskim, dobrą jakością wody w Jeziorach Jasień i Wysockie oraz dostateczną jakoś</w:t>
      </w:r>
      <w:r>
        <w:rPr>
          <w:rFonts w:asciiTheme="majorHAnsi" w:hAnsiTheme="majorHAnsi"/>
        </w:rPr>
        <w:t>ć</w:t>
      </w:r>
      <w:r w:rsidRPr="000632D9">
        <w:rPr>
          <w:rFonts w:asciiTheme="majorHAnsi" w:hAnsiTheme="majorHAnsi"/>
        </w:rPr>
        <w:t xml:space="preserve"> wody w Jeziorze Pusty Staw pod względem parametru liczby bakterii </w:t>
      </w:r>
      <w:r w:rsidRPr="000632D9">
        <w:rPr>
          <w:rFonts w:asciiTheme="majorHAnsi" w:hAnsiTheme="majorHAnsi"/>
          <w:i/>
        </w:rPr>
        <w:t>E. coli</w:t>
      </w:r>
      <w:r w:rsidRPr="000632D9">
        <w:rPr>
          <w:rFonts w:asciiTheme="majorHAnsi" w:hAnsiTheme="majorHAnsi"/>
        </w:rPr>
        <w:t xml:space="preserve"> i </w:t>
      </w:r>
      <w:proofErr w:type="spellStart"/>
      <w:r w:rsidRPr="000632D9">
        <w:rPr>
          <w:rFonts w:asciiTheme="majorHAnsi" w:hAnsiTheme="majorHAnsi"/>
        </w:rPr>
        <w:t>enterokoków</w:t>
      </w:r>
      <w:proofErr w:type="spellEnd"/>
      <w:r w:rsidRPr="000632D9">
        <w:rPr>
          <w:rFonts w:asciiTheme="majorHAnsi" w:hAnsiTheme="majorHAnsi"/>
        </w:rPr>
        <w:t xml:space="preserve"> jelitowych.</w:t>
      </w:r>
    </w:p>
    <w:p w14:paraId="7842553D" w14:textId="77777777" w:rsidR="00FF289B" w:rsidRPr="00C234D3" w:rsidRDefault="00FF289B" w:rsidP="00FF289B">
      <w:pPr>
        <w:pStyle w:val="Akapitzlist"/>
        <w:rPr>
          <w:rFonts w:asciiTheme="majorHAnsi" w:hAnsiTheme="majorHAnsi"/>
          <w:highlight w:val="yellow"/>
        </w:rPr>
      </w:pPr>
    </w:p>
    <w:tbl>
      <w:tblPr>
        <w:tblW w:w="552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firstRow="1" w:lastRow="0" w:firstColumn="1" w:lastColumn="0" w:noHBand="0" w:noVBand="0"/>
      </w:tblPr>
      <w:tblGrid>
        <w:gridCol w:w="2694"/>
        <w:gridCol w:w="2835"/>
      </w:tblGrid>
      <w:tr w:rsidR="00FF289B" w:rsidRPr="005E1B28" w14:paraId="25FFF4EF" w14:textId="77777777" w:rsidTr="00F444E6">
        <w:trPr>
          <w:trHeight w:val="591"/>
          <w:jc w:val="center"/>
        </w:trPr>
        <w:tc>
          <w:tcPr>
            <w:tcW w:w="2694" w:type="dxa"/>
            <w:shd w:val="clear" w:color="auto" w:fill="F2F2F2"/>
            <w:vAlign w:val="center"/>
          </w:tcPr>
          <w:p w14:paraId="23CD0896" w14:textId="77777777" w:rsidR="00FF289B" w:rsidRPr="005E1B28" w:rsidRDefault="00FF289B" w:rsidP="00F444E6">
            <w:pPr>
              <w:rPr>
                <w:rFonts w:ascii="Cambria" w:hAnsi="Cambria"/>
                <w:b/>
                <w:sz w:val="20"/>
              </w:rPr>
            </w:pPr>
            <w:r w:rsidRPr="005E1B28">
              <w:rPr>
                <w:rFonts w:ascii="Cambria" w:hAnsi="Cambria"/>
                <w:b/>
                <w:sz w:val="20"/>
              </w:rPr>
              <w:lastRenderedPageBreak/>
              <w:t>Nazwa zbiornika</w:t>
            </w:r>
          </w:p>
        </w:tc>
        <w:tc>
          <w:tcPr>
            <w:tcW w:w="2835" w:type="dxa"/>
            <w:shd w:val="clear" w:color="auto" w:fill="F2F2F2"/>
            <w:vAlign w:val="center"/>
          </w:tcPr>
          <w:p w14:paraId="0BCF2D0D" w14:textId="77777777" w:rsidR="00FF289B" w:rsidRPr="005E1B28" w:rsidRDefault="00FF289B" w:rsidP="00F444E6">
            <w:pPr>
              <w:spacing w:line="288" w:lineRule="auto"/>
              <w:jc w:val="center"/>
              <w:rPr>
                <w:rFonts w:ascii="Cambria" w:hAnsi="Cambria"/>
                <w:b/>
                <w:sz w:val="20"/>
              </w:rPr>
            </w:pPr>
            <w:r w:rsidRPr="005E1B28">
              <w:rPr>
                <w:rFonts w:ascii="Cambria" w:hAnsi="Cambria"/>
                <w:b/>
                <w:sz w:val="20"/>
              </w:rPr>
              <w:t>Jakość wody</w:t>
            </w:r>
          </w:p>
        </w:tc>
      </w:tr>
      <w:tr w:rsidR="00FF289B" w:rsidRPr="005E1B28" w14:paraId="0ABF23D2" w14:textId="77777777" w:rsidTr="00F444E6">
        <w:trPr>
          <w:jc w:val="center"/>
        </w:trPr>
        <w:tc>
          <w:tcPr>
            <w:tcW w:w="2694" w:type="dxa"/>
            <w:vAlign w:val="center"/>
          </w:tcPr>
          <w:p w14:paraId="67644AEA" w14:textId="77777777" w:rsidR="00FF289B" w:rsidRPr="005E1B28" w:rsidRDefault="00FF289B" w:rsidP="00F444E6">
            <w:pPr>
              <w:spacing w:before="20" w:after="20"/>
              <w:rPr>
                <w:rFonts w:ascii="Cambria" w:hAnsi="Cambria"/>
                <w:sz w:val="20"/>
              </w:rPr>
            </w:pPr>
            <w:r w:rsidRPr="005E1B28">
              <w:rPr>
                <w:rFonts w:ascii="Cambria" w:hAnsi="Cambria"/>
                <w:sz w:val="20"/>
              </w:rPr>
              <w:t>Jezioro Osowskie</w:t>
            </w:r>
          </w:p>
        </w:tc>
        <w:tc>
          <w:tcPr>
            <w:tcW w:w="2835" w:type="dxa"/>
            <w:shd w:val="clear" w:color="auto" w:fill="00B0F0"/>
            <w:vAlign w:val="center"/>
          </w:tcPr>
          <w:p w14:paraId="0D9AE7E6" w14:textId="77777777" w:rsidR="00FF289B" w:rsidRPr="005E1B28" w:rsidRDefault="00FF289B" w:rsidP="00F444E6">
            <w:pPr>
              <w:spacing w:before="20" w:after="20" w:line="288" w:lineRule="auto"/>
              <w:jc w:val="center"/>
              <w:rPr>
                <w:rFonts w:ascii="Cambria" w:hAnsi="Cambria"/>
                <w:sz w:val="20"/>
              </w:rPr>
            </w:pPr>
            <w:r w:rsidRPr="005E1B28">
              <w:rPr>
                <w:rFonts w:ascii="Cambria" w:hAnsi="Cambria"/>
                <w:sz w:val="20"/>
              </w:rPr>
              <w:t>doskonała</w:t>
            </w:r>
          </w:p>
        </w:tc>
      </w:tr>
      <w:tr w:rsidR="00FF289B" w:rsidRPr="005E1B28" w14:paraId="3C908F11" w14:textId="77777777" w:rsidTr="00F444E6">
        <w:trPr>
          <w:jc w:val="center"/>
        </w:trPr>
        <w:tc>
          <w:tcPr>
            <w:tcW w:w="2694" w:type="dxa"/>
            <w:vAlign w:val="center"/>
          </w:tcPr>
          <w:p w14:paraId="61CDEAC8" w14:textId="77777777" w:rsidR="00FF289B" w:rsidRPr="005E1B28" w:rsidRDefault="00FF289B" w:rsidP="00F444E6">
            <w:pPr>
              <w:spacing w:before="20" w:after="20"/>
              <w:rPr>
                <w:rFonts w:ascii="Cambria" w:hAnsi="Cambria"/>
                <w:sz w:val="20"/>
              </w:rPr>
            </w:pPr>
            <w:r w:rsidRPr="005E1B28">
              <w:rPr>
                <w:rFonts w:ascii="Cambria" w:hAnsi="Cambria"/>
                <w:sz w:val="20"/>
              </w:rPr>
              <w:t>Jezioro Jasień</w:t>
            </w:r>
          </w:p>
        </w:tc>
        <w:tc>
          <w:tcPr>
            <w:tcW w:w="2835" w:type="dxa"/>
            <w:shd w:val="clear" w:color="auto" w:fill="00B050"/>
            <w:vAlign w:val="center"/>
          </w:tcPr>
          <w:p w14:paraId="33B4DD0A" w14:textId="77777777" w:rsidR="00FF289B" w:rsidRPr="005E1B28" w:rsidRDefault="00FF289B" w:rsidP="00F444E6">
            <w:pPr>
              <w:spacing w:before="20" w:after="20" w:line="288" w:lineRule="auto"/>
              <w:jc w:val="center"/>
              <w:rPr>
                <w:rFonts w:ascii="Cambria" w:hAnsi="Cambria"/>
                <w:sz w:val="20"/>
              </w:rPr>
            </w:pPr>
            <w:r w:rsidRPr="005E1B28">
              <w:rPr>
                <w:rFonts w:ascii="Cambria" w:hAnsi="Cambria"/>
                <w:sz w:val="20"/>
              </w:rPr>
              <w:t>dobra</w:t>
            </w:r>
          </w:p>
        </w:tc>
      </w:tr>
      <w:tr w:rsidR="00FF289B" w:rsidRPr="005E1B28" w14:paraId="4374CB72" w14:textId="77777777" w:rsidTr="00F444E6">
        <w:trPr>
          <w:jc w:val="center"/>
        </w:trPr>
        <w:tc>
          <w:tcPr>
            <w:tcW w:w="2694" w:type="dxa"/>
            <w:vAlign w:val="center"/>
          </w:tcPr>
          <w:p w14:paraId="10CD4F21" w14:textId="77777777" w:rsidR="00FF289B" w:rsidRPr="005E1B28" w:rsidRDefault="00FF289B" w:rsidP="00F444E6">
            <w:pPr>
              <w:spacing w:before="20" w:after="20"/>
              <w:rPr>
                <w:rFonts w:ascii="Cambria" w:hAnsi="Cambria"/>
                <w:sz w:val="20"/>
              </w:rPr>
            </w:pPr>
            <w:r w:rsidRPr="005E1B28">
              <w:rPr>
                <w:rFonts w:ascii="Cambria" w:hAnsi="Cambria"/>
                <w:sz w:val="20"/>
              </w:rPr>
              <w:t>Jezioro Wysockie</w:t>
            </w:r>
          </w:p>
        </w:tc>
        <w:tc>
          <w:tcPr>
            <w:tcW w:w="2835" w:type="dxa"/>
            <w:shd w:val="clear" w:color="auto" w:fill="00B050"/>
            <w:vAlign w:val="center"/>
          </w:tcPr>
          <w:p w14:paraId="2F615133" w14:textId="77777777" w:rsidR="00FF289B" w:rsidRPr="005E1B28" w:rsidRDefault="00FF289B" w:rsidP="00F444E6">
            <w:pPr>
              <w:spacing w:before="20" w:after="20" w:line="288" w:lineRule="auto"/>
              <w:jc w:val="center"/>
              <w:rPr>
                <w:rFonts w:ascii="Cambria" w:hAnsi="Cambria"/>
                <w:sz w:val="20"/>
              </w:rPr>
            </w:pPr>
            <w:r w:rsidRPr="005E1B28">
              <w:rPr>
                <w:rFonts w:ascii="Cambria" w:hAnsi="Cambria"/>
                <w:sz w:val="20"/>
              </w:rPr>
              <w:t>dobra</w:t>
            </w:r>
          </w:p>
        </w:tc>
      </w:tr>
      <w:tr w:rsidR="00FF289B" w:rsidRPr="005E1B28" w14:paraId="68D3CE21" w14:textId="77777777" w:rsidTr="00F444E6">
        <w:trPr>
          <w:jc w:val="center"/>
        </w:trPr>
        <w:tc>
          <w:tcPr>
            <w:tcW w:w="2694" w:type="dxa"/>
            <w:vAlign w:val="center"/>
          </w:tcPr>
          <w:p w14:paraId="72ADBDE9" w14:textId="77777777" w:rsidR="00FF289B" w:rsidRPr="005E1B28" w:rsidRDefault="00FF289B" w:rsidP="00F444E6">
            <w:pPr>
              <w:spacing w:before="20" w:after="20"/>
              <w:rPr>
                <w:rFonts w:ascii="Cambria" w:hAnsi="Cambria"/>
                <w:sz w:val="20"/>
              </w:rPr>
            </w:pPr>
            <w:r w:rsidRPr="005E1B28">
              <w:rPr>
                <w:rFonts w:ascii="Cambria" w:hAnsi="Cambria"/>
                <w:sz w:val="20"/>
              </w:rPr>
              <w:t>Jezioro Pusty Staw</w:t>
            </w:r>
          </w:p>
        </w:tc>
        <w:tc>
          <w:tcPr>
            <w:tcW w:w="2835" w:type="dxa"/>
            <w:shd w:val="clear" w:color="auto" w:fill="FFFF00"/>
            <w:vAlign w:val="center"/>
          </w:tcPr>
          <w:p w14:paraId="0E5B8A42" w14:textId="77777777" w:rsidR="00FF289B" w:rsidRPr="005E1B28" w:rsidRDefault="00FF289B" w:rsidP="00F444E6">
            <w:pPr>
              <w:spacing w:before="20" w:after="20" w:line="288" w:lineRule="auto"/>
              <w:jc w:val="center"/>
              <w:rPr>
                <w:rFonts w:ascii="Cambria" w:hAnsi="Cambria"/>
                <w:sz w:val="20"/>
              </w:rPr>
            </w:pPr>
            <w:r w:rsidRPr="005E1B28">
              <w:rPr>
                <w:rFonts w:ascii="Cambria" w:hAnsi="Cambria"/>
                <w:sz w:val="20"/>
              </w:rPr>
              <w:t>dostateczna</w:t>
            </w:r>
          </w:p>
        </w:tc>
      </w:tr>
    </w:tbl>
    <w:p w14:paraId="2097C51F" w14:textId="77777777" w:rsidR="00FF289B" w:rsidRPr="00C234D3" w:rsidRDefault="00FF289B" w:rsidP="00FF289B">
      <w:pPr>
        <w:pStyle w:val="Akapitzlist"/>
        <w:rPr>
          <w:rFonts w:asciiTheme="majorHAnsi" w:hAnsiTheme="majorHAnsi"/>
          <w:highlight w:val="yellow"/>
        </w:rPr>
      </w:pPr>
    </w:p>
    <w:p w14:paraId="7971F6C6" w14:textId="77777777" w:rsidR="00FF289B" w:rsidRPr="00C234D3" w:rsidRDefault="00FF289B" w:rsidP="00FF289B">
      <w:pPr>
        <w:rPr>
          <w:rFonts w:asciiTheme="majorHAnsi" w:hAnsiTheme="majorHAnsi"/>
          <w:highlight w:val="yellow"/>
        </w:rPr>
      </w:pPr>
    </w:p>
    <w:p w14:paraId="2414F2D5" w14:textId="77777777" w:rsidR="00FF289B" w:rsidRPr="00BE7972" w:rsidRDefault="00FF289B" w:rsidP="00FF289B">
      <w:pPr>
        <w:pStyle w:val="Akapitzlist"/>
        <w:numPr>
          <w:ilvl w:val="0"/>
          <w:numId w:val="41"/>
        </w:numPr>
        <w:spacing w:line="288" w:lineRule="auto"/>
        <w:ind w:left="782" w:hanging="357"/>
        <w:jc w:val="both"/>
        <w:rPr>
          <w:rFonts w:asciiTheme="majorHAnsi" w:eastAsia="Calibri" w:hAnsiTheme="majorHAnsi"/>
        </w:rPr>
      </w:pPr>
      <w:r w:rsidRPr="00BE7972">
        <w:rPr>
          <w:rFonts w:asciiTheme="majorHAnsi" w:eastAsia="Calibri" w:hAnsiTheme="majorHAnsi"/>
        </w:rPr>
        <w:t>Porównanie wyników elementu biologicznego i fizykochemicznych wskaźników oceny stanu jednolitych części wód powierzchniowych pokazuje, że różnice pomiędzy zbiornikami ograniczają się głównie do elementu biologicznego, którym jest stężenie chlorofilu a. Wyniki oznaczania tego wskaźnika przeważnie mieściły się w klasie V (67,86%). Jest to poziom niższy od tych notowanych w poprzednich latach: w roku 2016 (86,90%), 2015 (83,33%), 2014 (89,29%), 2013 (77,78%) i 2012 (76,71%). W poszczególnych zbiornikach udziały wyników oznaczania chlorofilu a w klasie V wynosiły: Jezioro Pusty Staw 58,33%, Jezioro Osowskie 70,83%, Jezioro Jasień 54,17% oraz Jezioro Wysockie 83,33%.</w:t>
      </w:r>
    </w:p>
    <w:p w14:paraId="52B4943E" w14:textId="77777777" w:rsidR="00FF289B" w:rsidRPr="00C234D3" w:rsidRDefault="00FF289B" w:rsidP="00FF289B">
      <w:pPr>
        <w:pStyle w:val="StylKinia"/>
        <w:ind w:left="786" w:firstLine="0"/>
        <w:rPr>
          <w:rFonts w:asciiTheme="majorHAnsi" w:hAnsiTheme="majorHAnsi"/>
          <w:highlight w:val="yellow"/>
        </w:rPr>
      </w:pPr>
    </w:p>
    <w:p w14:paraId="74A7F792" w14:textId="77777777" w:rsidR="00FF289B" w:rsidRPr="005E1B28" w:rsidRDefault="00FF289B" w:rsidP="00FF289B">
      <w:pPr>
        <w:pStyle w:val="StylKinia"/>
        <w:numPr>
          <w:ilvl w:val="0"/>
          <w:numId w:val="41"/>
        </w:numPr>
        <w:rPr>
          <w:rFonts w:ascii="Cambria" w:hAnsi="Cambria"/>
        </w:rPr>
      </w:pPr>
      <w:r w:rsidRPr="005E1B28">
        <w:rPr>
          <w:rFonts w:ascii="Cambria" w:hAnsi="Cambria"/>
        </w:rPr>
        <w:t xml:space="preserve">Elementy biogeniczne: </w:t>
      </w:r>
      <w:r w:rsidRPr="005E1B28">
        <w:rPr>
          <w:rFonts w:ascii="Cambria" w:hAnsi="Cambria"/>
          <w:color w:val="000000"/>
        </w:rPr>
        <w:t>stężenia azotu i fosforu całkowitego</w:t>
      </w:r>
      <w:r w:rsidRPr="005E1B28">
        <w:rPr>
          <w:rFonts w:ascii="Cambria" w:hAnsi="Cambria"/>
        </w:rPr>
        <w:t xml:space="preserve"> w badanych zbiornikach śródlądowych były w roku 2019/2020 dość wysokie i </w:t>
      </w:r>
      <w:r>
        <w:rPr>
          <w:rFonts w:ascii="Cambria" w:hAnsi="Cambria"/>
        </w:rPr>
        <w:t xml:space="preserve">utrzymywały się </w:t>
      </w:r>
      <w:r w:rsidRPr="005E1B28">
        <w:rPr>
          <w:rFonts w:ascii="Cambria" w:hAnsi="Cambria"/>
        </w:rPr>
        <w:t xml:space="preserve">na </w:t>
      </w:r>
      <w:r>
        <w:rPr>
          <w:rFonts w:ascii="Cambria" w:hAnsi="Cambria"/>
        </w:rPr>
        <w:t xml:space="preserve">poziomie </w:t>
      </w:r>
      <w:r w:rsidRPr="005E1B28">
        <w:rPr>
          <w:rFonts w:ascii="Cambria" w:hAnsi="Cambria"/>
        </w:rPr>
        <w:t xml:space="preserve">podobnym </w:t>
      </w:r>
      <w:r>
        <w:rPr>
          <w:rFonts w:ascii="Cambria" w:hAnsi="Cambria"/>
        </w:rPr>
        <w:t>do</w:t>
      </w:r>
      <w:r w:rsidRPr="005E1B28">
        <w:rPr>
          <w:rFonts w:ascii="Cambria" w:hAnsi="Cambria"/>
        </w:rPr>
        <w:t xml:space="preserve"> roku 2017. W odniesieniu do azotu 21 wyników na 84 odpowiadało I </w:t>
      </w:r>
      <w:proofErr w:type="spellStart"/>
      <w:r w:rsidRPr="005E1B28">
        <w:rPr>
          <w:rFonts w:ascii="Cambria" w:hAnsi="Cambria"/>
        </w:rPr>
        <w:t>i</w:t>
      </w:r>
      <w:proofErr w:type="spellEnd"/>
      <w:r w:rsidRPr="005E1B28">
        <w:rPr>
          <w:rFonts w:ascii="Cambria" w:hAnsi="Cambria"/>
        </w:rPr>
        <w:t xml:space="preserve"> II klasie jakości, a w odniesieniu do fosforu ogólnego – 24 na 84 odpowiadało I </w:t>
      </w:r>
      <w:proofErr w:type="spellStart"/>
      <w:r w:rsidRPr="005E1B28">
        <w:rPr>
          <w:rFonts w:ascii="Cambria" w:hAnsi="Cambria"/>
        </w:rPr>
        <w:t>i</w:t>
      </w:r>
      <w:proofErr w:type="spellEnd"/>
      <w:r w:rsidRPr="005E1B28">
        <w:rPr>
          <w:rFonts w:ascii="Cambria" w:hAnsi="Cambria"/>
        </w:rPr>
        <w:t xml:space="preserve"> II klasie jakości. Średnie roczne stężenie azotu ogólnego na siedmiu stanowiskach i fosforu ogólnego na sześciu stanowiskach (z wyjątkiem Jeziora Osowskiego na stanowisku C2) przekraczało wartości graniczne I </w:t>
      </w:r>
      <w:proofErr w:type="spellStart"/>
      <w:r w:rsidRPr="005E1B28">
        <w:rPr>
          <w:rFonts w:ascii="Cambria" w:hAnsi="Cambria"/>
        </w:rPr>
        <w:t>i</w:t>
      </w:r>
      <w:proofErr w:type="spellEnd"/>
      <w:r w:rsidRPr="005E1B28">
        <w:rPr>
          <w:rFonts w:ascii="Cambria" w:hAnsi="Cambria"/>
        </w:rPr>
        <w:t xml:space="preserve"> II klasy.</w:t>
      </w:r>
    </w:p>
    <w:p w14:paraId="6AD18F34" w14:textId="77777777" w:rsidR="00FF289B" w:rsidRPr="005E1B28" w:rsidRDefault="00FF289B" w:rsidP="00FF289B">
      <w:pPr>
        <w:pStyle w:val="Akapitzlist"/>
        <w:rPr>
          <w:rFonts w:ascii="Cambria" w:hAnsi="Cambria"/>
        </w:rPr>
      </w:pPr>
    </w:p>
    <w:p w14:paraId="046F9EC7" w14:textId="77777777" w:rsidR="00FF289B" w:rsidRPr="005E1B28" w:rsidRDefault="00FF289B" w:rsidP="00FF289B">
      <w:pPr>
        <w:numPr>
          <w:ilvl w:val="0"/>
          <w:numId w:val="41"/>
        </w:numPr>
        <w:tabs>
          <w:tab w:val="left" w:pos="3240"/>
          <w:tab w:val="left" w:pos="6840"/>
        </w:tabs>
        <w:spacing w:line="288" w:lineRule="auto"/>
        <w:jc w:val="both"/>
        <w:rPr>
          <w:rFonts w:ascii="Cambria" w:hAnsi="Cambria"/>
        </w:rPr>
      </w:pPr>
      <w:r w:rsidRPr="005E1B28">
        <w:rPr>
          <w:rFonts w:ascii="Cambria" w:hAnsi="Cambria"/>
        </w:rPr>
        <w:t xml:space="preserve">Średnie roczne wartości wskaźnika tlenu rozpuszczonego na wszystkich stanowiskach mieściły się w II klasie jakości, </w:t>
      </w:r>
      <w:r w:rsidRPr="003212B2">
        <w:rPr>
          <w:rFonts w:ascii="Cambria" w:hAnsi="Cambria"/>
        </w:rPr>
        <w:t>nie przekraczając wartości granicznej dla wód II klasy jakości (≥4 mg O</w:t>
      </w:r>
      <w:r w:rsidRPr="003212B2">
        <w:rPr>
          <w:rFonts w:ascii="Cambria" w:hAnsi="Cambria"/>
          <w:vertAlign w:val="subscript"/>
        </w:rPr>
        <w:t>2</w:t>
      </w:r>
      <w:r w:rsidRPr="003212B2">
        <w:rPr>
          <w:rFonts w:ascii="Cambria" w:hAnsi="Cambria"/>
        </w:rPr>
        <w:t>/l) i</w:t>
      </w:r>
      <w:r w:rsidRPr="005E1B28">
        <w:rPr>
          <w:rFonts w:ascii="Cambria" w:hAnsi="Cambria"/>
        </w:rPr>
        <w:t> wynosiły od 6,02 (C4) do 11,39 mg O</w:t>
      </w:r>
      <w:r w:rsidRPr="005E1B28">
        <w:rPr>
          <w:rFonts w:ascii="Cambria" w:hAnsi="Cambria"/>
          <w:vertAlign w:val="subscript"/>
        </w:rPr>
        <w:t>2</w:t>
      </w:r>
      <w:r w:rsidRPr="005E1B28">
        <w:rPr>
          <w:rFonts w:ascii="Cambria" w:hAnsi="Cambria"/>
        </w:rPr>
        <w:t xml:space="preserve">/l (C8). </w:t>
      </w:r>
    </w:p>
    <w:p w14:paraId="492AE686" w14:textId="77777777" w:rsidR="00FF289B" w:rsidRPr="005E1B28" w:rsidRDefault="00FF289B" w:rsidP="00FF289B">
      <w:pPr>
        <w:pStyle w:val="Akapitzlist"/>
        <w:rPr>
          <w:rFonts w:ascii="Cambria" w:hAnsi="Cambria"/>
          <w:highlight w:val="yellow"/>
        </w:rPr>
      </w:pPr>
    </w:p>
    <w:p w14:paraId="0DDA7F4B" w14:textId="77777777" w:rsidR="00FF289B" w:rsidRPr="005E1B28" w:rsidRDefault="00FF289B" w:rsidP="00FF289B">
      <w:pPr>
        <w:numPr>
          <w:ilvl w:val="0"/>
          <w:numId w:val="41"/>
        </w:numPr>
        <w:tabs>
          <w:tab w:val="left" w:pos="3240"/>
          <w:tab w:val="left" w:pos="6840"/>
        </w:tabs>
        <w:spacing w:line="288" w:lineRule="auto"/>
        <w:jc w:val="both"/>
        <w:rPr>
          <w:rFonts w:ascii="Cambria" w:hAnsi="Cambria"/>
          <w:color w:val="000000"/>
        </w:rPr>
      </w:pPr>
      <w:r w:rsidRPr="005E1B28">
        <w:rPr>
          <w:rFonts w:ascii="Cambria" w:hAnsi="Cambria"/>
        </w:rPr>
        <w:t xml:space="preserve">Wyniki przewodności przekroczyły graniczną wartość dla I </w:t>
      </w:r>
      <w:proofErr w:type="spellStart"/>
      <w:r w:rsidRPr="005E1B28">
        <w:rPr>
          <w:rFonts w:ascii="Cambria" w:hAnsi="Cambria"/>
        </w:rPr>
        <w:t>i</w:t>
      </w:r>
      <w:proofErr w:type="spellEnd"/>
      <w:r w:rsidRPr="005E1B28">
        <w:rPr>
          <w:rFonts w:ascii="Cambria" w:hAnsi="Cambria"/>
        </w:rPr>
        <w:t xml:space="preserve"> II klasy jakości </w:t>
      </w:r>
      <w:r w:rsidRPr="005E1B28">
        <w:rPr>
          <w:rFonts w:ascii="Cambria" w:hAnsi="Cambria"/>
          <w:color w:val="000000"/>
        </w:rPr>
        <w:t xml:space="preserve">(800 µS/cm) tylko dwa razy. Przekroczenia odnotowano w punktach C3 i C4 </w:t>
      </w:r>
      <w:r w:rsidRPr="005E1B28">
        <w:rPr>
          <w:rFonts w:ascii="Cambria" w:hAnsi="Cambria"/>
        </w:rPr>
        <w:t>(Jezioro Jasień).</w:t>
      </w:r>
    </w:p>
    <w:p w14:paraId="12522735" w14:textId="77777777" w:rsidR="00FF289B" w:rsidRPr="005E1B28" w:rsidRDefault="00FF289B" w:rsidP="00FF289B">
      <w:pPr>
        <w:pStyle w:val="Akapitzlist"/>
        <w:rPr>
          <w:rFonts w:ascii="Cambria" w:hAnsi="Cambria"/>
          <w:color w:val="000000"/>
        </w:rPr>
      </w:pPr>
    </w:p>
    <w:p w14:paraId="74B6D040" w14:textId="77777777" w:rsidR="00FF289B" w:rsidRPr="005E1B28" w:rsidRDefault="00FF289B" w:rsidP="00FF289B">
      <w:pPr>
        <w:numPr>
          <w:ilvl w:val="0"/>
          <w:numId w:val="41"/>
        </w:numPr>
        <w:tabs>
          <w:tab w:val="left" w:pos="3240"/>
          <w:tab w:val="left" w:pos="6840"/>
        </w:tabs>
        <w:spacing w:line="288" w:lineRule="auto"/>
        <w:jc w:val="both"/>
        <w:rPr>
          <w:rFonts w:ascii="Cambria" w:hAnsi="Cambria"/>
          <w:color w:val="000000"/>
        </w:rPr>
      </w:pPr>
      <w:r w:rsidRPr="005E1B28">
        <w:rPr>
          <w:rFonts w:ascii="Cambria" w:hAnsi="Cambria"/>
        </w:rPr>
        <w:t xml:space="preserve">W przypadku indeksu oleju mineralnego przekroczenia wartości granicznej dla I </w:t>
      </w:r>
      <w:proofErr w:type="spellStart"/>
      <w:r w:rsidRPr="005E1B28">
        <w:rPr>
          <w:rFonts w:ascii="Cambria" w:hAnsi="Cambria"/>
        </w:rPr>
        <w:t>i</w:t>
      </w:r>
      <w:proofErr w:type="spellEnd"/>
      <w:r w:rsidRPr="005E1B28">
        <w:rPr>
          <w:rFonts w:ascii="Cambria" w:hAnsi="Cambria"/>
        </w:rPr>
        <w:t xml:space="preserve"> II klasy jakości odnotowano w maju 2019 r. na wszystkich stanowiskach.</w:t>
      </w:r>
    </w:p>
    <w:p w14:paraId="246029B4" w14:textId="77777777" w:rsidR="00FF289B" w:rsidRPr="005E1B28" w:rsidRDefault="00FF289B" w:rsidP="00FF289B">
      <w:pPr>
        <w:tabs>
          <w:tab w:val="left" w:pos="3240"/>
          <w:tab w:val="left" w:pos="6840"/>
        </w:tabs>
        <w:spacing w:line="288" w:lineRule="auto"/>
        <w:jc w:val="both"/>
        <w:rPr>
          <w:rFonts w:ascii="Cambria" w:hAnsi="Cambria"/>
          <w:color w:val="000000"/>
          <w:highlight w:val="yellow"/>
        </w:rPr>
      </w:pPr>
    </w:p>
    <w:p w14:paraId="182C9B03" w14:textId="77777777" w:rsidR="00FF289B" w:rsidRPr="005E1B28" w:rsidRDefault="00FF289B" w:rsidP="00FF289B">
      <w:pPr>
        <w:numPr>
          <w:ilvl w:val="0"/>
          <w:numId w:val="41"/>
        </w:numPr>
        <w:spacing w:line="288" w:lineRule="auto"/>
        <w:jc w:val="both"/>
        <w:rPr>
          <w:rFonts w:ascii="Cambria" w:hAnsi="Cambria"/>
        </w:rPr>
      </w:pPr>
      <w:r w:rsidRPr="005E1B28">
        <w:rPr>
          <w:rFonts w:ascii="Cambria" w:hAnsi="Cambria"/>
        </w:rPr>
        <w:lastRenderedPageBreak/>
        <w:t xml:space="preserve">Stan ekologiczny badanych zbiorników określono na podstawie elementu biologicznego jakim było stężenie chlorofilu </w:t>
      </w:r>
      <w:r w:rsidRPr="005E1B28">
        <w:rPr>
          <w:rFonts w:ascii="Cambria" w:hAnsi="Cambria"/>
          <w:i/>
        </w:rPr>
        <w:t>a</w:t>
      </w:r>
      <w:r w:rsidRPr="005E1B28">
        <w:rPr>
          <w:rFonts w:ascii="Cambria" w:hAnsi="Cambria"/>
        </w:rPr>
        <w:t xml:space="preserve"> (niezależnie od wyników klasyfikacji elementów fizykochemicznych). Dla wszystkich zbiorników stan ekologiczny określono jako zły.</w:t>
      </w:r>
    </w:p>
    <w:p w14:paraId="0243738C" w14:textId="77777777" w:rsidR="00FF289B" w:rsidRPr="00C234D3" w:rsidRDefault="00FF289B" w:rsidP="00FF289B">
      <w:pPr>
        <w:pStyle w:val="StylKinia"/>
        <w:spacing w:line="276" w:lineRule="auto"/>
        <w:ind w:left="786" w:firstLine="0"/>
        <w:rPr>
          <w:rFonts w:asciiTheme="majorHAnsi" w:hAnsiTheme="majorHAnsi"/>
          <w:highlight w:val="yellow"/>
        </w:rPr>
      </w:pPr>
    </w:p>
    <w:p w14:paraId="70B470D6" w14:textId="7CCA93AB" w:rsidR="00FF289B" w:rsidRDefault="00FF289B" w:rsidP="00FF289B">
      <w:pPr>
        <w:pStyle w:val="Akapitzlist"/>
        <w:spacing w:line="288" w:lineRule="auto"/>
        <w:ind w:left="786"/>
        <w:jc w:val="both"/>
        <w:rPr>
          <w:rFonts w:asciiTheme="majorHAnsi" w:hAnsiTheme="majorHAnsi"/>
          <w:highlight w:val="yellow"/>
        </w:rPr>
      </w:pPr>
      <w:r w:rsidRPr="007D70CC">
        <w:rPr>
          <w:noProof/>
          <w:color w:val="FF0000"/>
        </w:rPr>
        <w:drawing>
          <wp:anchor distT="0" distB="0" distL="114300" distR="114300" simplePos="0" relativeHeight="251660288" behindDoc="0" locked="0" layoutInCell="0" allowOverlap="1" wp14:anchorId="7F590325" wp14:editId="167321CA">
            <wp:simplePos x="0" y="0"/>
            <wp:positionH relativeFrom="column">
              <wp:posOffset>-346075</wp:posOffset>
            </wp:positionH>
            <wp:positionV relativeFrom="paragraph">
              <wp:posOffset>360680</wp:posOffset>
            </wp:positionV>
            <wp:extent cx="7232015" cy="5734050"/>
            <wp:effectExtent l="0" t="0" r="0" b="0"/>
            <wp:wrapTopAndBottom/>
            <wp:docPr id="3" name="Obraz 3" descr="Gdańsk A 2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dańsk A 2001"/>
                    <pic:cNvPicPr>
                      <a:picLocks noChangeAspect="1" noChangeArrowheads="1"/>
                    </pic:cNvPicPr>
                  </pic:nvPicPr>
                  <pic:blipFill>
                    <a:blip r:embed="rId12" cstate="print"/>
                    <a:srcRect/>
                    <a:stretch>
                      <a:fillRect/>
                    </a:stretch>
                  </pic:blipFill>
                  <pic:spPr bwMode="auto">
                    <a:xfrm>
                      <a:off x="0" y="0"/>
                      <a:ext cx="7232015" cy="57340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D2CA318" w14:textId="0EABDD91" w:rsidR="00FF289B" w:rsidRDefault="00FF289B" w:rsidP="00FF289B">
      <w:pPr>
        <w:spacing w:line="288" w:lineRule="auto"/>
        <w:jc w:val="both"/>
        <w:rPr>
          <w:b/>
          <w:sz w:val="26"/>
          <w:szCs w:val="26"/>
        </w:rPr>
      </w:pPr>
      <w:r w:rsidRPr="00FF289B">
        <w:rPr>
          <w:b/>
          <w:sz w:val="26"/>
          <w:szCs w:val="26"/>
        </w:rPr>
        <w:t>Lokalizacja punktów poboru prób morskich wód przybrzeżnych na terenie Gminy Gdańsk</w:t>
      </w:r>
    </w:p>
    <w:p w14:paraId="725FCED3" w14:textId="52CE5EF3" w:rsidR="00FF289B" w:rsidRDefault="00FF289B" w:rsidP="00FF289B">
      <w:pPr>
        <w:spacing w:line="288" w:lineRule="auto"/>
        <w:jc w:val="both"/>
        <w:rPr>
          <w:b/>
          <w:sz w:val="26"/>
          <w:szCs w:val="26"/>
        </w:rPr>
      </w:pPr>
    </w:p>
    <w:p w14:paraId="521D7A9A" w14:textId="03030CA7" w:rsidR="00FF289B" w:rsidRDefault="00FF289B" w:rsidP="00FF289B">
      <w:pPr>
        <w:spacing w:line="288" w:lineRule="auto"/>
        <w:jc w:val="both"/>
        <w:rPr>
          <w:b/>
          <w:sz w:val="26"/>
          <w:szCs w:val="26"/>
        </w:rPr>
      </w:pPr>
    </w:p>
    <w:p w14:paraId="09335CF0" w14:textId="0226EDD1" w:rsidR="00EC794B" w:rsidRDefault="00EC794B" w:rsidP="00FF289B">
      <w:pPr>
        <w:spacing w:line="288" w:lineRule="auto"/>
        <w:jc w:val="both"/>
        <w:rPr>
          <w:rFonts w:asciiTheme="majorHAnsi" w:hAnsiTheme="majorHAnsi"/>
          <w:spacing w:val="-4"/>
          <w:szCs w:val="24"/>
        </w:rPr>
      </w:pPr>
    </w:p>
    <w:p w14:paraId="2A7E1D47" w14:textId="59FA0103" w:rsidR="005A52AC" w:rsidRDefault="005A52AC" w:rsidP="00FF289B">
      <w:pPr>
        <w:spacing w:line="288" w:lineRule="auto"/>
        <w:jc w:val="both"/>
        <w:rPr>
          <w:rFonts w:asciiTheme="majorHAnsi" w:hAnsiTheme="majorHAnsi"/>
          <w:spacing w:val="-4"/>
          <w:szCs w:val="24"/>
        </w:rPr>
      </w:pPr>
    </w:p>
    <w:p w14:paraId="1C64D513" w14:textId="3A0EE51E" w:rsidR="006025DC" w:rsidRPr="00FF289B" w:rsidRDefault="006025DC" w:rsidP="00FF289B">
      <w:pPr>
        <w:spacing w:line="288" w:lineRule="auto"/>
        <w:jc w:val="both"/>
        <w:rPr>
          <w:rFonts w:asciiTheme="majorHAnsi" w:hAnsiTheme="majorHAnsi"/>
          <w:spacing w:val="-4"/>
          <w:szCs w:val="24"/>
        </w:rPr>
      </w:pPr>
    </w:p>
    <w:sectPr w:rsidR="006025DC" w:rsidRPr="00FF289B" w:rsidSect="00AB6D58">
      <w:headerReference w:type="default" r:id="rId13"/>
      <w:footerReference w:type="default" r:id="rId14"/>
      <w:pgSz w:w="11906" w:h="16838"/>
      <w:pgMar w:top="1276" w:right="1417" w:bottom="1417" w:left="1985"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8CD52F" w14:textId="77777777" w:rsidR="000D290E" w:rsidRDefault="000D290E" w:rsidP="00065297">
      <w:r>
        <w:separator/>
      </w:r>
    </w:p>
  </w:endnote>
  <w:endnote w:type="continuationSeparator" w:id="0">
    <w:p w14:paraId="42CC1098" w14:textId="77777777" w:rsidR="000D290E" w:rsidRDefault="000D290E" w:rsidP="00065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A00002EF" w:usb1="4000004B" w:usb2="00000000" w:usb3="00000000" w:csb0="0000019F" w:csb1="00000000"/>
  </w:font>
  <w:font w:name="TimesNewRomanPS-BoldMT">
    <w:panose1 w:val="00000000000000000000"/>
    <w:charset w:val="EE"/>
    <w:family w:val="auto"/>
    <w:notTrueType/>
    <w:pitch w:val="default"/>
    <w:sig w:usb0="00000005" w:usb1="00000000" w:usb2="00000000" w:usb3="00000000" w:csb0="00000002" w:csb1="00000000"/>
  </w:font>
  <w:font w:name="TimesNewRoman">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312702"/>
      <w:docPartObj>
        <w:docPartGallery w:val="Page Numbers (Bottom of Page)"/>
        <w:docPartUnique/>
      </w:docPartObj>
    </w:sdtPr>
    <w:sdtContent>
      <w:p w14:paraId="56ED2521" w14:textId="0AE364EA" w:rsidR="00EC794B" w:rsidRDefault="00EC794B">
        <w:pPr>
          <w:pStyle w:val="Stopka"/>
          <w:jc w:val="right"/>
        </w:pPr>
        <w:r>
          <w:fldChar w:fldCharType="begin"/>
        </w:r>
        <w:r>
          <w:instrText xml:space="preserve"> PAGE   \* MERGEFORMAT </w:instrText>
        </w:r>
        <w:r>
          <w:fldChar w:fldCharType="separate"/>
        </w:r>
        <w:r w:rsidR="006025DC">
          <w:rPr>
            <w:noProof/>
          </w:rPr>
          <w:t>15</w:t>
        </w:r>
        <w:r>
          <w:rPr>
            <w:noProof/>
          </w:rPr>
          <w:fldChar w:fldCharType="end"/>
        </w:r>
      </w:p>
    </w:sdtContent>
  </w:sdt>
  <w:p w14:paraId="56ED2522" w14:textId="77777777" w:rsidR="00EC794B" w:rsidRDefault="00EC794B" w:rsidP="00065297">
    <w:pPr>
      <w:pStyle w:val="Stopka"/>
      <w:ind w:lef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421F62" w14:textId="77777777" w:rsidR="000D290E" w:rsidRDefault="000D290E" w:rsidP="00065297">
      <w:r>
        <w:separator/>
      </w:r>
    </w:p>
  </w:footnote>
  <w:footnote w:type="continuationSeparator" w:id="0">
    <w:p w14:paraId="49E66364" w14:textId="77777777" w:rsidR="000D290E" w:rsidRDefault="000D290E" w:rsidP="000652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D251F" w14:textId="77777777" w:rsidR="00EC794B" w:rsidRPr="00815BFF" w:rsidRDefault="00EC794B" w:rsidP="00AB6D58">
    <w:pPr>
      <w:pStyle w:val="Nagwek"/>
      <w:pBdr>
        <w:bottom w:val="single" w:sz="4" w:space="1" w:color="auto"/>
      </w:pBdr>
      <w:jc w:val="right"/>
      <w:rPr>
        <w:i/>
        <w:color w:val="000000"/>
      </w:rPr>
    </w:pPr>
    <w:r>
      <w:rPr>
        <w:i/>
        <w:color w:val="000000"/>
      </w:rPr>
      <w:t>STRESZCZENIE</w:t>
    </w:r>
  </w:p>
  <w:p w14:paraId="56ED2520" w14:textId="77777777" w:rsidR="00EC794B" w:rsidRDefault="00EC794B" w:rsidP="00AB6D5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F134E"/>
    <w:multiLevelType w:val="hybridMultilevel"/>
    <w:tmpl w:val="AA68FB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8F83710"/>
    <w:multiLevelType w:val="hybridMultilevel"/>
    <w:tmpl w:val="2CD8A3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C07216C"/>
    <w:multiLevelType w:val="hybridMultilevel"/>
    <w:tmpl w:val="12A6C5D8"/>
    <w:lvl w:ilvl="0" w:tplc="AB5EAB7A">
      <w:start w:val="1"/>
      <w:numFmt w:val="lowerLetter"/>
      <w:lvlText w:val="%1)"/>
      <w:lvlJc w:val="left"/>
      <w:pPr>
        <w:ind w:left="1287" w:hanging="360"/>
      </w:pPr>
      <w:rPr>
        <w:rFonts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 w15:restartNumberingAfterBreak="0">
    <w:nsid w:val="0D412FCC"/>
    <w:multiLevelType w:val="hybridMultilevel"/>
    <w:tmpl w:val="E1CA82B0"/>
    <w:lvl w:ilvl="0" w:tplc="04150001">
      <w:start w:val="1"/>
      <w:numFmt w:val="bullet"/>
      <w:lvlText w:val=""/>
      <w:lvlJc w:val="left"/>
      <w:pPr>
        <w:ind w:left="3704" w:hanging="360"/>
      </w:pPr>
      <w:rPr>
        <w:rFonts w:ascii="Symbol" w:hAnsi="Symbol" w:hint="default"/>
      </w:rPr>
    </w:lvl>
    <w:lvl w:ilvl="1" w:tplc="04150001">
      <w:start w:val="1"/>
      <w:numFmt w:val="bullet"/>
      <w:lvlText w:val=""/>
      <w:lvlJc w:val="left"/>
      <w:pPr>
        <w:ind w:left="4424" w:hanging="360"/>
      </w:pPr>
      <w:rPr>
        <w:rFonts w:ascii="Symbol" w:hAnsi="Symbol" w:hint="default"/>
      </w:rPr>
    </w:lvl>
    <w:lvl w:ilvl="2" w:tplc="0415001B" w:tentative="1">
      <w:start w:val="1"/>
      <w:numFmt w:val="lowerRoman"/>
      <w:lvlText w:val="%3."/>
      <w:lvlJc w:val="right"/>
      <w:pPr>
        <w:ind w:left="5144" w:hanging="180"/>
      </w:pPr>
    </w:lvl>
    <w:lvl w:ilvl="3" w:tplc="0415000F" w:tentative="1">
      <w:start w:val="1"/>
      <w:numFmt w:val="decimal"/>
      <w:lvlText w:val="%4."/>
      <w:lvlJc w:val="left"/>
      <w:pPr>
        <w:ind w:left="5864" w:hanging="360"/>
      </w:pPr>
    </w:lvl>
    <w:lvl w:ilvl="4" w:tplc="04150019" w:tentative="1">
      <w:start w:val="1"/>
      <w:numFmt w:val="lowerLetter"/>
      <w:lvlText w:val="%5."/>
      <w:lvlJc w:val="left"/>
      <w:pPr>
        <w:ind w:left="6584" w:hanging="360"/>
      </w:pPr>
    </w:lvl>
    <w:lvl w:ilvl="5" w:tplc="0415001B" w:tentative="1">
      <w:start w:val="1"/>
      <w:numFmt w:val="lowerRoman"/>
      <w:lvlText w:val="%6."/>
      <w:lvlJc w:val="right"/>
      <w:pPr>
        <w:ind w:left="7304" w:hanging="180"/>
      </w:pPr>
    </w:lvl>
    <w:lvl w:ilvl="6" w:tplc="0415000F" w:tentative="1">
      <w:start w:val="1"/>
      <w:numFmt w:val="decimal"/>
      <w:lvlText w:val="%7."/>
      <w:lvlJc w:val="left"/>
      <w:pPr>
        <w:ind w:left="8024" w:hanging="360"/>
      </w:pPr>
    </w:lvl>
    <w:lvl w:ilvl="7" w:tplc="04150019" w:tentative="1">
      <w:start w:val="1"/>
      <w:numFmt w:val="lowerLetter"/>
      <w:lvlText w:val="%8."/>
      <w:lvlJc w:val="left"/>
      <w:pPr>
        <w:ind w:left="8744" w:hanging="360"/>
      </w:pPr>
    </w:lvl>
    <w:lvl w:ilvl="8" w:tplc="0415001B" w:tentative="1">
      <w:start w:val="1"/>
      <w:numFmt w:val="lowerRoman"/>
      <w:lvlText w:val="%9."/>
      <w:lvlJc w:val="right"/>
      <w:pPr>
        <w:ind w:left="9464" w:hanging="180"/>
      </w:pPr>
    </w:lvl>
  </w:abstractNum>
  <w:abstractNum w:abstractNumId="4" w15:restartNumberingAfterBreak="0">
    <w:nsid w:val="10094FBF"/>
    <w:multiLevelType w:val="hybridMultilevel"/>
    <w:tmpl w:val="4F363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9D72E9"/>
    <w:multiLevelType w:val="hybridMultilevel"/>
    <w:tmpl w:val="505669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1F06325"/>
    <w:multiLevelType w:val="hybridMultilevel"/>
    <w:tmpl w:val="91C6BDDC"/>
    <w:lvl w:ilvl="0" w:tplc="0415000F">
      <w:start w:val="1"/>
      <w:numFmt w:val="decimal"/>
      <w:lvlText w:val="%1."/>
      <w:lvlJc w:val="left"/>
      <w:pPr>
        <w:ind w:left="720" w:hanging="360"/>
      </w:pPr>
      <w:rPr>
        <w:rFonts w:hint="default"/>
      </w:rPr>
    </w:lvl>
    <w:lvl w:ilvl="1" w:tplc="04150019">
      <w:start w:val="1"/>
      <w:numFmt w:val="lowerLetter"/>
      <w:lvlText w:val="%2."/>
      <w:lvlJc w:val="left"/>
      <w:pPr>
        <w:ind w:left="1353"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4B5151F"/>
    <w:multiLevelType w:val="hybridMultilevel"/>
    <w:tmpl w:val="0AF485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55D476D"/>
    <w:multiLevelType w:val="hybridMultilevel"/>
    <w:tmpl w:val="15E4097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58706F1"/>
    <w:multiLevelType w:val="hybridMultilevel"/>
    <w:tmpl w:val="4942E2F2"/>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cs="Wingdings" w:hint="default"/>
      </w:rPr>
    </w:lvl>
    <w:lvl w:ilvl="3" w:tplc="04150001" w:tentative="1">
      <w:start w:val="1"/>
      <w:numFmt w:val="bullet"/>
      <w:lvlText w:val=""/>
      <w:lvlJc w:val="left"/>
      <w:pPr>
        <w:ind w:left="3589" w:hanging="360"/>
      </w:pPr>
      <w:rPr>
        <w:rFonts w:ascii="Symbol" w:hAnsi="Symbol" w:cs="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cs="Wingdings" w:hint="default"/>
      </w:rPr>
    </w:lvl>
    <w:lvl w:ilvl="6" w:tplc="04150001" w:tentative="1">
      <w:start w:val="1"/>
      <w:numFmt w:val="bullet"/>
      <w:lvlText w:val=""/>
      <w:lvlJc w:val="left"/>
      <w:pPr>
        <w:ind w:left="5749" w:hanging="360"/>
      </w:pPr>
      <w:rPr>
        <w:rFonts w:ascii="Symbol" w:hAnsi="Symbol" w:cs="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cs="Wingdings" w:hint="default"/>
      </w:rPr>
    </w:lvl>
  </w:abstractNum>
  <w:abstractNum w:abstractNumId="10" w15:restartNumberingAfterBreak="0">
    <w:nsid w:val="164920F5"/>
    <w:multiLevelType w:val="hybridMultilevel"/>
    <w:tmpl w:val="212051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8786E7D"/>
    <w:multiLevelType w:val="hybridMultilevel"/>
    <w:tmpl w:val="1752F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05149C"/>
    <w:multiLevelType w:val="hybridMultilevel"/>
    <w:tmpl w:val="CA802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2A5EA8"/>
    <w:multiLevelType w:val="hybridMultilevel"/>
    <w:tmpl w:val="629C8E26"/>
    <w:lvl w:ilvl="0" w:tplc="67A831E8">
      <w:start w:val="1"/>
      <w:numFmt w:val="decimal"/>
      <w:lvlText w:val="%1."/>
      <w:lvlJc w:val="left"/>
      <w:pPr>
        <w:ind w:left="786"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1FD43312"/>
    <w:multiLevelType w:val="hybridMultilevel"/>
    <w:tmpl w:val="E6B41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B57116"/>
    <w:multiLevelType w:val="hybridMultilevel"/>
    <w:tmpl w:val="766A5C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1561B19"/>
    <w:multiLevelType w:val="hybridMultilevel"/>
    <w:tmpl w:val="66B6B82C"/>
    <w:lvl w:ilvl="0" w:tplc="75B63B40">
      <w:numFmt w:val="bullet"/>
      <w:lvlText w:val=""/>
      <w:lvlJc w:val="left"/>
      <w:pPr>
        <w:tabs>
          <w:tab w:val="num" w:pos="229"/>
        </w:tabs>
        <w:ind w:left="229" w:hanging="360"/>
      </w:pPr>
      <w:rPr>
        <w:rFonts w:ascii="Symbol" w:eastAsia="Times New Roman" w:hAnsi="Symbol" w:cs="Times New Roman"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9664F7"/>
    <w:multiLevelType w:val="hybridMultilevel"/>
    <w:tmpl w:val="5C56D3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48835E6"/>
    <w:multiLevelType w:val="hybridMultilevel"/>
    <w:tmpl w:val="5CD6D51E"/>
    <w:lvl w:ilvl="0" w:tplc="3756488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921165C"/>
    <w:multiLevelType w:val="hybridMultilevel"/>
    <w:tmpl w:val="27F09A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FAC1E32"/>
    <w:multiLevelType w:val="hybridMultilevel"/>
    <w:tmpl w:val="4EE6204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10B1EB5"/>
    <w:multiLevelType w:val="hybridMultilevel"/>
    <w:tmpl w:val="8D20A796"/>
    <w:lvl w:ilvl="0" w:tplc="04150001">
      <w:start w:val="1"/>
      <w:numFmt w:val="bullet"/>
      <w:lvlText w:val=""/>
      <w:lvlJc w:val="left"/>
      <w:pPr>
        <w:ind w:left="3015" w:hanging="360"/>
      </w:pPr>
      <w:rPr>
        <w:rFonts w:ascii="Symbol" w:hAnsi="Symbol" w:hint="default"/>
      </w:rPr>
    </w:lvl>
    <w:lvl w:ilvl="1" w:tplc="04150003" w:tentative="1">
      <w:start w:val="1"/>
      <w:numFmt w:val="bullet"/>
      <w:lvlText w:val="o"/>
      <w:lvlJc w:val="left"/>
      <w:pPr>
        <w:ind w:left="3735" w:hanging="360"/>
      </w:pPr>
      <w:rPr>
        <w:rFonts w:ascii="Courier New" w:hAnsi="Courier New" w:cs="Courier New" w:hint="default"/>
      </w:rPr>
    </w:lvl>
    <w:lvl w:ilvl="2" w:tplc="04150005" w:tentative="1">
      <w:start w:val="1"/>
      <w:numFmt w:val="bullet"/>
      <w:lvlText w:val=""/>
      <w:lvlJc w:val="left"/>
      <w:pPr>
        <w:ind w:left="4455" w:hanging="360"/>
      </w:pPr>
      <w:rPr>
        <w:rFonts w:ascii="Wingdings" w:hAnsi="Wingdings" w:hint="default"/>
      </w:rPr>
    </w:lvl>
    <w:lvl w:ilvl="3" w:tplc="04150001" w:tentative="1">
      <w:start w:val="1"/>
      <w:numFmt w:val="bullet"/>
      <w:lvlText w:val=""/>
      <w:lvlJc w:val="left"/>
      <w:pPr>
        <w:ind w:left="5175" w:hanging="360"/>
      </w:pPr>
      <w:rPr>
        <w:rFonts w:ascii="Symbol" w:hAnsi="Symbol" w:hint="default"/>
      </w:rPr>
    </w:lvl>
    <w:lvl w:ilvl="4" w:tplc="04150003" w:tentative="1">
      <w:start w:val="1"/>
      <w:numFmt w:val="bullet"/>
      <w:lvlText w:val="o"/>
      <w:lvlJc w:val="left"/>
      <w:pPr>
        <w:ind w:left="5895" w:hanging="360"/>
      </w:pPr>
      <w:rPr>
        <w:rFonts w:ascii="Courier New" w:hAnsi="Courier New" w:cs="Courier New" w:hint="default"/>
      </w:rPr>
    </w:lvl>
    <w:lvl w:ilvl="5" w:tplc="04150005" w:tentative="1">
      <w:start w:val="1"/>
      <w:numFmt w:val="bullet"/>
      <w:lvlText w:val=""/>
      <w:lvlJc w:val="left"/>
      <w:pPr>
        <w:ind w:left="6615" w:hanging="360"/>
      </w:pPr>
      <w:rPr>
        <w:rFonts w:ascii="Wingdings" w:hAnsi="Wingdings" w:hint="default"/>
      </w:rPr>
    </w:lvl>
    <w:lvl w:ilvl="6" w:tplc="04150001" w:tentative="1">
      <w:start w:val="1"/>
      <w:numFmt w:val="bullet"/>
      <w:lvlText w:val=""/>
      <w:lvlJc w:val="left"/>
      <w:pPr>
        <w:ind w:left="7335" w:hanging="360"/>
      </w:pPr>
      <w:rPr>
        <w:rFonts w:ascii="Symbol" w:hAnsi="Symbol" w:hint="default"/>
      </w:rPr>
    </w:lvl>
    <w:lvl w:ilvl="7" w:tplc="04150003" w:tentative="1">
      <w:start w:val="1"/>
      <w:numFmt w:val="bullet"/>
      <w:lvlText w:val="o"/>
      <w:lvlJc w:val="left"/>
      <w:pPr>
        <w:ind w:left="8055" w:hanging="360"/>
      </w:pPr>
      <w:rPr>
        <w:rFonts w:ascii="Courier New" w:hAnsi="Courier New" w:cs="Courier New" w:hint="default"/>
      </w:rPr>
    </w:lvl>
    <w:lvl w:ilvl="8" w:tplc="04150005" w:tentative="1">
      <w:start w:val="1"/>
      <w:numFmt w:val="bullet"/>
      <w:lvlText w:val=""/>
      <w:lvlJc w:val="left"/>
      <w:pPr>
        <w:ind w:left="8775" w:hanging="360"/>
      </w:pPr>
      <w:rPr>
        <w:rFonts w:ascii="Wingdings" w:hAnsi="Wingdings" w:hint="default"/>
      </w:rPr>
    </w:lvl>
  </w:abstractNum>
  <w:abstractNum w:abstractNumId="22" w15:restartNumberingAfterBreak="0">
    <w:nsid w:val="32616F1E"/>
    <w:multiLevelType w:val="hybridMultilevel"/>
    <w:tmpl w:val="54C432F2"/>
    <w:lvl w:ilvl="0" w:tplc="75B63B40">
      <w:numFmt w:val="bullet"/>
      <w:lvlText w:val=""/>
      <w:lvlJc w:val="left"/>
      <w:pPr>
        <w:tabs>
          <w:tab w:val="num" w:pos="229"/>
        </w:tabs>
        <w:ind w:left="229" w:hanging="360"/>
      </w:pPr>
      <w:rPr>
        <w:rFonts w:ascii="Symbol" w:eastAsia="Times New Roman" w:hAnsi="Symbol" w:cs="Times New Roman"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3FD1F42"/>
    <w:multiLevelType w:val="hybridMultilevel"/>
    <w:tmpl w:val="A3C68A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9EE112E"/>
    <w:multiLevelType w:val="hybridMultilevel"/>
    <w:tmpl w:val="AED846AA"/>
    <w:lvl w:ilvl="0" w:tplc="04150001">
      <w:start w:val="1"/>
      <w:numFmt w:val="bullet"/>
      <w:lvlText w:val=""/>
      <w:lvlJc w:val="left"/>
      <w:pPr>
        <w:ind w:left="1352"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5" w15:restartNumberingAfterBreak="0">
    <w:nsid w:val="3A076588"/>
    <w:multiLevelType w:val="multilevel"/>
    <w:tmpl w:val="8412367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6" w15:restartNumberingAfterBreak="0">
    <w:nsid w:val="4D6023C6"/>
    <w:multiLevelType w:val="hybridMultilevel"/>
    <w:tmpl w:val="49C680BE"/>
    <w:lvl w:ilvl="0" w:tplc="04150001">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27" w15:restartNumberingAfterBreak="0">
    <w:nsid w:val="4F233F76"/>
    <w:multiLevelType w:val="hybridMultilevel"/>
    <w:tmpl w:val="8AF21238"/>
    <w:lvl w:ilvl="0" w:tplc="75B63B40">
      <w:numFmt w:val="bullet"/>
      <w:lvlText w:val=""/>
      <w:lvlJc w:val="left"/>
      <w:pPr>
        <w:tabs>
          <w:tab w:val="num" w:pos="229"/>
        </w:tabs>
        <w:ind w:left="229" w:hanging="360"/>
      </w:pPr>
      <w:rPr>
        <w:rFonts w:ascii="Symbol" w:eastAsia="Times New Roman" w:hAnsi="Symbol" w:cs="Times New Roman"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DD1E79"/>
    <w:multiLevelType w:val="hybridMultilevel"/>
    <w:tmpl w:val="8D1623BE"/>
    <w:lvl w:ilvl="0" w:tplc="75B63B40">
      <w:numFmt w:val="bullet"/>
      <w:lvlText w:val=""/>
      <w:lvlJc w:val="left"/>
      <w:pPr>
        <w:tabs>
          <w:tab w:val="num" w:pos="229"/>
        </w:tabs>
        <w:ind w:left="229" w:hanging="360"/>
      </w:pPr>
      <w:rPr>
        <w:rFonts w:ascii="Symbol" w:eastAsia="Times New Roman" w:hAnsi="Symbol" w:cs="Times New Roman"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89658A"/>
    <w:multiLevelType w:val="hybridMultilevel"/>
    <w:tmpl w:val="6DA6D0E0"/>
    <w:lvl w:ilvl="0" w:tplc="0415000F">
      <w:start w:val="1"/>
      <w:numFmt w:val="decimal"/>
      <w:lvlText w:val="%1."/>
      <w:lvlJc w:val="left"/>
      <w:pPr>
        <w:ind w:left="1003" w:hanging="360"/>
      </w:p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30" w15:restartNumberingAfterBreak="0">
    <w:nsid w:val="50E34954"/>
    <w:multiLevelType w:val="hybridMultilevel"/>
    <w:tmpl w:val="AB68647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1" w15:restartNumberingAfterBreak="0">
    <w:nsid w:val="52096B35"/>
    <w:multiLevelType w:val="hybridMultilevel"/>
    <w:tmpl w:val="57EA0BAE"/>
    <w:lvl w:ilvl="0" w:tplc="75B63B40">
      <w:numFmt w:val="bullet"/>
      <w:lvlText w:val=""/>
      <w:lvlJc w:val="left"/>
      <w:pPr>
        <w:tabs>
          <w:tab w:val="num" w:pos="229"/>
        </w:tabs>
        <w:ind w:left="229" w:hanging="360"/>
      </w:pPr>
      <w:rPr>
        <w:rFonts w:ascii="Symbol" w:eastAsia="Times New Roman" w:hAnsi="Symbol" w:cs="Times New Roman"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190448"/>
    <w:multiLevelType w:val="hybridMultilevel"/>
    <w:tmpl w:val="FC1EC7A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7DC68DA"/>
    <w:multiLevelType w:val="hybridMultilevel"/>
    <w:tmpl w:val="5DAE6174"/>
    <w:lvl w:ilvl="0" w:tplc="75B63B40">
      <w:numFmt w:val="bullet"/>
      <w:lvlText w:val=""/>
      <w:lvlJc w:val="left"/>
      <w:pPr>
        <w:tabs>
          <w:tab w:val="num" w:pos="229"/>
        </w:tabs>
        <w:ind w:left="229" w:hanging="360"/>
      </w:pPr>
      <w:rPr>
        <w:rFonts w:ascii="Symbol" w:eastAsia="Times New Roman" w:hAnsi="Symbol" w:cs="Times New Roman"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8167D46"/>
    <w:multiLevelType w:val="hybridMultilevel"/>
    <w:tmpl w:val="6AF22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1547F4"/>
    <w:multiLevelType w:val="hybridMultilevel"/>
    <w:tmpl w:val="4BCA0C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AF20989"/>
    <w:multiLevelType w:val="hybridMultilevel"/>
    <w:tmpl w:val="CB3430CE"/>
    <w:lvl w:ilvl="0" w:tplc="0415000F">
      <w:start w:val="1"/>
      <w:numFmt w:val="decimal"/>
      <w:lvlText w:val="%1."/>
      <w:lvlJc w:val="left"/>
      <w:pPr>
        <w:ind w:left="644" w:hanging="360"/>
      </w:pPr>
      <w:rPr>
        <w:rFonts w:hint="default"/>
      </w:rPr>
    </w:lvl>
    <w:lvl w:ilvl="1" w:tplc="04150019">
      <w:start w:val="1"/>
      <w:numFmt w:val="lowerLetter"/>
      <w:lvlText w:val="%2."/>
      <w:lvlJc w:val="left"/>
      <w:pPr>
        <w:ind w:left="1353"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D9945DE"/>
    <w:multiLevelType w:val="hybridMultilevel"/>
    <w:tmpl w:val="52E23C62"/>
    <w:lvl w:ilvl="0" w:tplc="04150019">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8" w15:restartNumberingAfterBreak="0">
    <w:nsid w:val="74E96890"/>
    <w:multiLevelType w:val="hybridMultilevel"/>
    <w:tmpl w:val="57CA5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FC73A3"/>
    <w:multiLevelType w:val="hybridMultilevel"/>
    <w:tmpl w:val="E7E26F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B1103AD"/>
    <w:multiLevelType w:val="hybridMultilevel"/>
    <w:tmpl w:val="770C802E"/>
    <w:lvl w:ilvl="0" w:tplc="04150001">
      <w:start w:val="1"/>
      <w:numFmt w:val="bullet"/>
      <w:lvlText w:val=""/>
      <w:lvlJc w:val="left"/>
      <w:pPr>
        <w:tabs>
          <w:tab w:val="num" w:pos="720"/>
        </w:tabs>
        <w:ind w:left="720" w:hanging="360"/>
      </w:pPr>
      <w:rPr>
        <w:rFonts w:ascii="Symbol" w:hAnsi="Symbol" w:cs="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41" w15:restartNumberingAfterBreak="0">
    <w:nsid w:val="7CAB03F1"/>
    <w:multiLevelType w:val="hybridMultilevel"/>
    <w:tmpl w:val="C31488D0"/>
    <w:lvl w:ilvl="0" w:tplc="75B63B40">
      <w:numFmt w:val="bullet"/>
      <w:lvlText w:val=""/>
      <w:lvlJc w:val="left"/>
      <w:pPr>
        <w:tabs>
          <w:tab w:val="num" w:pos="229"/>
        </w:tabs>
        <w:ind w:left="229" w:hanging="360"/>
      </w:pPr>
      <w:rPr>
        <w:rFonts w:ascii="Symbol" w:eastAsia="Times New Roman" w:hAnsi="Symbol" w:cs="Times New Roman"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9"/>
  </w:num>
  <w:num w:numId="2">
    <w:abstractNumId w:val="32"/>
  </w:num>
  <w:num w:numId="3">
    <w:abstractNumId w:val="35"/>
  </w:num>
  <w:num w:numId="4">
    <w:abstractNumId w:val="8"/>
  </w:num>
  <w:num w:numId="5">
    <w:abstractNumId w:val="2"/>
  </w:num>
  <w:num w:numId="6">
    <w:abstractNumId w:val="20"/>
  </w:num>
  <w:num w:numId="7">
    <w:abstractNumId w:val="36"/>
  </w:num>
  <w:num w:numId="8">
    <w:abstractNumId w:val="21"/>
  </w:num>
  <w:num w:numId="9">
    <w:abstractNumId w:val="3"/>
  </w:num>
  <w:num w:numId="10">
    <w:abstractNumId w:val="24"/>
  </w:num>
  <w:num w:numId="11">
    <w:abstractNumId w:val="0"/>
  </w:num>
  <w:num w:numId="12">
    <w:abstractNumId w:val="18"/>
  </w:num>
  <w:num w:numId="13">
    <w:abstractNumId w:val="6"/>
  </w:num>
  <w:num w:numId="14">
    <w:abstractNumId w:val="37"/>
  </w:num>
  <w:num w:numId="15">
    <w:abstractNumId w:val="29"/>
  </w:num>
  <w:num w:numId="16">
    <w:abstractNumId w:val="28"/>
  </w:num>
  <w:num w:numId="17">
    <w:abstractNumId w:val="27"/>
  </w:num>
  <w:num w:numId="18">
    <w:abstractNumId w:val="31"/>
  </w:num>
  <w:num w:numId="19">
    <w:abstractNumId w:val="22"/>
  </w:num>
  <w:num w:numId="20">
    <w:abstractNumId w:val="41"/>
  </w:num>
  <w:num w:numId="21">
    <w:abstractNumId w:val="33"/>
  </w:num>
  <w:num w:numId="22">
    <w:abstractNumId w:val="16"/>
  </w:num>
  <w:num w:numId="23">
    <w:abstractNumId w:val="11"/>
  </w:num>
  <w:num w:numId="24">
    <w:abstractNumId w:val="4"/>
  </w:num>
  <w:num w:numId="25">
    <w:abstractNumId w:val="34"/>
  </w:num>
  <w:num w:numId="26">
    <w:abstractNumId w:val="38"/>
  </w:num>
  <w:num w:numId="27">
    <w:abstractNumId w:val="12"/>
  </w:num>
  <w:num w:numId="28">
    <w:abstractNumId w:val="14"/>
  </w:num>
  <w:num w:numId="29">
    <w:abstractNumId w:val="26"/>
  </w:num>
  <w:num w:numId="30">
    <w:abstractNumId w:val="5"/>
  </w:num>
  <w:num w:numId="31">
    <w:abstractNumId w:val="25"/>
  </w:num>
  <w:num w:numId="32">
    <w:abstractNumId w:val="15"/>
  </w:num>
  <w:num w:numId="33">
    <w:abstractNumId w:val="7"/>
  </w:num>
  <w:num w:numId="34">
    <w:abstractNumId w:val="17"/>
  </w:num>
  <w:num w:numId="35">
    <w:abstractNumId w:val="10"/>
  </w:num>
  <w:num w:numId="36">
    <w:abstractNumId w:val="1"/>
  </w:num>
  <w:num w:numId="37">
    <w:abstractNumId w:val="19"/>
  </w:num>
  <w:num w:numId="38">
    <w:abstractNumId w:val="30"/>
  </w:num>
  <w:num w:numId="39">
    <w:abstractNumId w:val="23"/>
  </w:num>
  <w:num w:numId="40">
    <w:abstractNumId w:val="40"/>
  </w:num>
  <w:num w:numId="41">
    <w:abstractNumId w:val="13"/>
  </w:num>
  <w:num w:numId="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301"/>
    <w:rsid w:val="0000454A"/>
    <w:rsid w:val="00007A46"/>
    <w:rsid w:val="00010E54"/>
    <w:rsid w:val="00011301"/>
    <w:rsid w:val="00024111"/>
    <w:rsid w:val="0002566C"/>
    <w:rsid w:val="00027A25"/>
    <w:rsid w:val="000650BA"/>
    <w:rsid w:val="00065297"/>
    <w:rsid w:val="000673A5"/>
    <w:rsid w:val="000759AD"/>
    <w:rsid w:val="0008576B"/>
    <w:rsid w:val="0008576C"/>
    <w:rsid w:val="000900DE"/>
    <w:rsid w:val="00091159"/>
    <w:rsid w:val="00093BD3"/>
    <w:rsid w:val="000D290E"/>
    <w:rsid w:val="000E04AF"/>
    <w:rsid w:val="000E1DFB"/>
    <w:rsid w:val="000E780B"/>
    <w:rsid w:val="000F6CB3"/>
    <w:rsid w:val="001009D6"/>
    <w:rsid w:val="0010206D"/>
    <w:rsid w:val="001027EF"/>
    <w:rsid w:val="00113A3F"/>
    <w:rsid w:val="00120F0D"/>
    <w:rsid w:val="00122FD3"/>
    <w:rsid w:val="001452ED"/>
    <w:rsid w:val="00160E98"/>
    <w:rsid w:val="001644CB"/>
    <w:rsid w:val="00167254"/>
    <w:rsid w:val="001C49B0"/>
    <w:rsid w:val="001D12F6"/>
    <w:rsid w:val="001D2A15"/>
    <w:rsid w:val="001D71EE"/>
    <w:rsid w:val="001F76E6"/>
    <w:rsid w:val="0021775D"/>
    <w:rsid w:val="0024157F"/>
    <w:rsid w:val="0024648D"/>
    <w:rsid w:val="00261C2A"/>
    <w:rsid w:val="002625B1"/>
    <w:rsid w:val="00270F22"/>
    <w:rsid w:val="0028038A"/>
    <w:rsid w:val="00291FF8"/>
    <w:rsid w:val="002A78D1"/>
    <w:rsid w:val="002B6BEB"/>
    <w:rsid w:val="002D5C07"/>
    <w:rsid w:val="002E4C34"/>
    <w:rsid w:val="003121B9"/>
    <w:rsid w:val="003163F3"/>
    <w:rsid w:val="0032150E"/>
    <w:rsid w:val="00332A0A"/>
    <w:rsid w:val="003573C1"/>
    <w:rsid w:val="00382A99"/>
    <w:rsid w:val="003B0D45"/>
    <w:rsid w:val="003B2DEC"/>
    <w:rsid w:val="003B519F"/>
    <w:rsid w:val="003C4959"/>
    <w:rsid w:val="003D52F2"/>
    <w:rsid w:val="003D6025"/>
    <w:rsid w:val="004028CB"/>
    <w:rsid w:val="00405A61"/>
    <w:rsid w:val="00434B11"/>
    <w:rsid w:val="004361E7"/>
    <w:rsid w:val="00490C84"/>
    <w:rsid w:val="0049541A"/>
    <w:rsid w:val="004B3181"/>
    <w:rsid w:val="004B46D4"/>
    <w:rsid w:val="004C4321"/>
    <w:rsid w:val="004F7FCD"/>
    <w:rsid w:val="00506CBE"/>
    <w:rsid w:val="005073E0"/>
    <w:rsid w:val="005163BF"/>
    <w:rsid w:val="00526C4E"/>
    <w:rsid w:val="005329FA"/>
    <w:rsid w:val="00550B38"/>
    <w:rsid w:val="005514AE"/>
    <w:rsid w:val="005859DD"/>
    <w:rsid w:val="00594F9C"/>
    <w:rsid w:val="005A52AC"/>
    <w:rsid w:val="005A6977"/>
    <w:rsid w:val="005C4C77"/>
    <w:rsid w:val="005D142B"/>
    <w:rsid w:val="005D549D"/>
    <w:rsid w:val="006025DC"/>
    <w:rsid w:val="00633B0C"/>
    <w:rsid w:val="0064326F"/>
    <w:rsid w:val="00661DB1"/>
    <w:rsid w:val="00662BBE"/>
    <w:rsid w:val="006C3D7F"/>
    <w:rsid w:val="006E56D7"/>
    <w:rsid w:val="007111AE"/>
    <w:rsid w:val="00712CF9"/>
    <w:rsid w:val="0074288B"/>
    <w:rsid w:val="007443E4"/>
    <w:rsid w:val="00756111"/>
    <w:rsid w:val="007A0513"/>
    <w:rsid w:val="007B181B"/>
    <w:rsid w:val="007C4D64"/>
    <w:rsid w:val="007D3309"/>
    <w:rsid w:val="007D500C"/>
    <w:rsid w:val="007D7149"/>
    <w:rsid w:val="007E5094"/>
    <w:rsid w:val="007F0367"/>
    <w:rsid w:val="00805F75"/>
    <w:rsid w:val="00837657"/>
    <w:rsid w:val="00843762"/>
    <w:rsid w:val="0085302F"/>
    <w:rsid w:val="00860000"/>
    <w:rsid w:val="0088586D"/>
    <w:rsid w:val="008876CE"/>
    <w:rsid w:val="008A1BB7"/>
    <w:rsid w:val="008A2CF2"/>
    <w:rsid w:val="008B0E60"/>
    <w:rsid w:val="008B2BDD"/>
    <w:rsid w:val="008B6CC8"/>
    <w:rsid w:val="008C5EDC"/>
    <w:rsid w:val="008C6F01"/>
    <w:rsid w:val="008D6B45"/>
    <w:rsid w:val="008F2F39"/>
    <w:rsid w:val="00900B2D"/>
    <w:rsid w:val="00901800"/>
    <w:rsid w:val="009064A8"/>
    <w:rsid w:val="0093599C"/>
    <w:rsid w:val="009446CC"/>
    <w:rsid w:val="00947D2E"/>
    <w:rsid w:val="00953C42"/>
    <w:rsid w:val="0099338F"/>
    <w:rsid w:val="00995021"/>
    <w:rsid w:val="009A4EF7"/>
    <w:rsid w:val="009B52E0"/>
    <w:rsid w:val="009B6100"/>
    <w:rsid w:val="009B762D"/>
    <w:rsid w:val="00A011B5"/>
    <w:rsid w:val="00A068D4"/>
    <w:rsid w:val="00A16942"/>
    <w:rsid w:val="00A3320B"/>
    <w:rsid w:val="00A348D6"/>
    <w:rsid w:val="00A419F6"/>
    <w:rsid w:val="00A5065A"/>
    <w:rsid w:val="00A74C02"/>
    <w:rsid w:val="00A77DE7"/>
    <w:rsid w:val="00A86999"/>
    <w:rsid w:val="00A875EC"/>
    <w:rsid w:val="00AB3855"/>
    <w:rsid w:val="00AB67CD"/>
    <w:rsid w:val="00AB6D58"/>
    <w:rsid w:val="00AD4267"/>
    <w:rsid w:val="00AE7020"/>
    <w:rsid w:val="00B20217"/>
    <w:rsid w:val="00B2044A"/>
    <w:rsid w:val="00B32694"/>
    <w:rsid w:val="00B34323"/>
    <w:rsid w:val="00B47F95"/>
    <w:rsid w:val="00B8021C"/>
    <w:rsid w:val="00B9263B"/>
    <w:rsid w:val="00BB2BFE"/>
    <w:rsid w:val="00BB5016"/>
    <w:rsid w:val="00C2056D"/>
    <w:rsid w:val="00C210DD"/>
    <w:rsid w:val="00C22F14"/>
    <w:rsid w:val="00C310B2"/>
    <w:rsid w:val="00C435A8"/>
    <w:rsid w:val="00C45A45"/>
    <w:rsid w:val="00C468DD"/>
    <w:rsid w:val="00C52D8D"/>
    <w:rsid w:val="00C67768"/>
    <w:rsid w:val="00C83910"/>
    <w:rsid w:val="00C872E5"/>
    <w:rsid w:val="00D25D5F"/>
    <w:rsid w:val="00D434B3"/>
    <w:rsid w:val="00D86AA4"/>
    <w:rsid w:val="00D9011F"/>
    <w:rsid w:val="00D9534F"/>
    <w:rsid w:val="00DA7439"/>
    <w:rsid w:val="00DE2320"/>
    <w:rsid w:val="00E0395F"/>
    <w:rsid w:val="00E13152"/>
    <w:rsid w:val="00E14E8D"/>
    <w:rsid w:val="00E2377A"/>
    <w:rsid w:val="00E34CB6"/>
    <w:rsid w:val="00E66C7F"/>
    <w:rsid w:val="00E80675"/>
    <w:rsid w:val="00E845D7"/>
    <w:rsid w:val="00E85C74"/>
    <w:rsid w:val="00EA0849"/>
    <w:rsid w:val="00EA6DC7"/>
    <w:rsid w:val="00EC794B"/>
    <w:rsid w:val="00EF6674"/>
    <w:rsid w:val="00F04B83"/>
    <w:rsid w:val="00F20A49"/>
    <w:rsid w:val="00F3715E"/>
    <w:rsid w:val="00F67A80"/>
    <w:rsid w:val="00F713D5"/>
    <w:rsid w:val="00F8728A"/>
    <w:rsid w:val="00FA38D0"/>
    <w:rsid w:val="00FB236D"/>
    <w:rsid w:val="00FB2A38"/>
    <w:rsid w:val="00FB40A2"/>
    <w:rsid w:val="00FD06C8"/>
    <w:rsid w:val="00FF289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D22CE"/>
  <w15:docId w15:val="{5535A3B7-928D-451E-A096-DDC25A56B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11301"/>
    <w:rPr>
      <w:rFonts w:ascii="Times New Roman" w:eastAsia="Times New Roman" w:hAnsi="Times New Roman"/>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rsid w:val="00011301"/>
    <w:pPr>
      <w:tabs>
        <w:tab w:val="left" w:pos="709"/>
      </w:tabs>
      <w:jc w:val="both"/>
    </w:pPr>
    <w:rPr>
      <w:sz w:val="26"/>
    </w:rPr>
  </w:style>
  <w:style w:type="character" w:customStyle="1" w:styleId="TekstpodstawowyZnak">
    <w:name w:val="Tekst podstawowy Znak"/>
    <w:basedOn w:val="Domylnaczcionkaakapitu"/>
    <w:link w:val="Tekstpodstawowy"/>
    <w:uiPriority w:val="99"/>
    <w:rsid w:val="00011301"/>
    <w:rPr>
      <w:rFonts w:ascii="Times New Roman" w:eastAsia="Times New Roman" w:hAnsi="Times New Roman" w:cs="Times New Roman"/>
      <w:sz w:val="26"/>
      <w:szCs w:val="20"/>
      <w:lang w:eastAsia="pl-PL"/>
    </w:rPr>
  </w:style>
  <w:style w:type="paragraph" w:styleId="Tekstdymka">
    <w:name w:val="Balloon Text"/>
    <w:basedOn w:val="Normalny"/>
    <w:link w:val="TekstdymkaZnak"/>
    <w:uiPriority w:val="99"/>
    <w:semiHidden/>
    <w:unhideWhenUsed/>
    <w:rsid w:val="00011301"/>
    <w:rPr>
      <w:rFonts w:ascii="Tahoma" w:hAnsi="Tahoma" w:cs="Tahoma"/>
      <w:sz w:val="16"/>
      <w:szCs w:val="16"/>
    </w:rPr>
  </w:style>
  <w:style w:type="character" w:customStyle="1" w:styleId="TekstdymkaZnak">
    <w:name w:val="Tekst dymka Znak"/>
    <w:basedOn w:val="Domylnaczcionkaakapitu"/>
    <w:link w:val="Tekstdymka"/>
    <w:uiPriority w:val="99"/>
    <w:semiHidden/>
    <w:rsid w:val="00011301"/>
    <w:rPr>
      <w:rFonts w:ascii="Tahoma" w:eastAsia="Times New Roman" w:hAnsi="Tahoma" w:cs="Tahoma"/>
      <w:sz w:val="16"/>
      <w:szCs w:val="16"/>
      <w:lang w:eastAsia="pl-PL"/>
    </w:rPr>
  </w:style>
  <w:style w:type="paragraph" w:styleId="Akapitzlist">
    <w:name w:val="List Paragraph"/>
    <w:basedOn w:val="Normalny"/>
    <w:uiPriority w:val="34"/>
    <w:qFormat/>
    <w:rsid w:val="00011301"/>
    <w:pPr>
      <w:ind w:left="720"/>
      <w:contextualSpacing/>
    </w:pPr>
  </w:style>
  <w:style w:type="table" w:styleId="Tabela-Siatka">
    <w:name w:val="Table Grid"/>
    <w:basedOn w:val="Standardowy"/>
    <w:rsid w:val="00FB40A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wcity2">
    <w:name w:val="Body Text Indent 2"/>
    <w:basedOn w:val="Normalny"/>
    <w:link w:val="Tekstpodstawowywcity2Znak"/>
    <w:uiPriority w:val="99"/>
    <w:unhideWhenUsed/>
    <w:rsid w:val="005859DD"/>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5859DD"/>
    <w:rPr>
      <w:rFonts w:ascii="Times New Roman" w:eastAsia="Times New Roman" w:hAnsi="Times New Roman"/>
      <w:sz w:val="24"/>
    </w:rPr>
  </w:style>
  <w:style w:type="paragraph" w:styleId="Nagwek">
    <w:name w:val="header"/>
    <w:basedOn w:val="Normalny"/>
    <w:link w:val="NagwekZnak"/>
    <w:uiPriority w:val="99"/>
    <w:unhideWhenUsed/>
    <w:rsid w:val="00065297"/>
    <w:pPr>
      <w:tabs>
        <w:tab w:val="center" w:pos="4536"/>
        <w:tab w:val="right" w:pos="9072"/>
      </w:tabs>
    </w:pPr>
  </w:style>
  <w:style w:type="character" w:customStyle="1" w:styleId="NagwekZnak">
    <w:name w:val="Nagłówek Znak"/>
    <w:basedOn w:val="Domylnaczcionkaakapitu"/>
    <w:link w:val="Nagwek"/>
    <w:uiPriority w:val="99"/>
    <w:rsid w:val="00065297"/>
    <w:rPr>
      <w:rFonts w:ascii="Times New Roman" w:eastAsia="Times New Roman" w:hAnsi="Times New Roman"/>
      <w:sz w:val="24"/>
    </w:rPr>
  </w:style>
  <w:style w:type="paragraph" w:styleId="Stopka">
    <w:name w:val="footer"/>
    <w:basedOn w:val="Normalny"/>
    <w:link w:val="StopkaZnak"/>
    <w:uiPriority w:val="99"/>
    <w:unhideWhenUsed/>
    <w:rsid w:val="00065297"/>
    <w:pPr>
      <w:tabs>
        <w:tab w:val="center" w:pos="4536"/>
        <w:tab w:val="right" w:pos="9072"/>
      </w:tabs>
    </w:pPr>
  </w:style>
  <w:style w:type="character" w:customStyle="1" w:styleId="StopkaZnak">
    <w:name w:val="Stopka Znak"/>
    <w:basedOn w:val="Domylnaczcionkaakapitu"/>
    <w:link w:val="Stopka"/>
    <w:uiPriority w:val="99"/>
    <w:rsid w:val="00065297"/>
    <w:rPr>
      <w:rFonts w:ascii="Times New Roman" w:eastAsia="Times New Roman" w:hAnsi="Times New Roman"/>
      <w:sz w:val="24"/>
    </w:rPr>
  </w:style>
  <w:style w:type="paragraph" w:styleId="Tekstpodstawowy3">
    <w:name w:val="Body Text 3"/>
    <w:basedOn w:val="Normalny"/>
    <w:link w:val="Tekstpodstawowy3Znak"/>
    <w:rsid w:val="0002566C"/>
    <w:pPr>
      <w:tabs>
        <w:tab w:val="left" w:pos="6663"/>
      </w:tabs>
      <w:spacing w:after="200" w:line="252" w:lineRule="auto"/>
      <w:jc w:val="both"/>
    </w:pPr>
    <w:rPr>
      <w:rFonts w:ascii="Cambria" w:hAnsi="Cambria"/>
      <w:b/>
      <w:sz w:val="26"/>
      <w:szCs w:val="22"/>
      <w:lang w:val="en-US" w:eastAsia="en-US" w:bidi="en-US"/>
    </w:rPr>
  </w:style>
  <w:style w:type="character" w:customStyle="1" w:styleId="Tekstpodstawowy3Znak">
    <w:name w:val="Tekst podstawowy 3 Znak"/>
    <w:basedOn w:val="Domylnaczcionkaakapitu"/>
    <w:link w:val="Tekstpodstawowy3"/>
    <w:rsid w:val="0002566C"/>
    <w:rPr>
      <w:rFonts w:ascii="Cambria" w:eastAsia="Times New Roman" w:hAnsi="Cambria"/>
      <w:b/>
      <w:sz w:val="26"/>
      <w:szCs w:val="22"/>
      <w:lang w:val="en-US" w:eastAsia="en-US" w:bidi="en-US"/>
    </w:rPr>
  </w:style>
  <w:style w:type="paragraph" w:styleId="Tekstprzypisudolnego">
    <w:name w:val="footnote text"/>
    <w:basedOn w:val="Normalny"/>
    <w:link w:val="TekstprzypisudolnegoZnak"/>
    <w:semiHidden/>
    <w:rsid w:val="0002566C"/>
    <w:pPr>
      <w:spacing w:after="200" w:line="252" w:lineRule="auto"/>
    </w:pPr>
    <w:rPr>
      <w:rFonts w:ascii="Cambria" w:hAnsi="Cambria"/>
      <w:sz w:val="20"/>
      <w:szCs w:val="22"/>
      <w:lang w:val="en-US" w:eastAsia="en-US" w:bidi="en-US"/>
    </w:rPr>
  </w:style>
  <w:style w:type="character" w:customStyle="1" w:styleId="TekstprzypisudolnegoZnak">
    <w:name w:val="Tekst przypisu dolnego Znak"/>
    <w:basedOn w:val="Domylnaczcionkaakapitu"/>
    <w:link w:val="Tekstprzypisudolnego"/>
    <w:semiHidden/>
    <w:rsid w:val="0002566C"/>
    <w:rPr>
      <w:rFonts w:ascii="Cambria" w:eastAsia="Times New Roman" w:hAnsi="Cambria"/>
      <w:szCs w:val="22"/>
      <w:lang w:val="en-US" w:eastAsia="en-US" w:bidi="en-US"/>
    </w:rPr>
  </w:style>
  <w:style w:type="paragraph" w:customStyle="1" w:styleId="Styl2">
    <w:name w:val="Styl2"/>
    <w:basedOn w:val="Normalny"/>
    <w:link w:val="Styl2Znak"/>
    <w:qFormat/>
    <w:rsid w:val="000650BA"/>
    <w:rPr>
      <w:rFonts w:ascii="Cambria" w:hAnsi="Cambria"/>
      <w:b/>
      <w:color w:val="000000"/>
      <w:sz w:val="22"/>
      <w:szCs w:val="22"/>
      <w:lang w:val="en-US" w:eastAsia="en-US" w:bidi="en-US"/>
    </w:rPr>
  </w:style>
  <w:style w:type="character" w:customStyle="1" w:styleId="Styl2Znak">
    <w:name w:val="Styl2 Znak"/>
    <w:basedOn w:val="Domylnaczcionkaakapitu"/>
    <w:link w:val="Styl2"/>
    <w:rsid w:val="000650BA"/>
    <w:rPr>
      <w:rFonts w:ascii="Cambria" w:eastAsia="Times New Roman" w:hAnsi="Cambria"/>
      <w:b/>
      <w:color w:val="000000"/>
      <w:sz w:val="22"/>
      <w:szCs w:val="22"/>
      <w:lang w:val="en-US" w:eastAsia="en-US" w:bidi="en-US"/>
    </w:rPr>
  </w:style>
  <w:style w:type="paragraph" w:customStyle="1" w:styleId="Styl7">
    <w:name w:val="Styl7"/>
    <w:basedOn w:val="Tekstpodstawowy"/>
    <w:link w:val="Styl7Znak"/>
    <w:qFormat/>
    <w:rsid w:val="00E66C7F"/>
    <w:pPr>
      <w:spacing w:line="252" w:lineRule="auto"/>
      <w:outlineLvl w:val="0"/>
    </w:pPr>
    <w:rPr>
      <w:rFonts w:ascii="Cambria" w:hAnsi="Cambria"/>
      <w:spacing w:val="-6"/>
      <w:sz w:val="22"/>
      <w:szCs w:val="22"/>
      <w:lang w:eastAsia="en-US" w:bidi="en-US"/>
    </w:rPr>
  </w:style>
  <w:style w:type="character" w:customStyle="1" w:styleId="Styl7Znak">
    <w:name w:val="Styl7 Znak"/>
    <w:basedOn w:val="TekstpodstawowyZnak"/>
    <w:link w:val="Styl7"/>
    <w:rsid w:val="00E66C7F"/>
    <w:rPr>
      <w:rFonts w:ascii="Cambria" w:eastAsia="Times New Roman" w:hAnsi="Cambria" w:cs="Times New Roman"/>
      <w:spacing w:val="-6"/>
      <w:sz w:val="22"/>
      <w:szCs w:val="22"/>
      <w:lang w:eastAsia="en-US" w:bidi="en-US"/>
    </w:rPr>
  </w:style>
  <w:style w:type="paragraph" w:customStyle="1" w:styleId="StylKinia">
    <w:name w:val="Styl Kinia"/>
    <w:basedOn w:val="Normalny"/>
    <w:link w:val="StylKiniaChar"/>
    <w:uiPriority w:val="99"/>
    <w:rsid w:val="00FF289B"/>
    <w:pPr>
      <w:spacing w:line="288" w:lineRule="auto"/>
      <w:ind w:firstLine="709"/>
      <w:jc w:val="both"/>
    </w:pPr>
    <w:rPr>
      <w:rFonts w:eastAsia="Calibri"/>
    </w:rPr>
  </w:style>
  <w:style w:type="character" w:customStyle="1" w:styleId="StylKiniaChar">
    <w:name w:val="Styl Kinia Char"/>
    <w:link w:val="StylKinia"/>
    <w:uiPriority w:val="99"/>
    <w:locked/>
    <w:rsid w:val="00FF289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w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0C7EEA0013E4040A3B371B4E50E87FD" ma:contentTypeVersion="9" ma:contentTypeDescription="Utwórz nowy dokument." ma:contentTypeScope="" ma:versionID="da37a18935d542f0f36d2f099be2b384">
  <xsd:schema xmlns:xsd="http://www.w3.org/2001/XMLSchema" xmlns:xs="http://www.w3.org/2001/XMLSchema" xmlns:p="http://schemas.microsoft.com/office/2006/metadata/properties" xmlns:ns2="8cbb116c-c6e5-45f3-a4e6-8bb31aa49210" targetNamespace="http://schemas.microsoft.com/office/2006/metadata/properties" ma:root="true" ma:fieldsID="3f0dd7b16ebb86685183f8dc4603147a" ns2:_="">
    <xsd:import namespace="8cbb116c-c6e5-45f3-a4e6-8bb31aa49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b116c-c6e5-45f3-a4e6-8bb31aa492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2EA829-CF9E-4068-A5CC-39EB3F3B03C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64DF14A-17D4-4971-B68E-02F0B39BC5FA}">
  <ds:schemaRefs>
    <ds:schemaRef ds:uri="http://schemas.microsoft.com/sharepoint/v3/contenttype/forms"/>
  </ds:schemaRefs>
</ds:datastoreItem>
</file>

<file path=customXml/itemProps3.xml><?xml version="1.0" encoding="utf-8"?>
<ds:datastoreItem xmlns:ds="http://schemas.openxmlformats.org/officeDocument/2006/customXml" ds:itemID="{25F3BDAB-964E-45A0-AA6C-1A74C33912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b116c-c6e5-45f3-a4e6-8bb31aa49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7A937F-428A-4B4C-A5A0-342C81F41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4194</Words>
  <Characters>25170</Characters>
  <Application>Microsoft Office Word</Application>
  <DocSecurity>0</DocSecurity>
  <Lines>209</Lines>
  <Paragraphs>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Brzozowska</dc:creator>
  <cp:lastModifiedBy>Kowitz Beata</cp:lastModifiedBy>
  <cp:revision>3</cp:revision>
  <cp:lastPrinted>2016-02-17T12:36:00Z</cp:lastPrinted>
  <dcterms:created xsi:type="dcterms:W3CDTF">2020-06-10T07:52:00Z</dcterms:created>
  <dcterms:modified xsi:type="dcterms:W3CDTF">2020-06-10T07:55:00Z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0x010100B0C7EEA0013E4040A3B371B4E50E87FD</vt:lpwstr>
  </property>
</Properties>
</file>