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C6FB" w14:textId="77777777" w:rsidR="00693725" w:rsidRPr="00693725" w:rsidRDefault="00693725" w:rsidP="00693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28663121"/>
      <w:r w:rsidRPr="00693725">
        <w:rPr>
          <w:rFonts w:ascii="Times New Roman" w:hAnsi="Times New Roman" w:cs="Times New Roman"/>
          <w:b/>
        </w:rPr>
        <w:t>Wytyczne i koncepcja architektoniczna wiat przystankowych</w:t>
      </w:r>
    </w:p>
    <w:bookmarkEnd w:id="0"/>
    <w:p w14:paraId="110055E4" w14:textId="77777777" w:rsidR="007E3542" w:rsidRDefault="007E3542" w:rsidP="00C803C5">
      <w:pPr>
        <w:jc w:val="both"/>
        <w:rPr>
          <w:rFonts w:ascii="Times New Roman" w:hAnsi="Times New Roman" w:cs="Times New Roman"/>
          <w:b/>
          <w:bCs/>
        </w:rPr>
      </w:pPr>
    </w:p>
    <w:p w14:paraId="54EBC2F9" w14:textId="2D06A790" w:rsidR="00197373" w:rsidRPr="00693725" w:rsidRDefault="00197373" w:rsidP="00C803C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 Projekt wiaty zgodny z poniższą koncepcją i wytycznymi należy uzgodnić z Gdańskim </w:t>
      </w:r>
      <w:r>
        <w:rPr>
          <w:rFonts w:ascii="Times New Roman" w:hAnsi="Times New Roman" w:cs="Times New Roman"/>
          <w:b/>
          <w:bCs/>
        </w:rPr>
        <w:t>Zarządem Dróg i Zieleni!</w:t>
      </w:r>
      <w:r w:rsidR="006B38B5">
        <w:rPr>
          <w:rFonts w:ascii="Times New Roman" w:hAnsi="Times New Roman" w:cs="Times New Roman"/>
          <w:b/>
          <w:bCs/>
        </w:rPr>
        <w:t xml:space="preserve"> </w:t>
      </w:r>
    </w:p>
    <w:p w14:paraId="60B29A0C" w14:textId="60F4F034" w:rsidR="00274801" w:rsidRDefault="00274801" w:rsidP="007D45A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  <w:bCs/>
        </w:rPr>
        <w:t>Załączona koncepcja stanowi integralną część wytycznych do przygotowania projektu technicznego wiat przystankowych</w:t>
      </w:r>
      <w:r>
        <w:rPr>
          <w:rFonts w:ascii="Times New Roman" w:hAnsi="Times New Roman" w:cs="Times New Roman"/>
          <w:bCs/>
        </w:rPr>
        <w:t>.</w:t>
      </w:r>
      <w:r w:rsidRPr="00274801">
        <w:rPr>
          <w:rFonts w:ascii="Times New Roman" w:hAnsi="Times New Roman" w:cs="Times New Roman"/>
        </w:rPr>
        <w:t xml:space="preserve"> </w:t>
      </w:r>
    </w:p>
    <w:p w14:paraId="4C9E0FAE" w14:textId="77777777" w:rsidR="00274801" w:rsidRDefault="00274801" w:rsidP="007D45A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6BD69BC2" w14:textId="3ECCA9E2" w:rsidR="007E3542" w:rsidRPr="007D45A1" w:rsidRDefault="000E1EC1" w:rsidP="007D45A1">
      <w:pPr>
        <w:pStyle w:val="Akapitzlist"/>
        <w:ind w:left="0"/>
        <w:jc w:val="both"/>
      </w:pPr>
      <w:r w:rsidRPr="00693725">
        <w:rPr>
          <w:rFonts w:ascii="Times New Roman" w:hAnsi="Times New Roman" w:cs="Times New Roman"/>
          <w:b/>
          <w:bCs/>
        </w:rPr>
        <w:t>Funkcje, cechy użytkowe, konstrukcja</w:t>
      </w:r>
    </w:p>
    <w:p w14:paraId="23224236" w14:textId="7365646F" w:rsidR="0094741B" w:rsidRPr="00693725" w:rsidRDefault="00996BD9" w:rsidP="00693725">
      <w:p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>Wiata</w:t>
      </w:r>
      <w:r w:rsidRPr="00693725">
        <w:rPr>
          <w:rFonts w:ascii="Times New Roman" w:hAnsi="Times New Roman" w:cs="Times New Roman"/>
        </w:rPr>
        <w:t xml:space="preserve"> została zaprojektowana tak</w:t>
      </w:r>
      <w:r w:rsidR="00693725">
        <w:rPr>
          <w:rFonts w:ascii="Times New Roman" w:hAnsi="Times New Roman" w:cs="Times New Roman"/>
        </w:rPr>
        <w:t>,</w:t>
      </w:r>
      <w:r w:rsidRPr="00693725">
        <w:rPr>
          <w:rFonts w:ascii="Times New Roman" w:hAnsi="Times New Roman" w:cs="Times New Roman"/>
        </w:rPr>
        <w:t xml:space="preserve"> by sprostać </w:t>
      </w:r>
      <w:r w:rsidR="008D0F84" w:rsidRPr="00693725">
        <w:rPr>
          <w:rFonts w:ascii="Times New Roman" w:hAnsi="Times New Roman" w:cs="Times New Roman"/>
        </w:rPr>
        <w:t xml:space="preserve">wymaganiom projektowania </w:t>
      </w:r>
      <w:proofErr w:type="spellStart"/>
      <w:r w:rsidR="008D0F84" w:rsidRPr="00693725">
        <w:rPr>
          <w:rFonts w:ascii="Times New Roman" w:hAnsi="Times New Roman" w:cs="Times New Roman"/>
        </w:rPr>
        <w:t>inkluzywnego</w:t>
      </w:r>
      <w:proofErr w:type="spellEnd"/>
      <w:r w:rsidR="008D0F84" w:rsidRPr="00693725">
        <w:rPr>
          <w:rFonts w:ascii="Times New Roman" w:hAnsi="Times New Roman" w:cs="Times New Roman"/>
        </w:rPr>
        <w:t>, choćby poprzez zastosowanie jasnej i czytelnej architektury bez elementów</w:t>
      </w:r>
      <w:r w:rsidR="00693725">
        <w:rPr>
          <w:rFonts w:ascii="Times New Roman" w:hAnsi="Times New Roman" w:cs="Times New Roman"/>
        </w:rPr>
        <w:t>,</w:t>
      </w:r>
      <w:r w:rsidR="008D0F84" w:rsidRPr="00693725">
        <w:rPr>
          <w:rFonts w:ascii="Times New Roman" w:hAnsi="Times New Roman" w:cs="Times New Roman"/>
        </w:rPr>
        <w:t xml:space="preserve"> które mogą być niebezpieczne dla osób np. z </w:t>
      </w:r>
      <w:r w:rsidR="00F14A67" w:rsidRPr="00693725">
        <w:rPr>
          <w:rFonts w:ascii="Times New Roman" w:hAnsi="Times New Roman" w:cs="Times New Roman"/>
        </w:rPr>
        <w:t>wadami wzroku. Zaprojektowano obszar swobodnego poruszania się osoby na wózku inwalidzkim</w:t>
      </w:r>
      <w:r w:rsidR="00274801">
        <w:rPr>
          <w:rFonts w:ascii="Times New Roman" w:hAnsi="Times New Roman" w:cs="Times New Roman"/>
        </w:rPr>
        <w:t xml:space="preserve"> w rejonie ś</w:t>
      </w:r>
      <w:r w:rsidR="00274801" w:rsidRPr="00274801">
        <w:rPr>
          <w:rFonts w:ascii="Times New Roman" w:hAnsi="Times New Roman" w:cs="Times New Roman"/>
        </w:rPr>
        <w:t>ciank</w:t>
      </w:r>
      <w:r w:rsidR="00274801">
        <w:rPr>
          <w:rFonts w:ascii="Times New Roman" w:hAnsi="Times New Roman" w:cs="Times New Roman"/>
        </w:rPr>
        <w:t>i</w:t>
      </w:r>
      <w:r w:rsidR="00274801" w:rsidRPr="00274801">
        <w:rPr>
          <w:rFonts w:ascii="Times New Roman" w:hAnsi="Times New Roman" w:cs="Times New Roman"/>
        </w:rPr>
        <w:t>, na której może docelowo być zawieszona tablica E-</w:t>
      </w:r>
      <w:proofErr w:type="spellStart"/>
      <w:r w:rsidR="00274801" w:rsidRPr="00274801">
        <w:rPr>
          <w:rFonts w:ascii="Times New Roman" w:hAnsi="Times New Roman" w:cs="Times New Roman"/>
        </w:rPr>
        <w:t>ink</w:t>
      </w:r>
      <w:proofErr w:type="spellEnd"/>
      <w:r w:rsidR="00274801">
        <w:rPr>
          <w:rFonts w:ascii="Times New Roman" w:hAnsi="Times New Roman" w:cs="Times New Roman"/>
        </w:rPr>
        <w:t>.</w:t>
      </w:r>
    </w:p>
    <w:p w14:paraId="7452D846" w14:textId="77777777" w:rsidR="002A07C6" w:rsidRPr="00693725" w:rsidRDefault="002A07C6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Zasadnicza konstrukcja wiaty zakłada wykonanie:</w:t>
      </w:r>
    </w:p>
    <w:p w14:paraId="293FDA49" w14:textId="77777777" w:rsidR="002A07C6" w:rsidRPr="00693725" w:rsidRDefault="002A07C6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- modułów środkowych</w:t>
      </w:r>
    </w:p>
    <w:p w14:paraId="11A5E8E1" w14:textId="77777777" w:rsidR="002A07C6" w:rsidRPr="00693725" w:rsidRDefault="002A07C6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- modułu skrajnego przeziernego </w:t>
      </w:r>
    </w:p>
    <w:p w14:paraId="24E3C8B8" w14:textId="77777777" w:rsidR="002A07C6" w:rsidRPr="00693725" w:rsidRDefault="002A07C6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- modułu skrajnego reklamowego</w:t>
      </w:r>
    </w:p>
    <w:p w14:paraId="51981189" w14:textId="77777777" w:rsidR="002A07C6" w:rsidRPr="00693725" w:rsidRDefault="002A07C6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- modułów reklamowych</w:t>
      </w:r>
    </w:p>
    <w:p w14:paraId="51E594AD" w14:textId="77777777" w:rsidR="00BC47ED" w:rsidRPr="00693725" w:rsidRDefault="00BC47ED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- modułu z tablicą rozkładu jazdy.</w:t>
      </w:r>
    </w:p>
    <w:p w14:paraId="6F859DDE" w14:textId="77777777" w:rsidR="002A07C6" w:rsidRPr="00693725" w:rsidRDefault="002A07C6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- wyposażenia </w:t>
      </w:r>
      <w:r w:rsidR="00651E43" w:rsidRPr="00693725">
        <w:rPr>
          <w:rFonts w:ascii="Times New Roman" w:hAnsi="Times New Roman" w:cs="Times New Roman"/>
        </w:rPr>
        <w:t xml:space="preserve">dołączanego do profili konstrukcyjnych modułu np. </w:t>
      </w:r>
      <w:proofErr w:type="spellStart"/>
      <w:r w:rsidR="00651E43" w:rsidRPr="00693725">
        <w:rPr>
          <w:rFonts w:ascii="Times New Roman" w:hAnsi="Times New Roman" w:cs="Times New Roman"/>
        </w:rPr>
        <w:t>przysiadaki</w:t>
      </w:r>
      <w:proofErr w:type="spellEnd"/>
      <w:r w:rsidR="00651E43" w:rsidRPr="00693725">
        <w:rPr>
          <w:rFonts w:ascii="Times New Roman" w:hAnsi="Times New Roman" w:cs="Times New Roman"/>
        </w:rPr>
        <w:t>, ławki</w:t>
      </w:r>
      <w:r w:rsidR="00BC47ED" w:rsidRPr="00693725">
        <w:rPr>
          <w:rFonts w:ascii="Times New Roman" w:hAnsi="Times New Roman" w:cs="Times New Roman"/>
        </w:rPr>
        <w:t xml:space="preserve">, ekran </w:t>
      </w:r>
      <w:r w:rsidR="00693725" w:rsidRPr="00693725">
        <w:rPr>
          <w:rFonts w:ascii="Times New Roman" w:hAnsi="Times New Roman" w:cs="Times New Roman"/>
        </w:rPr>
        <w:t xml:space="preserve">E-Ink </w:t>
      </w:r>
      <w:r w:rsidR="00651E43" w:rsidRPr="00693725">
        <w:rPr>
          <w:rFonts w:ascii="Times New Roman" w:hAnsi="Times New Roman" w:cs="Times New Roman"/>
        </w:rPr>
        <w:t>itp.</w:t>
      </w:r>
    </w:p>
    <w:p w14:paraId="74063280" w14:textId="77777777" w:rsidR="00C93DB1" w:rsidRPr="00693725" w:rsidRDefault="00C93DB1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Szerokość pojedynczego </w:t>
      </w:r>
      <w:r w:rsidR="002A07C6" w:rsidRPr="00693725">
        <w:rPr>
          <w:rFonts w:ascii="Times New Roman" w:hAnsi="Times New Roman" w:cs="Times New Roman"/>
        </w:rPr>
        <w:t xml:space="preserve">powtarzalnego </w:t>
      </w:r>
      <w:r w:rsidRPr="00693725">
        <w:rPr>
          <w:rFonts w:ascii="Times New Roman" w:hAnsi="Times New Roman" w:cs="Times New Roman"/>
        </w:rPr>
        <w:t xml:space="preserve">modułu to 1400 mm. Wysokość </w:t>
      </w:r>
      <w:r w:rsidR="009378BB" w:rsidRPr="00693725">
        <w:rPr>
          <w:rFonts w:ascii="Times New Roman" w:hAnsi="Times New Roman" w:cs="Times New Roman"/>
        </w:rPr>
        <w:t>wiaty w świetle to 2366</w:t>
      </w:r>
      <w:r w:rsidR="00693725">
        <w:rPr>
          <w:rFonts w:ascii="Times New Roman" w:hAnsi="Times New Roman" w:cs="Times New Roman"/>
        </w:rPr>
        <w:t xml:space="preserve"> </w:t>
      </w:r>
      <w:r w:rsidR="009378BB" w:rsidRPr="00693725">
        <w:rPr>
          <w:rFonts w:ascii="Times New Roman" w:hAnsi="Times New Roman" w:cs="Times New Roman"/>
        </w:rPr>
        <w:t>mm</w:t>
      </w:r>
      <w:r w:rsidR="00144A87" w:rsidRPr="00693725">
        <w:rPr>
          <w:rFonts w:ascii="Times New Roman" w:hAnsi="Times New Roman" w:cs="Times New Roman"/>
        </w:rPr>
        <w:t>. Wysokość całkowita wiaty to 2535 mm.</w:t>
      </w:r>
      <w:r w:rsidR="00E42218" w:rsidRPr="00693725">
        <w:rPr>
          <w:rFonts w:ascii="Times New Roman" w:hAnsi="Times New Roman" w:cs="Times New Roman"/>
        </w:rPr>
        <w:t xml:space="preserve"> </w:t>
      </w:r>
    </w:p>
    <w:p w14:paraId="2CCC4539" w14:textId="77777777" w:rsidR="00D60F0A" w:rsidRPr="00693725" w:rsidRDefault="00D60F0A" w:rsidP="00693725">
      <w:pPr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>Członowa konstrukcja i charakterystyczna budowa wiaty pozwala na swobodne modyfikowanie jej głębokości oraz szerokości modułów w zależności od potrzeb.</w:t>
      </w:r>
    </w:p>
    <w:p w14:paraId="338864C3" w14:textId="2CFF8097" w:rsidR="00E42218" w:rsidRPr="00693725" w:rsidRDefault="00E42218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>Oszklenie</w:t>
      </w:r>
      <w:r w:rsidRPr="00693725">
        <w:rPr>
          <w:rFonts w:ascii="Times New Roman" w:hAnsi="Times New Roman" w:cs="Times New Roman"/>
        </w:rPr>
        <w:t xml:space="preserve"> wykonane jest ze szkła bezpiecznego laminowanego VSG </w:t>
      </w:r>
      <w:r w:rsidR="00552707" w:rsidRPr="00693725">
        <w:rPr>
          <w:rFonts w:ascii="Times New Roman" w:hAnsi="Times New Roman" w:cs="Times New Roman"/>
        </w:rPr>
        <w:t xml:space="preserve">o całkowitej grubości 8mm </w:t>
      </w:r>
      <w:r w:rsidRPr="00693725">
        <w:rPr>
          <w:rFonts w:ascii="Times New Roman" w:hAnsi="Times New Roman" w:cs="Times New Roman"/>
        </w:rPr>
        <w:t>z</w:t>
      </w:r>
      <w:r w:rsidR="00274801">
        <w:rPr>
          <w:rFonts w:ascii="Times New Roman" w:hAnsi="Times New Roman" w:cs="Times New Roman"/>
        </w:rPr>
        <w:t> </w:t>
      </w:r>
      <w:r w:rsidR="006268BB" w:rsidRPr="00693725">
        <w:rPr>
          <w:rFonts w:ascii="Times New Roman" w:hAnsi="Times New Roman" w:cs="Times New Roman"/>
        </w:rPr>
        <w:t>elementem ostrzegawczym w postaci efektu „</w:t>
      </w:r>
      <w:proofErr w:type="spellStart"/>
      <w:r w:rsidR="006268BB" w:rsidRPr="00693725">
        <w:rPr>
          <w:rFonts w:ascii="Times New Roman" w:hAnsi="Times New Roman" w:cs="Times New Roman"/>
        </w:rPr>
        <w:t>szronionego</w:t>
      </w:r>
      <w:proofErr w:type="spellEnd"/>
      <w:r w:rsidR="006268BB" w:rsidRPr="00693725">
        <w:rPr>
          <w:rFonts w:ascii="Times New Roman" w:hAnsi="Times New Roman" w:cs="Times New Roman"/>
        </w:rPr>
        <w:t xml:space="preserve"> szkła”.</w:t>
      </w:r>
      <w:r w:rsidR="00F90346">
        <w:t xml:space="preserve"> N</w:t>
      </w:r>
      <w:r w:rsidR="00F90346" w:rsidRPr="00F90346">
        <w:rPr>
          <w:rFonts w:ascii="Times New Roman" w:hAnsi="Times New Roman" w:cs="Times New Roman"/>
        </w:rPr>
        <w:t>ależy przewidzieć takie rozwiązania graficzne przeziernych części wiaty, które zminimalizują ryzyko występowania kolizji ptaków z</w:t>
      </w:r>
      <w:r w:rsidR="00274801">
        <w:rPr>
          <w:rFonts w:ascii="Times New Roman" w:hAnsi="Times New Roman" w:cs="Times New Roman"/>
        </w:rPr>
        <w:t> </w:t>
      </w:r>
      <w:r w:rsidR="00F90346" w:rsidRPr="00F90346">
        <w:rPr>
          <w:rFonts w:ascii="Times New Roman" w:hAnsi="Times New Roman" w:cs="Times New Roman"/>
        </w:rPr>
        <w:t>wiatami w narażonych na to zjawisko lokalizacjach</w:t>
      </w:r>
      <w:r w:rsidR="00F90346">
        <w:rPr>
          <w:rFonts w:ascii="Times New Roman" w:hAnsi="Times New Roman" w:cs="Times New Roman"/>
        </w:rPr>
        <w:t>.</w:t>
      </w:r>
    </w:p>
    <w:p w14:paraId="128E6A81" w14:textId="77777777" w:rsidR="00144A87" w:rsidRPr="00693725" w:rsidRDefault="00693725" w:rsidP="00693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Wiata wyposażona w</w:t>
      </w:r>
      <w:r w:rsidR="00144A87" w:rsidRPr="00693725">
        <w:rPr>
          <w:rFonts w:ascii="Times New Roman" w:hAnsi="Times New Roman" w:cs="Times New Roman"/>
        </w:rPr>
        <w:t xml:space="preserve"> </w:t>
      </w:r>
      <w:r w:rsidR="00144A87" w:rsidRPr="00693725">
        <w:rPr>
          <w:rFonts w:ascii="Times New Roman" w:hAnsi="Times New Roman" w:cs="Times New Roman"/>
          <w:b/>
          <w:bCs/>
        </w:rPr>
        <w:t>dwustronną gablotę reklamową</w:t>
      </w:r>
      <w:r w:rsidR="009002DE" w:rsidRPr="006937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której</w:t>
      </w:r>
      <w:r w:rsidR="009002DE" w:rsidRPr="00693725">
        <w:rPr>
          <w:rFonts w:ascii="Times New Roman" w:hAnsi="Times New Roman" w:cs="Times New Roman"/>
        </w:rPr>
        <w:t xml:space="preserve"> czołowe ściany pokryte są szkłem laminowanym z maskowaniem. </w:t>
      </w:r>
      <w:r w:rsidR="00815760" w:rsidRPr="00693725">
        <w:rPr>
          <w:rFonts w:ascii="Times New Roman" w:hAnsi="Times New Roman" w:cs="Times New Roman"/>
        </w:rPr>
        <w:t xml:space="preserve">Rozmiar gabloty uwzględnia reklamy o wymiarach </w:t>
      </w:r>
      <w:r w:rsidR="00D96838" w:rsidRPr="00693725">
        <w:rPr>
          <w:rFonts w:ascii="Times New Roman" w:hAnsi="Times New Roman" w:cs="Times New Roman"/>
        </w:rPr>
        <w:t>1150x1735 mm.</w:t>
      </w:r>
    </w:p>
    <w:p w14:paraId="7C988C49" w14:textId="77777777" w:rsidR="0029330B" w:rsidRDefault="00693725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Dolna krawędź</w:t>
      </w:r>
      <w:r>
        <w:rPr>
          <w:rFonts w:ascii="Times New Roman" w:hAnsi="Times New Roman" w:cs="Times New Roman"/>
          <w:b/>
        </w:rPr>
        <w:t xml:space="preserve"> t</w:t>
      </w:r>
      <w:r w:rsidR="009002DE" w:rsidRPr="00693725">
        <w:rPr>
          <w:rFonts w:ascii="Times New Roman" w:hAnsi="Times New Roman" w:cs="Times New Roman"/>
          <w:b/>
          <w:bCs/>
        </w:rPr>
        <w:t>ablic</w:t>
      </w:r>
      <w:r>
        <w:rPr>
          <w:rFonts w:ascii="Times New Roman" w:hAnsi="Times New Roman" w:cs="Times New Roman"/>
          <w:b/>
          <w:bCs/>
        </w:rPr>
        <w:t>y</w:t>
      </w:r>
      <w:r w:rsidR="009002DE" w:rsidRPr="00693725">
        <w:rPr>
          <w:rFonts w:ascii="Times New Roman" w:hAnsi="Times New Roman" w:cs="Times New Roman"/>
          <w:b/>
          <w:bCs/>
        </w:rPr>
        <w:t xml:space="preserve"> na rozkład jazdy</w:t>
      </w:r>
      <w:r w:rsidR="0040768C" w:rsidRPr="00693725">
        <w:rPr>
          <w:rFonts w:ascii="Times New Roman" w:hAnsi="Times New Roman" w:cs="Times New Roman"/>
        </w:rPr>
        <w:t xml:space="preserve"> umieszczona została na wysokości 1100</w:t>
      </w:r>
      <w:r>
        <w:rPr>
          <w:rFonts w:ascii="Times New Roman" w:hAnsi="Times New Roman" w:cs="Times New Roman"/>
        </w:rPr>
        <w:t xml:space="preserve"> </w:t>
      </w:r>
      <w:r w:rsidR="0040768C" w:rsidRPr="00693725">
        <w:rPr>
          <w:rFonts w:ascii="Times New Roman" w:hAnsi="Times New Roman" w:cs="Times New Roman"/>
        </w:rPr>
        <w:t xml:space="preserve">mm. Tablica wykonana jest z kompozytu aluminiowego wraz z profilami aluminiowymi. </w:t>
      </w:r>
      <w:r w:rsidR="00B167D5" w:rsidRPr="00693725">
        <w:rPr>
          <w:rFonts w:ascii="Times New Roman" w:hAnsi="Times New Roman" w:cs="Times New Roman"/>
        </w:rPr>
        <w:t>Treść zakryta jest pokrywami ze szkła laminowanego ryglowanymi na zamek.</w:t>
      </w:r>
    </w:p>
    <w:p w14:paraId="034AB9EB" w14:textId="6CB8C057" w:rsidR="00B04879" w:rsidRP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 xml:space="preserve">drzwi gabloty powinny być zamontowane na minimum 3 zawiasy i otwierane do góry. Drzwi gabloty po obu stronach wsparte teleskopami, które zapewnią możliwość pozostawienia gabloty w pełnym otwarciu, </w:t>
      </w:r>
    </w:p>
    <w:p w14:paraId="64CB2756" w14:textId="5ED304BD" w:rsidR="00B04879" w:rsidRP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 xml:space="preserve">gablota powinna być zamykana na dwa zamki uniwersalne, </w:t>
      </w:r>
    </w:p>
    <w:p w14:paraId="60B10C92" w14:textId="326BEA7F" w:rsidR="00B04879" w:rsidRP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>w ramie gabloty powinna być zamontowana szyba (najlepiej wandaloodporna) o grubości 4</w:t>
      </w:r>
      <w:r w:rsidR="00274801">
        <w:rPr>
          <w:rFonts w:ascii="Times New Roman" w:hAnsi="Times New Roman" w:cs="Times New Roman"/>
        </w:rPr>
        <w:t> </w:t>
      </w:r>
      <w:r w:rsidRPr="00274801">
        <w:rPr>
          <w:rFonts w:ascii="Times New Roman" w:hAnsi="Times New Roman" w:cs="Times New Roman"/>
        </w:rPr>
        <w:t xml:space="preserve">mm,  </w:t>
      </w:r>
    </w:p>
    <w:p w14:paraId="033C3753" w14:textId="7CC922A3" w:rsidR="00B04879" w:rsidRP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>patrząc od tyłu wiaty musi być zapewniona pełna widoczność tyłu tablicy,</w:t>
      </w:r>
    </w:p>
    <w:p w14:paraId="38232F6A" w14:textId="4BD31610" w:rsidR="00B04879" w:rsidRP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 xml:space="preserve">gablota powinna zapewniać ochronę przed pyłem i wodą, najlepiej jakby spełniała normę minimum IP 54, </w:t>
      </w:r>
    </w:p>
    <w:p w14:paraId="3947DEF4" w14:textId="465472FF" w:rsid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lastRenderedPageBreak/>
        <w:t>gablota powinna posiadać podświetlenie 3 krawędzi – bocznych i górnej oświetleniem LED w</w:t>
      </w:r>
      <w:r w:rsidR="00274801">
        <w:rPr>
          <w:rFonts w:ascii="Times New Roman" w:hAnsi="Times New Roman" w:cs="Times New Roman"/>
        </w:rPr>
        <w:t> </w:t>
      </w:r>
      <w:r w:rsidRPr="00274801">
        <w:rPr>
          <w:rFonts w:ascii="Times New Roman" w:hAnsi="Times New Roman" w:cs="Times New Roman"/>
        </w:rPr>
        <w:t>barwie białej zimnej</w:t>
      </w:r>
      <w:r w:rsidR="00274801" w:rsidRPr="00274801">
        <w:rPr>
          <w:rFonts w:ascii="Times New Roman" w:hAnsi="Times New Roman" w:cs="Times New Roman"/>
        </w:rPr>
        <w:t>,</w:t>
      </w:r>
    </w:p>
    <w:p w14:paraId="53C034CB" w14:textId="7DBD1DDC" w:rsidR="00B04879" w:rsidRPr="00274801" w:rsidRDefault="00B04879" w:rsidP="002748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4801">
        <w:rPr>
          <w:rFonts w:ascii="Times New Roman" w:hAnsi="Times New Roman" w:cs="Times New Roman"/>
        </w:rPr>
        <w:t>gablota, a także jej poszczególne elementy, powinny mieć możliwość łatwej wymiany i</w:t>
      </w:r>
      <w:r w:rsidR="00274801">
        <w:rPr>
          <w:rFonts w:ascii="Times New Roman" w:hAnsi="Times New Roman" w:cs="Times New Roman"/>
        </w:rPr>
        <w:t> </w:t>
      </w:r>
      <w:r w:rsidRPr="00274801">
        <w:rPr>
          <w:rFonts w:ascii="Times New Roman" w:hAnsi="Times New Roman" w:cs="Times New Roman"/>
        </w:rPr>
        <w:t>demontażu</w:t>
      </w:r>
      <w:r w:rsidR="00274801" w:rsidRPr="00274801">
        <w:rPr>
          <w:rFonts w:ascii="Times New Roman" w:hAnsi="Times New Roman" w:cs="Times New Roman"/>
        </w:rPr>
        <w:t>.</w:t>
      </w:r>
    </w:p>
    <w:p w14:paraId="0FB64277" w14:textId="6C746DC6" w:rsidR="00203624" w:rsidRPr="00693725" w:rsidRDefault="00693725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</w:rPr>
        <w:t>Ł</w:t>
      </w:r>
      <w:r w:rsidR="00203624" w:rsidRPr="00693725">
        <w:rPr>
          <w:rFonts w:ascii="Times New Roman" w:hAnsi="Times New Roman" w:cs="Times New Roman"/>
          <w:b/>
          <w:bCs/>
        </w:rPr>
        <w:t>awki</w:t>
      </w:r>
      <w:r w:rsidR="00203624" w:rsidRPr="00693725">
        <w:rPr>
          <w:rFonts w:ascii="Times New Roman" w:hAnsi="Times New Roman" w:cs="Times New Roman"/>
        </w:rPr>
        <w:t xml:space="preserve"> </w:t>
      </w:r>
      <w:r w:rsidR="00FC042A" w:rsidRPr="00693725">
        <w:rPr>
          <w:rFonts w:ascii="Times New Roman" w:hAnsi="Times New Roman" w:cs="Times New Roman"/>
        </w:rPr>
        <w:t>o poziomie siedziska 45</w:t>
      </w:r>
      <w:r>
        <w:rPr>
          <w:rFonts w:ascii="Times New Roman" w:hAnsi="Times New Roman" w:cs="Times New Roman"/>
        </w:rPr>
        <w:t xml:space="preserve"> </w:t>
      </w:r>
      <w:r w:rsidR="00FC042A" w:rsidRPr="00693725">
        <w:rPr>
          <w:rFonts w:ascii="Times New Roman" w:hAnsi="Times New Roman" w:cs="Times New Roman"/>
        </w:rPr>
        <w:t>cm</w:t>
      </w:r>
      <w:r w:rsidR="006B38B5">
        <w:rPr>
          <w:rFonts w:ascii="Times New Roman" w:hAnsi="Times New Roman" w:cs="Times New Roman"/>
        </w:rPr>
        <w:t xml:space="preserve"> od powierzchni gruntu</w:t>
      </w:r>
      <w:r w:rsidR="00FC042A" w:rsidRPr="00693725">
        <w:rPr>
          <w:rFonts w:ascii="Times New Roman" w:hAnsi="Times New Roman" w:cs="Times New Roman"/>
        </w:rPr>
        <w:t xml:space="preserve">. Każdą z ławek </w:t>
      </w:r>
      <w:r w:rsidR="00B7500F" w:rsidRPr="00693725">
        <w:rPr>
          <w:rFonts w:ascii="Times New Roman" w:hAnsi="Times New Roman" w:cs="Times New Roman"/>
        </w:rPr>
        <w:t>wypo</w:t>
      </w:r>
      <w:r w:rsidR="00B7500F" w:rsidRPr="007D45A1">
        <w:rPr>
          <w:rFonts w:ascii="Times New Roman" w:hAnsi="Times New Roman" w:cs="Times New Roman"/>
        </w:rPr>
        <w:t>sażon</w:t>
      </w:r>
      <w:r w:rsidR="00B7500F" w:rsidRPr="00274801">
        <w:rPr>
          <w:rFonts w:ascii="Times New Roman" w:hAnsi="Times New Roman" w:cs="Times New Roman"/>
        </w:rPr>
        <w:t>o</w:t>
      </w:r>
      <w:r w:rsidR="00B7500F" w:rsidRPr="007D45A1">
        <w:rPr>
          <w:rFonts w:ascii="Times New Roman" w:hAnsi="Times New Roman" w:cs="Times New Roman"/>
        </w:rPr>
        <w:t xml:space="preserve"> </w:t>
      </w:r>
      <w:r w:rsidR="00FC042A" w:rsidRPr="00693725">
        <w:rPr>
          <w:rFonts w:ascii="Times New Roman" w:hAnsi="Times New Roman" w:cs="Times New Roman"/>
        </w:rPr>
        <w:t>w podłokietniki umożliwiające łatwiejsze wstawanie osobom o zmniejszonej mobilności.</w:t>
      </w:r>
      <w:r w:rsidR="000D37CA" w:rsidRPr="00693725">
        <w:rPr>
          <w:rFonts w:ascii="Times New Roman" w:hAnsi="Times New Roman" w:cs="Times New Roman"/>
        </w:rPr>
        <w:t xml:space="preserve"> </w:t>
      </w:r>
      <w:r w:rsidR="004C5718" w:rsidRPr="00693725">
        <w:rPr>
          <w:rFonts w:ascii="Times New Roman" w:hAnsi="Times New Roman" w:cs="Times New Roman"/>
        </w:rPr>
        <w:t>Elementy ławki są łączone za pomocą śrub</w:t>
      </w:r>
      <w:r>
        <w:rPr>
          <w:rFonts w:ascii="Times New Roman" w:hAnsi="Times New Roman" w:cs="Times New Roman"/>
        </w:rPr>
        <w:t xml:space="preserve"> do konstrukcji wiaty</w:t>
      </w:r>
      <w:r w:rsidR="004C5718" w:rsidRPr="00693725">
        <w:rPr>
          <w:rFonts w:ascii="Times New Roman" w:hAnsi="Times New Roman" w:cs="Times New Roman"/>
        </w:rPr>
        <w:t>.</w:t>
      </w:r>
    </w:p>
    <w:p w14:paraId="5E20863A" w14:textId="77777777" w:rsidR="00374940" w:rsidRPr="00693725" w:rsidRDefault="00374940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>Kształt profili głównych</w:t>
      </w:r>
      <w:r w:rsidRPr="00693725">
        <w:rPr>
          <w:rFonts w:ascii="Times New Roman" w:hAnsi="Times New Roman" w:cs="Times New Roman"/>
        </w:rPr>
        <w:t xml:space="preserve"> zakłada</w:t>
      </w:r>
      <w:r w:rsidR="00B7500F">
        <w:rPr>
          <w:rFonts w:ascii="Times New Roman" w:hAnsi="Times New Roman" w:cs="Times New Roman"/>
        </w:rPr>
        <w:t>,</w:t>
      </w:r>
      <w:r w:rsidRPr="00693725">
        <w:rPr>
          <w:rFonts w:ascii="Times New Roman" w:hAnsi="Times New Roman" w:cs="Times New Roman"/>
        </w:rPr>
        <w:t xml:space="preserve"> oprócz walorów konstrukcyjnych oraz estetycznych, również funkcję odprowadzania wody, prowadzenia przewodów, umieszczenia listwy </w:t>
      </w:r>
      <w:r w:rsidR="0068198A" w:rsidRPr="00693725">
        <w:rPr>
          <w:rFonts w:ascii="Times New Roman" w:hAnsi="Times New Roman" w:cs="Times New Roman"/>
        </w:rPr>
        <w:t>LED</w:t>
      </w:r>
      <w:r w:rsidRPr="00693725">
        <w:rPr>
          <w:rFonts w:ascii="Times New Roman" w:hAnsi="Times New Roman" w:cs="Times New Roman"/>
        </w:rPr>
        <w:t xml:space="preserve"> oraz montażu elementów konstrukcji modułów. </w:t>
      </w:r>
      <w:r w:rsidR="0068198A" w:rsidRPr="00693725">
        <w:rPr>
          <w:rFonts w:ascii="Times New Roman" w:hAnsi="Times New Roman" w:cs="Times New Roman"/>
        </w:rPr>
        <w:t xml:space="preserve">Zaproponowane koncepcyjnie </w:t>
      </w:r>
      <w:proofErr w:type="spellStart"/>
      <w:r w:rsidR="0068198A" w:rsidRPr="00693725">
        <w:rPr>
          <w:rFonts w:ascii="Times New Roman" w:hAnsi="Times New Roman" w:cs="Times New Roman"/>
        </w:rPr>
        <w:t>sloty</w:t>
      </w:r>
      <w:proofErr w:type="spellEnd"/>
      <w:r w:rsidR="0068198A" w:rsidRPr="00693725">
        <w:rPr>
          <w:rFonts w:ascii="Times New Roman" w:hAnsi="Times New Roman" w:cs="Times New Roman"/>
        </w:rPr>
        <w:t xml:space="preserve"> umożliwiają montaż rozłączny.</w:t>
      </w:r>
    </w:p>
    <w:p w14:paraId="20CA455A" w14:textId="6B0D2668" w:rsidR="007E3542" w:rsidRPr="00693725" w:rsidRDefault="007E3542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>Odwodnienie</w:t>
      </w:r>
      <w:r w:rsidRPr="00693725">
        <w:rPr>
          <w:rFonts w:ascii="Times New Roman" w:hAnsi="Times New Roman" w:cs="Times New Roman"/>
        </w:rPr>
        <w:t>. W przypadku wiaty szerokiej, spadek dachu jest skierowany do rynien, które są częścią odpowiednio ukształtowanych profili aluminiowych, które w części pionowej zostają zamknięte dodatkowym profilem i pełnią rolę rury spustowej. W przypadku wiaty wąskiej i zadaszenia, dach jest skierowany do przodu tj</w:t>
      </w:r>
      <w:r w:rsidR="00693725">
        <w:rPr>
          <w:rFonts w:ascii="Times New Roman" w:hAnsi="Times New Roman" w:cs="Times New Roman"/>
        </w:rPr>
        <w:t>.</w:t>
      </w:r>
      <w:r w:rsidRPr="00693725">
        <w:rPr>
          <w:rFonts w:ascii="Times New Roman" w:hAnsi="Times New Roman" w:cs="Times New Roman"/>
        </w:rPr>
        <w:t xml:space="preserve"> w kierunku jezdni, do rynny odpływowej zintegrowanej z profilem wieńca. </w:t>
      </w:r>
      <w:r w:rsidR="006B38B5">
        <w:rPr>
          <w:rFonts w:ascii="Times New Roman" w:hAnsi="Times New Roman" w:cs="Times New Roman"/>
        </w:rPr>
        <w:t>Odprowadzenie wody do poziomu gruntu.</w:t>
      </w:r>
    </w:p>
    <w:p w14:paraId="0AD33EDA" w14:textId="77777777" w:rsidR="007E3542" w:rsidRPr="00693725" w:rsidRDefault="00197373" w:rsidP="00693725">
      <w:pPr>
        <w:jc w:val="center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noProof/>
        </w:rPr>
        <w:drawing>
          <wp:inline distT="0" distB="0" distL="0" distR="0" wp14:anchorId="371E0261" wp14:editId="154E227A">
            <wp:extent cx="866775" cy="1123950"/>
            <wp:effectExtent l="0" t="0" r="0" b="0"/>
            <wp:docPr id="7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EEAAA" w14:textId="77777777" w:rsidR="007E3542" w:rsidRPr="00693725" w:rsidRDefault="007E3542" w:rsidP="00693725">
      <w:pPr>
        <w:jc w:val="center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Il. 1. Profil wieńca dachu i podpór narożnych.</w:t>
      </w:r>
    </w:p>
    <w:p w14:paraId="6E1D61CF" w14:textId="187CD05D" w:rsidR="00D322B1" w:rsidRPr="00693725" w:rsidRDefault="006C1FC1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>Profile konstrukcyjne modułów zakładają wykorzystanie 3 elementów.</w:t>
      </w:r>
      <w:r w:rsidRPr="00693725">
        <w:rPr>
          <w:rFonts w:ascii="Times New Roman" w:hAnsi="Times New Roman" w:cs="Times New Roman"/>
        </w:rPr>
        <w:t xml:space="preserve"> Profil zasadniczy, w który wsunąć można poszczególne elementy fu</w:t>
      </w:r>
      <w:r w:rsidR="00A76593" w:rsidRPr="00693725">
        <w:rPr>
          <w:rFonts w:ascii="Times New Roman" w:hAnsi="Times New Roman" w:cs="Times New Roman"/>
        </w:rPr>
        <w:t>nk</w:t>
      </w:r>
      <w:r w:rsidRPr="00693725">
        <w:rPr>
          <w:rFonts w:ascii="Times New Roman" w:hAnsi="Times New Roman" w:cs="Times New Roman"/>
        </w:rPr>
        <w:t>cjonalne</w:t>
      </w:r>
      <w:r w:rsidR="00A417D9" w:rsidRPr="00693725">
        <w:rPr>
          <w:rFonts w:ascii="Times New Roman" w:hAnsi="Times New Roman" w:cs="Times New Roman"/>
        </w:rPr>
        <w:t xml:space="preserve">. Profil ten jest tak ukształtowany by można było zastosować połączenie śrubowe do mocowanych elementów. Dodatkowo do tego profilu mocowane są </w:t>
      </w:r>
      <w:r w:rsidR="00D322B1" w:rsidRPr="00693725">
        <w:rPr>
          <w:rFonts w:ascii="Times New Roman" w:hAnsi="Times New Roman" w:cs="Times New Roman"/>
        </w:rPr>
        <w:t>oszklenia wiaty zapewniając bezproblemową wymianę.</w:t>
      </w:r>
      <w:r w:rsidR="00105CFE" w:rsidRPr="00693725">
        <w:rPr>
          <w:rFonts w:ascii="Times New Roman" w:hAnsi="Times New Roman" w:cs="Times New Roman"/>
        </w:rPr>
        <w:t xml:space="preserve"> W profilach zaprojektowan</w:t>
      </w:r>
      <w:r w:rsidR="00CB70E7">
        <w:rPr>
          <w:rFonts w:ascii="Times New Roman" w:hAnsi="Times New Roman" w:cs="Times New Roman"/>
        </w:rPr>
        <w:t>o</w:t>
      </w:r>
      <w:r w:rsidR="00105CFE" w:rsidRPr="00693725">
        <w:rPr>
          <w:rFonts w:ascii="Times New Roman" w:hAnsi="Times New Roman" w:cs="Times New Roman"/>
        </w:rPr>
        <w:t xml:space="preserve"> miejsca do</w:t>
      </w:r>
      <w:r w:rsidR="00274801">
        <w:rPr>
          <w:rFonts w:ascii="Times New Roman" w:hAnsi="Times New Roman" w:cs="Times New Roman"/>
        </w:rPr>
        <w:t> </w:t>
      </w:r>
      <w:r w:rsidR="00105CFE" w:rsidRPr="00693725">
        <w:rPr>
          <w:rFonts w:ascii="Times New Roman" w:hAnsi="Times New Roman" w:cs="Times New Roman"/>
        </w:rPr>
        <w:t>wsunięcia nakrętek młoteczkowych lub innych elementów ryglujących.</w:t>
      </w:r>
      <w:r w:rsidR="00350C71" w:rsidRPr="00693725">
        <w:rPr>
          <w:rFonts w:ascii="Times New Roman" w:hAnsi="Times New Roman" w:cs="Times New Roman"/>
        </w:rPr>
        <w:t xml:space="preserve"> Montaż jest niewidoczny od</w:t>
      </w:r>
      <w:r w:rsidR="00274801">
        <w:rPr>
          <w:rFonts w:ascii="Times New Roman" w:hAnsi="Times New Roman" w:cs="Times New Roman"/>
        </w:rPr>
        <w:t> </w:t>
      </w:r>
      <w:r w:rsidR="00350C71" w:rsidRPr="00693725">
        <w:rPr>
          <w:rFonts w:ascii="Times New Roman" w:hAnsi="Times New Roman" w:cs="Times New Roman"/>
        </w:rPr>
        <w:t>strony wnętrza wiaty.</w:t>
      </w:r>
      <w:r w:rsidR="008907A2" w:rsidRPr="00693725">
        <w:rPr>
          <w:rFonts w:ascii="Times New Roman" w:hAnsi="Times New Roman" w:cs="Times New Roman"/>
        </w:rPr>
        <w:t xml:space="preserve"> Schemat ilustrujący zasadę działania pokazany jest na ilustracji poniżej.</w:t>
      </w:r>
      <w:r w:rsidR="00191989" w:rsidRPr="00693725">
        <w:rPr>
          <w:rFonts w:ascii="Times New Roman" w:hAnsi="Times New Roman" w:cs="Times New Roman"/>
        </w:rPr>
        <w:t xml:space="preserve"> Konstrukcja malowana jest farbą proszkową </w:t>
      </w:r>
      <w:r w:rsidR="00191989" w:rsidRPr="00DA272B">
        <w:rPr>
          <w:rFonts w:ascii="Times New Roman" w:hAnsi="Times New Roman" w:cs="Times New Roman"/>
        </w:rPr>
        <w:t>mat</w:t>
      </w:r>
      <w:r w:rsidR="009178F0" w:rsidRPr="00DA272B">
        <w:rPr>
          <w:rFonts w:ascii="Times New Roman" w:hAnsi="Times New Roman" w:cs="Times New Roman"/>
        </w:rPr>
        <w:t xml:space="preserve"> drobna struktura</w:t>
      </w:r>
      <w:r w:rsidR="00191989" w:rsidRPr="00693725">
        <w:rPr>
          <w:rFonts w:ascii="Times New Roman" w:hAnsi="Times New Roman" w:cs="Times New Roman"/>
        </w:rPr>
        <w:t xml:space="preserve"> o kolorze RAL 7016.</w:t>
      </w:r>
      <w:r w:rsidR="006A4131" w:rsidRPr="00693725">
        <w:rPr>
          <w:rFonts w:ascii="Times New Roman" w:hAnsi="Times New Roman" w:cs="Times New Roman"/>
        </w:rPr>
        <w:t xml:space="preserve"> Profile </w:t>
      </w:r>
      <w:r w:rsidR="003D295A">
        <w:rPr>
          <w:rFonts w:ascii="Times New Roman" w:hAnsi="Times New Roman" w:cs="Times New Roman"/>
        </w:rPr>
        <w:t>należy wykonać</w:t>
      </w:r>
      <w:r w:rsidR="006A4131" w:rsidRPr="00693725">
        <w:rPr>
          <w:rFonts w:ascii="Times New Roman" w:hAnsi="Times New Roman" w:cs="Times New Roman"/>
        </w:rPr>
        <w:t xml:space="preserve"> z Aluminium 6060 T66.</w:t>
      </w:r>
    </w:p>
    <w:p w14:paraId="783E2B2C" w14:textId="77777777" w:rsidR="00A368FD" w:rsidRPr="00693725" w:rsidRDefault="00197373" w:rsidP="00693725">
      <w:pPr>
        <w:jc w:val="center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noProof/>
        </w:rPr>
        <w:drawing>
          <wp:inline distT="0" distB="0" distL="0" distR="0" wp14:anchorId="718D50A0" wp14:editId="555AEDB4">
            <wp:extent cx="2114550" cy="1876425"/>
            <wp:effectExtent l="0" t="0" r="0" b="0"/>
            <wp:docPr id="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2B1" w:rsidRPr="00693725">
        <w:rPr>
          <w:rFonts w:ascii="Times New Roman" w:hAnsi="Times New Roman" w:cs="Times New Roman"/>
        </w:rPr>
        <w:t xml:space="preserve"> </w:t>
      </w:r>
      <w:r w:rsidR="001F4952" w:rsidRPr="00693725">
        <w:rPr>
          <w:rFonts w:ascii="Times New Roman" w:hAnsi="Times New Roman" w:cs="Times New Roman"/>
        </w:rPr>
        <w:t xml:space="preserve">  </w:t>
      </w:r>
      <w:r w:rsidRPr="00693725">
        <w:rPr>
          <w:rFonts w:ascii="Times New Roman" w:hAnsi="Times New Roman" w:cs="Times New Roman"/>
          <w:noProof/>
        </w:rPr>
        <w:drawing>
          <wp:inline distT="0" distB="0" distL="0" distR="0" wp14:anchorId="1C5DFBAB" wp14:editId="5C8C8A76">
            <wp:extent cx="1876425" cy="1857375"/>
            <wp:effectExtent l="0" t="0" r="0" b="0"/>
            <wp:docPr id="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2342" w14:textId="77777777" w:rsidR="008907A2" w:rsidRPr="00693725" w:rsidRDefault="008907A2" w:rsidP="00693725">
      <w:pPr>
        <w:jc w:val="center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Il. </w:t>
      </w:r>
      <w:r w:rsidR="007E3542" w:rsidRPr="00693725">
        <w:rPr>
          <w:rFonts w:ascii="Times New Roman" w:hAnsi="Times New Roman" w:cs="Times New Roman"/>
        </w:rPr>
        <w:t>2</w:t>
      </w:r>
      <w:r w:rsidRPr="00693725">
        <w:rPr>
          <w:rFonts w:ascii="Times New Roman" w:hAnsi="Times New Roman" w:cs="Times New Roman"/>
        </w:rPr>
        <w:t>. Profile konstrukcyjne modułów.</w:t>
      </w:r>
    </w:p>
    <w:p w14:paraId="3A546096" w14:textId="77777777" w:rsidR="001F4952" w:rsidRPr="00693725" w:rsidRDefault="001F4952" w:rsidP="00693725">
      <w:pPr>
        <w:jc w:val="center"/>
        <w:rPr>
          <w:rFonts w:ascii="Times New Roman" w:hAnsi="Times New Roman" w:cs="Times New Roman"/>
        </w:rPr>
      </w:pPr>
    </w:p>
    <w:p w14:paraId="520A2A84" w14:textId="76910E00" w:rsidR="00D62935" w:rsidRPr="00693725" w:rsidRDefault="00D62935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lastRenderedPageBreak/>
        <w:t>Oświetlenie stanowić będzie listwa LED</w:t>
      </w:r>
      <w:r w:rsidRPr="00693725">
        <w:rPr>
          <w:rFonts w:ascii="Times New Roman" w:hAnsi="Times New Roman" w:cs="Times New Roman"/>
        </w:rPr>
        <w:t xml:space="preserve"> </w:t>
      </w:r>
      <w:r w:rsidR="00EC3860" w:rsidRPr="00693725">
        <w:rPr>
          <w:rFonts w:ascii="Times New Roman" w:hAnsi="Times New Roman" w:cs="Times New Roman"/>
        </w:rPr>
        <w:t xml:space="preserve">poprowadzona wzdłuż całej wewnętrznej części zadaszenia, </w:t>
      </w:r>
      <w:r w:rsidRPr="00693725">
        <w:rPr>
          <w:rFonts w:ascii="Times New Roman" w:hAnsi="Times New Roman" w:cs="Times New Roman"/>
        </w:rPr>
        <w:t>umieszczona pod wieńcem od</w:t>
      </w:r>
      <w:r w:rsidR="00202B4D" w:rsidRPr="00693725">
        <w:rPr>
          <w:rFonts w:ascii="Times New Roman" w:hAnsi="Times New Roman" w:cs="Times New Roman"/>
        </w:rPr>
        <w:t xml:space="preserve"> wewnętrznej</w:t>
      </w:r>
      <w:r w:rsidRPr="00693725">
        <w:rPr>
          <w:rFonts w:ascii="Times New Roman" w:hAnsi="Times New Roman" w:cs="Times New Roman"/>
        </w:rPr>
        <w:t xml:space="preserve"> czołowej strony </w:t>
      </w:r>
      <w:r w:rsidR="00202B4D" w:rsidRPr="00693725">
        <w:rPr>
          <w:rFonts w:ascii="Times New Roman" w:hAnsi="Times New Roman" w:cs="Times New Roman"/>
        </w:rPr>
        <w:t>zadaszenia wiaty</w:t>
      </w:r>
      <w:r w:rsidR="006101F1" w:rsidRPr="00693725">
        <w:rPr>
          <w:rFonts w:ascii="Times New Roman" w:hAnsi="Times New Roman" w:cs="Times New Roman"/>
        </w:rPr>
        <w:t xml:space="preserve"> o </w:t>
      </w:r>
      <w:r w:rsidR="00237821">
        <w:rPr>
          <w:rFonts w:ascii="Times New Roman" w:hAnsi="Times New Roman" w:cs="Times New Roman"/>
        </w:rPr>
        <w:t>barwie ciepłej</w:t>
      </w:r>
      <w:r w:rsidR="006B38B5">
        <w:rPr>
          <w:rFonts w:ascii="Times New Roman" w:hAnsi="Times New Roman" w:cs="Times New Roman"/>
        </w:rPr>
        <w:t xml:space="preserve"> w</w:t>
      </w:r>
      <w:r w:rsidR="00274801">
        <w:rPr>
          <w:rFonts w:ascii="Times New Roman" w:hAnsi="Times New Roman" w:cs="Times New Roman"/>
        </w:rPr>
        <w:t> </w:t>
      </w:r>
      <w:r w:rsidR="006B38B5">
        <w:rPr>
          <w:rFonts w:ascii="Times New Roman" w:hAnsi="Times New Roman" w:cs="Times New Roman"/>
        </w:rPr>
        <w:t>zakresie od 3200-4000K.</w:t>
      </w:r>
    </w:p>
    <w:p w14:paraId="6B0DE37D" w14:textId="77777777" w:rsidR="00D762A4" w:rsidRPr="00693725" w:rsidRDefault="00D762A4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>Ścianka</w:t>
      </w:r>
      <w:r w:rsidR="00237821">
        <w:rPr>
          <w:rFonts w:ascii="Times New Roman" w:hAnsi="Times New Roman" w:cs="Times New Roman"/>
          <w:b/>
          <w:bCs/>
        </w:rPr>
        <w:t>,</w:t>
      </w:r>
      <w:r w:rsidRPr="00693725">
        <w:rPr>
          <w:rFonts w:ascii="Times New Roman" w:hAnsi="Times New Roman" w:cs="Times New Roman"/>
          <w:b/>
          <w:bCs/>
        </w:rPr>
        <w:t xml:space="preserve"> na której </w:t>
      </w:r>
      <w:r w:rsidR="00237821">
        <w:rPr>
          <w:rFonts w:ascii="Times New Roman" w:hAnsi="Times New Roman" w:cs="Times New Roman"/>
          <w:b/>
          <w:bCs/>
        </w:rPr>
        <w:t xml:space="preserve">może docelowo być </w:t>
      </w:r>
      <w:r w:rsidRPr="00693725">
        <w:rPr>
          <w:rFonts w:ascii="Times New Roman" w:hAnsi="Times New Roman" w:cs="Times New Roman"/>
          <w:b/>
          <w:bCs/>
        </w:rPr>
        <w:t>zawieszona tablica E-</w:t>
      </w:r>
      <w:proofErr w:type="spellStart"/>
      <w:r w:rsidRPr="00693725">
        <w:rPr>
          <w:rFonts w:ascii="Times New Roman" w:hAnsi="Times New Roman" w:cs="Times New Roman"/>
          <w:b/>
          <w:bCs/>
        </w:rPr>
        <w:t>ink</w:t>
      </w:r>
      <w:proofErr w:type="spellEnd"/>
      <w:r w:rsidRPr="00693725">
        <w:rPr>
          <w:rFonts w:ascii="Times New Roman" w:hAnsi="Times New Roman" w:cs="Times New Roman"/>
        </w:rPr>
        <w:t xml:space="preserve"> wykonana</w:t>
      </w:r>
      <w:r w:rsidR="00237821">
        <w:rPr>
          <w:rFonts w:ascii="Times New Roman" w:hAnsi="Times New Roman" w:cs="Times New Roman"/>
        </w:rPr>
        <w:t xml:space="preserve"> może być </w:t>
      </w:r>
      <w:r w:rsidRPr="00693725">
        <w:rPr>
          <w:rFonts w:ascii="Times New Roman" w:hAnsi="Times New Roman" w:cs="Times New Roman"/>
        </w:rPr>
        <w:t xml:space="preserve">z innych materiałów niż szkło – charakterystycznych dla </w:t>
      </w:r>
      <w:r w:rsidR="00237821">
        <w:rPr>
          <w:rFonts w:ascii="Times New Roman" w:hAnsi="Times New Roman" w:cs="Times New Roman"/>
        </w:rPr>
        <w:t>wybranego miejsca</w:t>
      </w:r>
      <w:r w:rsidRPr="00693725">
        <w:rPr>
          <w:rFonts w:ascii="Times New Roman" w:hAnsi="Times New Roman" w:cs="Times New Roman"/>
        </w:rPr>
        <w:t xml:space="preserve"> i ją wyróżniających, np. </w:t>
      </w:r>
      <w:r w:rsidR="00A85FF7" w:rsidRPr="00693725">
        <w:rPr>
          <w:rFonts w:ascii="Times New Roman" w:hAnsi="Times New Roman" w:cs="Times New Roman"/>
        </w:rPr>
        <w:t xml:space="preserve">płyty betonowe o zwiększonej wytrzymałości, blacha </w:t>
      </w:r>
      <w:proofErr w:type="spellStart"/>
      <w:r w:rsidR="00A85FF7" w:rsidRPr="00693725">
        <w:rPr>
          <w:rFonts w:ascii="Times New Roman" w:hAnsi="Times New Roman" w:cs="Times New Roman"/>
        </w:rPr>
        <w:t>Corten</w:t>
      </w:r>
      <w:proofErr w:type="spellEnd"/>
      <w:r w:rsidR="00A85FF7" w:rsidRPr="00693725">
        <w:rPr>
          <w:rFonts w:ascii="Times New Roman" w:hAnsi="Times New Roman" w:cs="Times New Roman"/>
        </w:rPr>
        <w:t>,</w:t>
      </w:r>
      <w:r w:rsidR="00F50E49" w:rsidRPr="00693725">
        <w:rPr>
          <w:rFonts w:ascii="Times New Roman" w:hAnsi="Times New Roman" w:cs="Times New Roman"/>
        </w:rPr>
        <w:t xml:space="preserve"> </w:t>
      </w:r>
      <w:r w:rsidR="00A85FF7" w:rsidRPr="00693725">
        <w:rPr>
          <w:rFonts w:ascii="Times New Roman" w:hAnsi="Times New Roman" w:cs="Times New Roman"/>
        </w:rPr>
        <w:t>blacha stalowa wycinana laserowo lub perforowana.</w:t>
      </w:r>
    </w:p>
    <w:p w14:paraId="0EDD34F0" w14:textId="7EB6F2AC" w:rsidR="007A1ECA" w:rsidRPr="00693725" w:rsidRDefault="007A1ECA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 xml:space="preserve">Zasilanie </w:t>
      </w:r>
      <w:r w:rsidRPr="00693725">
        <w:rPr>
          <w:rFonts w:ascii="Times New Roman" w:hAnsi="Times New Roman" w:cs="Times New Roman"/>
        </w:rPr>
        <w:t>oraz niezbędne przył</w:t>
      </w:r>
      <w:r w:rsidR="00F50E49" w:rsidRPr="00693725">
        <w:rPr>
          <w:rFonts w:ascii="Times New Roman" w:hAnsi="Times New Roman" w:cs="Times New Roman"/>
        </w:rPr>
        <w:t>ą</w:t>
      </w:r>
      <w:r w:rsidRPr="00693725">
        <w:rPr>
          <w:rFonts w:ascii="Times New Roman" w:hAnsi="Times New Roman" w:cs="Times New Roman"/>
        </w:rPr>
        <w:t>cza znajdują się w gablocie reklamowej</w:t>
      </w:r>
      <w:r w:rsidR="0030125F" w:rsidRPr="00693725">
        <w:rPr>
          <w:rFonts w:ascii="Times New Roman" w:hAnsi="Times New Roman" w:cs="Times New Roman"/>
        </w:rPr>
        <w:t>. Przewody poprowadzone są w</w:t>
      </w:r>
      <w:r w:rsidR="00274801">
        <w:rPr>
          <w:rFonts w:ascii="Times New Roman" w:hAnsi="Times New Roman" w:cs="Times New Roman"/>
        </w:rPr>
        <w:t> </w:t>
      </w:r>
      <w:r w:rsidR="0030125F" w:rsidRPr="00693725">
        <w:rPr>
          <w:rFonts w:ascii="Times New Roman" w:hAnsi="Times New Roman" w:cs="Times New Roman"/>
        </w:rPr>
        <w:t>profilach głównych wieńca dachu.</w:t>
      </w:r>
    </w:p>
    <w:p w14:paraId="57449ED9" w14:textId="77777777" w:rsidR="00A85FF7" w:rsidRPr="00693725" w:rsidRDefault="00936240" w:rsidP="00693725">
      <w:pPr>
        <w:jc w:val="both"/>
        <w:rPr>
          <w:rFonts w:ascii="Times New Roman" w:hAnsi="Times New Roman" w:cs="Times New Roman"/>
        </w:rPr>
      </w:pPr>
      <w:r w:rsidRPr="00237821">
        <w:rPr>
          <w:rFonts w:ascii="Times New Roman" w:hAnsi="Times New Roman" w:cs="Times New Roman"/>
          <w:b/>
        </w:rPr>
        <w:t>Dach</w:t>
      </w:r>
      <w:r w:rsidRPr="00693725">
        <w:rPr>
          <w:rFonts w:ascii="Times New Roman" w:hAnsi="Times New Roman" w:cs="Times New Roman"/>
        </w:rPr>
        <w:t xml:space="preserve"> </w:t>
      </w:r>
      <w:r w:rsidR="00237821">
        <w:rPr>
          <w:rFonts w:ascii="Times New Roman" w:hAnsi="Times New Roman" w:cs="Times New Roman"/>
        </w:rPr>
        <w:t>ze</w:t>
      </w:r>
      <w:r w:rsidR="00237821" w:rsidRPr="00693725">
        <w:rPr>
          <w:rFonts w:ascii="Times New Roman" w:hAnsi="Times New Roman" w:cs="Times New Roman"/>
        </w:rPr>
        <w:t xml:space="preserve"> szkła bezpiecznego hartowanego </w:t>
      </w:r>
      <w:r w:rsidR="00237821">
        <w:rPr>
          <w:rFonts w:ascii="Times New Roman" w:hAnsi="Times New Roman" w:cs="Times New Roman"/>
        </w:rPr>
        <w:t xml:space="preserve">klejonego - </w:t>
      </w:r>
      <w:r w:rsidR="00237821" w:rsidRPr="00693725">
        <w:rPr>
          <w:rFonts w:ascii="Times New Roman" w:hAnsi="Times New Roman" w:cs="Times New Roman"/>
        </w:rPr>
        <w:t>ESG VSG</w:t>
      </w:r>
      <w:r w:rsidR="00237821">
        <w:rPr>
          <w:rFonts w:ascii="Times New Roman" w:hAnsi="Times New Roman" w:cs="Times New Roman"/>
        </w:rPr>
        <w:t xml:space="preserve"> malowanego/drukowanego lub z folią w kolorze RAL 7016.</w:t>
      </w:r>
    </w:p>
    <w:p w14:paraId="7E8EC57E" w14:textId="68A615B9" w:rsidR="00C07072" w:rsidRPr="00693725" w:rsidRDefault="00C07072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W przypadku wiaty w wariancie </w:t>
      </w:r>
      <w:r w:rsidR="006E6D9D" w:rsidRPr="00693725">
        <w:rPr>
          <w:rFonts w:ascii="Times New Roman" w:hAnsi="Times New Roman" w:cs="Times New Roman"/>
        </w:rPr>
        <w:t>„</w:t>
      </w:r>
      <w:r w:rsidRPr="00693725">
        <w:rPr>
          <w:rFonts w:ascii="Times New Roman" w:hAnsi="Times New Roman" w:cs="Times New Roman"/>
        </w:rPr>
        <w:t>zadaszenie</w:t>
      </w:r>
      <w:r w:rsidR="006E6D9D" w:rsidRPr="00693725">
        <w:rPr>
          <w:rFonts w:ascii="Times New Roman" w:hAnsi="Times New Roman" w:cs="Times New Roman"/>
        </w:rPr>
        <w:t>”</w:t>
      </w:r>
      <w:r w:rsidRPr="00693725">
        <w:rPr>
          <w:rFonts w:ascii="Times New Roman" w:hAnsi="Times New Roman" w:cs="Times New Roman"/>
        </w:rPr>
        <w:t xml:space="preserve"> przewiduje się </w:t>
      </w:r>
      <w:r w:rsidRPr="00693725">
        <w:rPr>
          <w:rFonts w:ascii="Times New Roman" w:hAnsi="Times New Roman" w:cs="Times New Roman"/>
          <w:b/>
          <w:bCs/>
        </w:rPr>
        <w:t>wzmocnione dźwigary</w:t>
      </w:r>
      <w:r w:rsidRPr="00693725">
        <w:rPr>
          <w:rFonts w:ascii="Times New Roman" w:hAnsi="Times New Roman" w:cs="Times New Roman"/>
        </w:rPr>
        <w:t xml:space="preserve"> </w:t>
      </w:r>
      <w:r w:rsidR="006E6D9D" w:rsidRPr="00693725">
        <w:rPr>
          <w:rFonts w:ascii="Times New Roman" w:hAnsi="Times New Roman" w:cs="Times New Roman"/>
        </w:rPr>
        <w:t>umieszczone co trzeci moduł</w:t>
      </w:r>
      <w:r w:rsidR="006B38B5">
        <w:rPr>
          <w:rFonts w:ascii="Times New Roman" w:hAnsi="Times New Roman" w:cs="Times New Roman"/>
        </w:rPr>
        <w:t>, przy czym r</w:t>
      </w:r>
      <w:r w:rsidR="006E6D9D" w:rsidRPr="00693725">
        <w:rPr>
          <w:rFonts w:ascii="Times New Roman" w:hAnsi="Times New Roman" w:cs="Times New Roman"/>
        </w:rPr>
        <w:t>ozwiązanie to ma zapewnić rezygnację z podparcia zadaszenia od czoła.</w:t>
      </w:r>
    </w:p>
    <w:p w14:paraId="463B6ABC" w14:textId="52B06722" w:rsidR="00184412" w:rsidRPr="00693725" w:rsidRDefault="00184412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  <w:b/>
          <w:bCs/>
        </w:rPr>
        <w:t>Umieszczenie przystanku na większym spadku.</w:t>
      </w:r>
      <w:r w:rsidR="0027159B" w:rsidRPr="00693725">
        <w:rPr>
          <w:rFonts w:ascii="Times New Roman" w:hAnsi="Times New Roman" w:cs="Times New Roman"/>
          <w:b/>
          <w:bCs/>
        </w:rPr>
        <w:t xml:space="preserve"> </w:t>
      </w:r>
      <w:r w:rsidRPr="00693725">
        <w:rPr>
          <w:rFonts w:ascii="Times New Roman" w:hAnsi="Times New Roman" w:cs="Times New Roman"/>
        </w:rPr>
        <w:t>W tym przypadku zaprojektowano opaskę betonową wyrównującą poziom</w:t>
      </w:r>
      <w:r w:rsidR="0027159B" w:rsidRPr="00693725">
        <w:rPr>
          <w:rFonts w:ascii="Times New Roman" w:hAnsi="Times New Roman" w:cs="Times New Roman"/>
        </w:rPr>
        <w:t>. Dodatkowo sposób umieszczania siedzisk umożliwia swobodny wybór i</w:t>
      </w:r>
      <w:r w:rsidR="00274801">
        <w:rPr>
          <w:rFonts w:ascii="Times New Roman" w:hAnsi="Times New Roman" w:cs="Times New Roman"/>
        </w:rPr>
        <w:t> </w:t>
      </w:r>
      <w:r w:rsidR="0027159B" w:rsidRPr="00693725">
        <w:rPr>
          <w:rFonts w:ascii="Times New Roman" w:hAnsi="Times New Roman" w:cs="Times New Roman"/>
        </w:rPr>
        <w:t>dostosowanie wysokości elementów przystanku .</w:t>
      </w:r>
    </w:p>
    <w:p w14:paraId="707A80CA" w14:textId="77777777" w:rsidR="0063599E" w:rsidRPr="00693725" w:rsidRDefault="0095497F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Projekt przewiduje </w:t>
      </w:r>
      <w:r w:rsidR="00C216EF">
        <w:rPr>
          <w:rFonts w:ascii="Times New Roman" w:hAnsi="Times New Roman" w:cs="Times New Roman"/>
        </w:rPr>
        <w:t>umieszczenie obowiązującego Systemu Informacji Miejskiej (</w:t>
      </w:r>
      <w:r w:rsidRPr="00693725">
        <w:rPr>
          <w:rFonts w:ascii="Times New Roman" w:hAnsi="Times New Roman" w:cs="Times New Roman"/>
        </w:rPr>
        <w:t>SIM</w:t>
      </w:r>
      <w:r w:rsidR="00C216EF">
        <w:rPr>
          <w:rFonts w:ascii="Times New Roman" w:hAnsi="Times New Roman" w:cs="Times New Roman"/>
        </w:rPr>
        <w:t>)</w:t>
      </w:r>
      <w:r w:rsidRPr="00693725">
        <w:rPr>
          <w:rFonts w:ascii="Times New Roman" w:hAnsi="Times New Roman" w:cs="Times New Roman"/>
        </w:rPr>
        <w:t>.</w:t>
      </w:r>
      <w:r w:rsidR="00C216EF">
        <w:rPr>
          <w:rFonts w:ascii="Times New Roman" w:hAnsi="Times New Roman" w:cs="Times New Roman"/>
        </w:rPr>
        <w:t xml:space="preserve"> Należy zaprojektować miejsce i sposób umieszczenia znaku drogowego D-15 lub D-17.</w:t>
      </w:r>
    </w:p>
    <w:p w14:paraId="26ABC510" w14:textId="77777777" w:rsidR="00E71A99" w:rsidRPr="00693725" w:rsidRDefault="00E71A99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Posadowienie</w:t>
      </w:r>
      <w:r w:rsidR="00FD4594" w:rsidRPr="00693725">
        <w:rPr>
          <w:rFonts w:ascii="Times New Roman" w:hAnsi="Times New Roman" w:cs="Times New Roman"/>
        </w:rPr>
        <w:t xml:space="preserve"> przewiduje się</w:t>
      </w:r>
      <w:r w:rsidRPr="00693725">
        <w:rPr>
          <w:rFonts w:ascii="Times New Roman" w:hAnsi="Times New Roman" w:cs="Times New Roman"/>
        </w:rPr>
        <w:t xml:space="preserve"> na stopach fundamentowych</w:t>
      </w:r>
      <w:r w:rsidR="00C216EF">
        <w:rPr>
          <w:rFonts w:ascii="Times New Roman" w:hAnsi="Times New Roman" w:cs="Times New Roman"/>
        </w:rPr>
        <w:t xml:space="preserve"> lub płycie fundamentowej</w:t>
      </w:r>
      <w:r w:rsidR="00FD4594" w:rsidRPr="00693725">
        <w:rPr>
          <w:rFonts w:ascii="Times New Roman" w:hAnsi="Times New Roman" w:cs="Times New Roman"/>
        </w:rPr>
        <w:t>.</w:t>
      </w:r>
    </w:p>
    <w:p w14:paraId="26B3BE12" w14:textId="77777777" w:rsidR="0063599E" w:rsidRPr="00693725" w:rsidRDefault="0063599E" w:rsidP="00693725">
      <w:pPr>
        <w:jc w:val="both"/>
        <w:rPr>
          <w:rFonts w:ascii="Times New Roman" w:hAnsi="Times New Roman" w:cs="Times New Roman"/>
        </w:rPr>
      </w:pPr>
    </w:p>
    <w:p w14:paraId="1571161D" w14:textId="54716C66" w:rsidR="007E3542" w:rsidRPr="00693725" w:rsidRDefault="00936240" w:rsidP="00693725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 xml:space="preserve">Rozwiązania </w:t>
      </w:r>
      <w:r w:rsidR="00C216EF">
        <w:rPr>
          <w:rFonts w:ascii="Times New Roman" w:hAnsi="Times New Roman" w:cs="Times New Roman"/>
          <w:b/>
          <w:bCs/>
        </w:rPr>
        <w:t>konstrukcyjne</w:t>
      </w:r>
    </w:p>
    <w:p w14:paraId="2E6A1494" w14:textId="77777777" w:rsidR="00936240" w:rsidRPr="00693725" w:rsidRDefault="00936240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 xml:space="preserve">W znakomitej większości konstrukcji wiaty zastosowano </w:t>
      </w:r>
      <w:r w:rsidR="003675BB" w:rsidRPr="00693725">
        <w:rPr>
          <w:rFonts w:ascii="Times New Roman" w:hAnsi="Times New Roman" w:cs="Times New Roman"/>
        </w:rPr>
        <w:t>dedykowane profile aluminiowe</w:t>
      </w:r>
      <w:r w:rsidR="00C216EF">
        <w:rPr>
          <w:rFonts w:ascii="Times New Roman" w:hAnsi="Times New Roman" w:cs="Times New Roman"/>
        </w:rPr>
        <w:t>. J</w:t>
      </w:r>
      <w:r w:rsidR="003675BB" w:rsidRPr="00693725">
        <w:rPr>
          <w:rFonts w:ascii="Times New Roman" w:hAnsi="Times New Roman" w:cs="Times New Roman"/>
        </w:rPr>
        <w:t xml:space="preserve">est to materiał lekki oraz trwały podlegający ograniczonym procesom korozyjnym. </w:t>
      </w:r>
    </w:p>
    <w:p w14:paraId="36A43487" w14:textId="77777777" w:rsidR="006312CC" w:rsidRPr="00693725" w:rsidRDefault="006312CC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Całość konstrukcji zaprojektowana jest tak by można było ją rozłożyć</w:t>
      </w:r>
      <w:r w:rsidR="0088749D" w:rsidRPr="00693725">
        <w:rPr>
          <w:rFonts w:ascii="Times New Roman" w:hAnsi="Times New Roman" w:cs="Times New Roman"/>
        </w:rPr>
        <w:t xml:space="preserve">, wymienić uszkodzone elementy. </w:t>
      </w:r>
    </w:p>
    <w:p w14:paraId="547FF2D0" w14:textId="77777777" w:rsidR="0088749D" w:rsidRPr="00693725" w:rsidRDefault="0088749D" w:rsidP="00693725">
      <w:pPr>
        <w:jc w:val="both"/>
        <w:rPr>
          <w:rFonts w:ascii="Times New Roman" w:hAnsi="Times New Roman" w:cs="Times New Roman"/>
        </w:rPr>
      </w:pPr>
      <w:r w:rsidRPr="00693725">
        <w:rPr>
          <w:rFonts w:ascii="Times New Roman" w:hAnsi="Times New Roman" w:cs="Times New Roman"/>
        </w:rPr>
        <w:t>Wiatę zaprojektowano zgodnie z zasadą rozłączności kategorii materiałów tak</w:t>
      </w:r>
      <w:r w:rsidR="00C216EF">
        <w:rPr>
          <w:rFonts w:ascii="Times New Roman" w:hAnsi="Times New Roman" w:cs="Times New Roman"/>
        </w:rPr>
        <w:t>,</w:t>
      </w:r>
      <w:r w:rsidRPr="00693725">
        <w:rPr>
          <w:rFonts w:ascii="Times New Roman" w:hAnsi="Times New Roman" w:cs="Times New Roman"/>
        </w:rPr>
        <w:t xml:space="preserve"> by ułatwić możliwości recyklingu </w:t>
      </w:r>
      <w:r w:rsidR="00CD0381" w:rsidRPr="00693725">
        <w:rPr>
          <w:rFonts w:ascii="Times New Roman" w:hAnsi="Times New Roman" w:cs="Times New Roman"/>
        </w:rPr>
        <w:t>i ewentualnej utylizacji.</w:t>
      </w:r>
    </w:p>
    <w:p w14:paraId="4B92F240" w14:textId="77777777" w:rsidR="00C216EF" w:rsidRDefault="00C216EF" w:rsidP="00C216E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F644F2D" w14:textId="77777777" w:rsidR="00BA24A6" w:rsidRPr="00693725" w:rsidRDefault="00C216EF" w:rsidP="00C216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Orientacyjne k</w:t>
      </w:r>
      <w:r w:rsidR="00BA24A6" w:rsidRPr="00693725">
        <w:rPr>
          <w:rFonts w:ascii="Times New Roman" w:hAnsi="Times New Roman" w:cs="Times New Roman"/>
          <w:b/>
          <w:bCs/>
        </w:rPr>
        <w:t>oszt</w:t>
      </w:r>
      <w:r>
        <w:rPr>
          <w:rFonts w:ascii="Times New Roman" w:hAnsi="Times New Roman" w:cs="Times New Roman"/>
          <w:b/>
          <w:bCs/>
        </w:rPr>
        <w:t>y</w:t>
      </w:r>
      <w:r w:rsidR="00CD68A1" w:rsidRPr="00693725">
        <w:rPr>
          <w:rFonts w:ascii="Times New Roman" w:hAnsi="Times New Roman" w:cs="Times New Roman"/>
          <w:b/>
          <w:bCs/>
        </w:rPr>
        <w:t xml:space="preserve"> wykonania</w:t>
      </w:r>
    </w:p>
    <w:p w14:paraId="263E4798" w14:textId="77777777" w:rsidR="007E3542" w:rsidRPr="00693725" w:rsidRDefault="007E3542" w:rsidP="007E3542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E4D4851" w14:textId="77777777" w:rsidR="00BA24A6" w:rsidRPr="00693725" w:rsidRDefault="00BA24A6" w:rsidP="00C216EF">
      <w:pPr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>W poniższym kosztorysie wzięto pod uwagę koszty wykonania wiaty 4</w:t>
      </w:r>
      <w:r w:rsidR="00C21E2E" w:rsidRPr="00693725">
        <w:rPr>
          <w:rFonts w:ascii="Times New Roman" w:hAnsi="Times New Roman" w:cs="Times New Roman"/>
          <w:b/>
          <w:bCs/>
        </w:rPr>
        <w:t xml:space="preserve"> modułowej</w:t>
      </w:r>
      <w:r w:rsidRPr="00693725">
        <w:rPr>
          <w:rFonts w:ascii="Times New Roman" w:hAnsi="Times New Roman" w:cs="Times New Roman"/>
          <w:b/>
          <w:bCs/>
        </w:rPr>
        <w:t>, bez kosztów posadowienia i fundamentowania.</w:t>
      </w:r>
      <w:r w:rsidR="002A6E98" w:rsidRPr="00693725">
        <w:rPr>
          <w:rFonts w:ascii="Times New Roman" w:hAnsi="Times New Roman" w:cs="Times New Roman"/>
          <w:b/>
          <w:bCs/>
        </w:rPr>
        <w:t xml:space="preserve"> Koszty podane wraz kosztami </w:t>
      </w:r>
      <w:r w:rsidR="00B7376C" w:rsidRPr="00693725">
        <w:rPr>
          <w:rFonts w:ascii="Times New Roman" w:hAnsi="Times New Roman" w:cs="Times New Roman"/>
          <w:b/>
          <w:bCs/>
        </w:rPr>
        <w:t>wykończenia i robocizny</w:t>
      </w:r>
      <w:r w:rsidR="00CD68A1" w:rsidRPr="00693725">
        <w:rPr>
          <w:rFonts w:ascii="Times New Roman" w:hAnsi="Times New Roman" w:cs="Times New Roman"/>
          <w:b/>
          <w:bCs/>
        </w:rPr>
        <w:t xml:space="preserve"> </w:t>
      </w:r>
      <w:r w:rsidR="00B1272D" w:rsidRPr="00693725">
        <w:rPr>
          <w:rFonts w:ascii="Times New Roman" w:hAnsi="Times New Roman" w:cs="Times New Roman"/>
          <w:b/>
          <w:bCs/>
        </w:rPr>
        <w:br/>
      </w:r>
      <w:r w:rsidR="00CD68A1" w:rsidRPr="00693725">
        <w:rPr>
          <w:rFonts w:ascii="Times New Roman" w:hAnsi="Times New Roman" w:cs="Times New Roman"/>
          <w:b/>
          <w:bCs/>
        </w:rPr>
        <w:t xml:space="preserve">na </w:t>
      </w:r>
      <w:r w:rsidR="00B1272D" w:rsidRPr="00693725">
        <w:rPr>
          <w:rFonts w:ascii="Times New Roman" w:hAnsi="Times New Roman" w:cs="Times New Roman"/>
          <w:b/>
          <w:bCs/>
        </w:rPr>
        <w:t>I kwartał 2023.</w:t>
      </w:r>
    </w:p>
    <w:p w14:paraId="35DC2ACF" w14:textId="77777777" w:rsidR="00395857" w:rsidRPr="00693725" w:rsidRDefault="00395857" w:rsidP="000E1EC1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>Koszt inwestycyjny w narzędzia do produkcji</w:t>
      </w:r>
    </w:p>
    <w:tbl>
      <w:tblPr>
        <w:tblW w:w="9062" w:type="dxa"/>
        <w:tblInd w:w="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78"/>
        <w:gridCol w:w="849"/>
        <w:gridCol w:w="2271"/>
        <w:gridCol w:w="2264"/>
      </w:tblGrid>
      <w:tr w:rsidR="00F90346" w:rsidRPr="00693725" w14:paraId="6B4FBC08" w14:textId="77777777" w:rsidTr="0062531F">
        <w:tc>
          <w:tcPr>
            <w:tcW w:w="3678" w:type="dxa"/>
            <w:tcBorders>
              <w:bottom w:val="single" w:sz="12" w:space="0" w:color="666666"/>
            </w:tcBorders>
            <w:shd w:val="clear" w:color="auto" w:fill="auto"/>
          </w:tcPr>
          <w:p w14:paraId="5A6329CE" w14:textId="77777777" w:rsidR="00395857" w:rsidRPr="00693725" w:rsidRDefault="003958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49" w:type="dxa"/>
            <w:tcBorders>
              <w:bottom w:val="single" w:sz="12" w:space="0" w:color="666666"/>
            </w:tcBorders>
            <w:shd w:val="clear" w:color="auto" w:fill="auto"/>
          </w:tcPr>
          <w:p w14:paraId="29479F2D" w14:textId="77777777" w:rsidR="00395857" w:rsidRPr="00693725" w:rsidRDefault="003958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71" w:type="dxa"/>
            <w:tcBorders>
              <w:bottom w:val="single" w:sz="12" w:space="0" w:color="666666"/>
            </w:tcBorders>
            <w:shd w:val="clear" w:color="auto" w:fill="auto"/>
          </w:tcPr>
          <w:p w14:paraId="3BB244EF" w14:textId="77777777" w:rsidR="00395857" w:rsidRPr="00693725" w:rsidRDefault="003958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2264" w:type="dxa"/>
            <w:tcBorders>
              <w:bottom w:val="single" w:sz="12" w:space="0" w:color="666666"/>
            </w:tcBorders>
            <w:shd w:val="clear" w:color="auto" w:fill="auto"/>
          </w:tcPr>
          <w:p w14:paraId="410B5885" w14:textId="77777777" w:rsidR="00395857" w:rsidRPr="00693725" w:rsidRDefault="003958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Koszt sumaryczny brutto</w:t>
            </w:r>
          </w:p>
        </w:tc>
      </w:tr>
      <w:tr w:rsidR="00F90346" w:rsidRPr="00693725" w14:paraId="6E1B7425" w14:textId="77777777" w:rsidTr="0062531F">
        <w:tc>
          <w:tcPr>
            <w:tcW w:w="3678" w:type="dxa"/>
            <w:shd w:val="clear" w:color="auto" w:fill="auto"/>
          </w:tcPr>
          <w:p w14:paraId="6CED7750" w14:textId="77777777" w:rsidR="00395857" w:rsidRPr="00693725" w:rsidRDefault="003958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 xml:space="preserve">Profile aluminiowe </w:t>
            </w:r>
          </w:p>
        </w:tc>
        <w:tc>
          <w:tcPr>
            <w:tcW w:w="849" w:type="dxa"/>
            <w:shd w:val="clear" w:color="auto" w:fill="auto"/>
          </w:tcPr>
          <w:p w14:paraId="6D07345E" w14:textId="77777777" w:rsidR="00395857" w:rsidRPr="00693725" w:rsidRDefault="00B00BBF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14:paraId="4870E12D" w14:textId="77777777" w:rsidR="00395857" w:rsidRPr="00693725" w:rsidRDefault="00B00BBF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rodzaje</w:t>
            </w:r>
          </w:p>
        </w:tc>
        <w:tc>
          <w:tcPr>
            <w:tcW w:w="2264" w:type="dxa"/>
            <w:shd w:val="clear" w:color="auto" w:fill="auto"/>
          </w:tcPr>
          <w:p w14:paraId="2D7B4BE6" w14:textId="77777777" w:rsidR="00395857" w:rsidRPr="00693725" w:rsidRDefault="00B00BBF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70</w:t>
            </w:r>
            <w:r w:rsidR="00395857" w:rsidRPr="00693725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  <w:tr w:rsidR="00F90346" w:rsidRPr="00693725" w14:paraId="394496FC" w14:textId="77777777" w:rsidTr="0062531F">
        <w:tc>
          <w:tcPr>
            <w:tcW w:w="3678" w:type="dxa"/>
            <w:shd w:val="clear" w:color="auto" w:fill="auto"/>
          </w:tcPr>
          <w:p w14:paraId="2E43951F" w14:textId="77777777" w:rsidR="00395857" w:rsidRPr="00693725" w:rsidRDefault="00B00BBF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Narzędzia do gięcia profili</w:t>
            </w:r>
            <w:r w:rsidR="00CA3BED" w:rsidRPr="00693725">
              <w:rPr>
                <w:rFonts w:ascii="Times New Roman" w:hAnsi="Times New Roman" w:cs="Times New Roman"/>
              </w:rPr>
              <w:t xml:space="preserve"> wstęgi</w:t>
            </w:r>
          </w:p>
        </w:tc>
        <w:tc>
          <w:tcPr>
            <w:tcW w:w="849" w:type="dxa"/>
            <w:shd w:val="clear" w:color="auto" w:fill="auto"/>
          </w:tcPr>
          <w:p w14:paraId="71BC8C78" w14:textId="77777777" w:rsidR="00395857" w:rsidRPr="00693725" w:rsidRDefault="00B00BBF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6965B900" w14:textId="77777777" w:rsidR="00395857" w:rsidRPr="00693725" w:rsidRDefault="00B00BBF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7E7713EE" w14:textId="77777777" w:rsidR="00395857" w:rsidRPr="00693725" w:rsidRDefault="00B00BBF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20 000</w:t>
            </w:r>
          </w:p>
        </w:tc>
      </w:tr>
      <w:tr w:rsidR="00F90346" w:rsidRPr="00693725" w14:paraId="5425F619" w14:textId="77777777" w:rsidTr="0062531F">
        <w:tc>
          <w:tcPr>
            <w:tcW w:w="6798" w:type="dxa"/>
            <w:gridSpan w:val="3"/>
            <w:shd w:val="clear" w:color="auto" w:fill="auto"/>
          </w:tcPr>
          <w:p w14:paraId="17610F66" w14:textId="77777777" w:rsidR="00395857" w:rsidRPr="00693725" w:rsidRDefault="00395857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264" w:type="dxa"/>
            <w:shd w:val="clear" w:color="auto" w:fill="auto"/>
          </w:tcPr>
          <w:p w14:paraId="01988B55" w14:textId="77777777" w:rsidR="00395857" w:rsidRPr="00693725" w:rsidRDefault="00B00BBF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90 0</w:t>
            </w:r>
            <w:r w:rsidR="00395857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14:paraId="4F5EFC17" w14:textId="1E587839" w:rsidR="00CA3BED" w:rsidRDefault="00B00BBF" w:rsidP="000E1EC1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 xml:space="preserve">Powyższy koszt inwestycyjny będzie </w:t>
      </w:r>
      <w:r w:rsidR="00CA3BED" w:rsidRPr="00693725">
        <w:rPr>
          <w:rFonts w:ascii="Times New Roman" w:hAnsi="Times New Roman" w:cs="Times New Roman"/>
          <w:b/>
          <w:bCs/>
        </w:rPr>
        <w:t>rozkładał się na ilości produkowanych wiat.</w:t>
      </w:r>
    </w:p>
    <w:p w14:paraId="4308DD27" w14:textId="77777777" w:rsidR="00274801" w:rsidRPr="00693725" w:rsidRDefault="00274801" w:rsidP="000E1EC1">
      <w:pPr>
        <w:ind w:left="360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09F9EFF3" w14:textId="77777777" w:rsidR="00B9398D" w:rsidRPr="00693725" w:rsidRDefault="00B9398D" w:rsidP="000E1EC1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lastRenderedPageBreak/>
        <w:t>Wiata 4-modułowa szeroka</w:t>
      </w:r>
    </w:p>
    <w:tbl>
      <w:tblPr>
        <w:tblW w:w="9062" w:type="dxa"/>
        <w:tblInd w:w="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78"/>
        <w:gridCol w:w="849"/>
        <w:gridCol w:w="2271"/>
        <w:gridCol w:w="2264"/>
      </w:tblGrid>
      <w:tr w:rsidR="00F90346" w:rsidRPr="00693725" w14:paraId="5F0D8C81" w14:textId="77777777" w:rsidTr="0062531F">
        <w:tc>
          <w:tcPr>
            <w:tcW w:w="3678" w:type="dxa"/>
            <w:tcBorders>
              <w:bottom w:val="single" w:sz="12" w:space="0" w:color="666666"/>
            </w:tcBorders>
            <w:shd w:val="clear" w:color="auto" w:fill="auto"/>
          </w:tcPr>
          <w:p w14:paraId="5476FED7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49" w:type="dxa"/>
            <w:tcBorders>
              <w:bottom w:val="single" w:sz="12" w:space="0" w:color="666666"/>
            </w:tcBorders>
            <w:shd w:val="clear" w:color="auto" w:fill="auto"/>
          </w:tcPr>
          <w:p w14:paraId="741B5578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71" w:type="dxa"/>
            <w:tcBorders>
              <w:bottom w:val="single" w:sz="12" w:space="0" w:color="666666"/>
            </w:tcBorders>
            <w:shd w:val="clear" w:color="auto" w:fill="auto"/>
          </w:tcPr>
          <w:p w14:paraId="57AAD4DA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2264" w:type="dxa"/>
            <w:tcBorders>
              <w:bottom w:val="single" w:sz="12" w:space="0" w:color="666666"/>
            </w:tcBorders>
            <w:shd w:val="clear" w:color="auto" w:fill="auto"/>
          </w:tcPr>
          <w:p w14:paraId="4FB49D90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Koszt sumaryczny</w:t>
            </w:r>
            <w:r w:rsidR="00AB05B1" w:rsidRPr="00693725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F90346" w:rsidRPr="00693725" w14:paraId="3DAE6472" w14:textId="77777777" w:rsidTr="0062531F">
        <w:tc>
          <w:tcPr>
            <w:tcW w:w="3678" w:type="dxa"/>
            <w:shd w:val="clear" w:color="auto" w:fill="auto"/>
          </w:tcPr>
          <w:p w14:paraId="25D41FFC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Profile aluminiowe</w:t>
            </w:r>
            <w:r w:rsidR="000C159D" w:rsidRPr="006937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55DBC855" w14:textId="77777777" w:rsidR="00C21E2E" w:rsidRPr="00693725" w:rsidRDefault="005C1678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2271" w:type="dxa"/>
            <w:shd w:val="clear" w:color="auto" w:fill="auto"/>
          </w:tcPr>
          <w:p w14:paraId="6BA15126" w14:textId="77777777" w:rsidR="00C21E2E" w:rsidRPr="00693725" w:rsidRDefault="005C1678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kg</w:t>
            </w:r>
          </w:p>
        </w:tc>
        <w:tc>
          <w:tcPr>
            <w:tcW w:w="2264" w:type="dxa"/>
            <w:shd w:val="clear" w:color="auto" w:fill="auto"/>
          </w:tcPr>
          <w:p w14:paraId="26B30AB4" w14:textId="77777777" w:rsidR="00C21E2E" w:rsidRPr="00693725" w:rsidRDefault="00A83A9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11 0</w:t>
            </w:r>
            <w:r w:rsidR="00F35FBF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90346" w:rsidRPr="00693725" w14:paraId="65954595" w14:textId="77777777" w:rsidTr="0062531F">
        <w:tc>
          <w:tcPr>
            <w:tcW w:w="3678" w:type="dxa"/>
            <w:shd w:val="clear" w:color="auto" w:fill="auto"/>
          </w:tcPr>
          <w:p w14:paraId="66504713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 xml:space="preserve">Szkło bezpieczne </w:t>
            </w:r>
            <w:r w:rsidR="002A6E98" w:rsidRPr="00693725">
              <w:rPr>
                <w:rFonts w:ascii="Times New Roman" w:hAnsi="Times New Roman" w:cs="Times New Roman"/>
              </w:rPr>
              <w:t xml:space="preserve">VSG </w:t>
            </w:r>
            <w:r w:rsidRPr="00693725">
              <w:rPr>
                <w:rFonts w:ascii="Times New Roman" w:hAnsi="Times New Roman" w:cs="Times New Roman"/>
              </w:rPr>
              <w:t>8 mm</w:t>
            </w:r>
          </w:p>
        </w:tc>
        <w:tc>
          <w:tcPr>
            <w:tcW w:w="849" w:type="dxa"/>
            <w:shd w:val="clear" w:color="auto" w:fill="auto"/>
          </w:tcPr>
          <w:p w14:paraId="30C37FB1" w14:textId="77777777" w:rsidR="00C21E2E" w:rsidRPr="00693725" w:rsidRDefault="001D11EA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71" w:type="dxa"/>
            <w:shd w:val="clear" w:color="auto" w:fill="auto"/>
          </w:tcPr>
          <w:p w14:paraId="57067055" w14:textId="77777777" w:rsidR="00C21E2E" w:rsidRPr="00693725" w:rsidRDefault="001F0FE3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mkw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D104E36" w14:textId="77777777" w:rsidR="00C21E2E" w:rsidRPr="00693725" w:rsidRDefault="00DA2E7E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="001D11EA" w:rsidRPr="00693725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  <w:tr w:rsidR="00F90346" w:rsidRPr="00693725" w14:paraId="3D927FA9" w14:textId="77777777" w:rsidTr="0062531F">
        <w:tc>
          <w:tcPr>
            <w:tcW w:w="3678" w:type="dxa"/>
            <w:shd w:val="clear" w:color="auto" w:fill="auto"/>
          </w:tcPr>
          <w:p w14:paraId="2A9B4869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Elementy stalowe i łączne</w:t>
            </w:r>
          </w:p>
        </w:tc>
        <w:tc>
          <w:tcPr>
            <w:tcW w:w="849" w:type="dxa"/>
            <w:shd w:val="clear" w:color="auto" w:fill="auto"/>
          </w:tcPr>
          <w:p w14:paraId="2235B179" w14:textId="77777777" w:rsidR="00C21E2E" w:rsidRPr="00693725" w:rsidRDefault="002A6E98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00E633D2" w14:textId="77777777" w:rsidR="00C21E2E" w:rsidRPr="00693725" w:rsidRDefault="002A6E98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A5EAFFF" w14:textId="77777777" w:rsidR="00C21E2E" w:rsidRPr="00693725" w:rsidRDefault="00B7376C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5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2DF0F2B6" w14:textId="77777777" w:rsidTr="0062531F">
        <w:tc>
          <w:tcPr>
            <w:tcW w:w="3678" w:type="dxa"/>
            <w:shd w:val="clear" w:color="auto" w:fill="auto"/>
          </w:tcPr>
          <w:p w14:paraId="38385A50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Ławka zawieszana na konstrukcji</w:t>
            </w:r>
          </w:p>
        </w:tc>
        <w:tc>
          <w:tcPr>
            <w:tcW w:w="849" w:type="dxa"/>
            <w:shd w:val="clear" w:color="auto" w:fill="auto"/>
          </w:tcPr>
          <w:p w14:paraId="64ED7E09" w14:textId="77777777" w:rsidR="00C21E2E" w:rsidRPr="00693725" w:rsidRDefault="000F0734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06090A59" w14:textId="77777777" w:rsidR="00C21E2E" w:rsidRPr="00693725" w:rsidRDefault="000F0734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23DE9B1A" w14:textId="77777777" w:rsidR="00C21E2E" w:rsidRPr="00693725" w:rsidRDefault="000F0734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</w:tr>
      <w:tr w:rsidR="00F90346" w:rsidRPr="00693725" w14:paraId="17A19D05" w14:textId="77777777" w:rsidTr="0062531F">
        <w:tc>
          <w:tcPr>
            <w:tcW w:w="3678" w:type="dxa"/>
            <w:shd w:val="clear" w:color="auto" w:fill="auto"/>
          </w:tcPr>
          <w:p w14:paraId="0F9C07C9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Gablota reklamowa dwustronna</w:t>
            </w:r>
          </w:p>
        </w:tc>
        <w:tc>
          <w:tcPr>
            <w:tcW w:w="849" w:type="dxa"/>
            <w:shd w:val="clear" w:color="auto" w:fill="auto"/>
          </w:tcPr>
          <w:p w14:paraId="6FE3716C" w14:textId="77777777" w:rsidR="00C21E2E" w:rsidRPr="00693725" w:rsidRDefault="000F0734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03834069" w14:textId="77777777" w:rsidR="00C21E2E" w:rsidRPr="00693725" w:rsidRDefault="000F0734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5D4ABF81" w14:textId="77777777" w:rsidR="00C21E2E" w:rsidRPr="00693725" w:rsidRDefault="000F0734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11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559C5F76" w14:textId="77777777" w:rsidTr="0062531F">
        <w:tc>
          <w:tcPr>
            <w:tcW w:w="3678" w:type="dxa"/>
            <w:shd w:val="clear" w:color="auto" w:fill="auto"/>
          </w:tcPr>
          <w:p w14:paraId="2E118489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Tablica z rozkładem jazdy</w:t>
            </w:r>
          </w:p>
        </w:tc>
        <w:tc>
          <w:tcPr>
            <w:tcW w:w="849" w:type="dxa"/>
            <w:shd w:val="clear" w:color="auto" w:fill="auto"/>
          </w:tcPr>
          <w:p w14:paraId="71164CB0" w14:textId="77777777" w:rsidR="00C21E2E" w:rsidRPr="00693725" w:rsidRDefault="000F0734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7F8902BB" w14:textId="77777777" w:rsidR="00C21E2E" w:rsidRPr="00693725" w:rsidRDefault="000F0734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463AB772" w14:textId="77777777" w:rsidR="00C21E2E" w:rsidRPr="00693725" w:rsidRDefault="00547025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F90346" w:rsidRPr="00693725" w14:paraId="6B20D68B" w14:textId="77777777" w:rsidTr="0062531F">
        <w:tc>
          <w:tcPr>
            <w:tcW w:w="3678" w:type="dxa"/>
            <w:shd w:val="clear" w:color="auto" w:fill="auto"/>
          </w:tcPr>
          <w:p w14:paraId="6B0723E8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Obudowa panelu E-Ink</w:t>
            </w:r>
          </w:p>
        </w:tc>
        <w:tc>
          <w:tcPr>
            <w:tcW w:w="849" w:type="dxa"/>
            <w:shd w:val="clear" w:color="auto" w:fill="auto"/>
          </w:tcPr>
          <w:p w14:paraId="0BF966A8" w14:textId="77777777" w:rsidR="00C21E2E" w:rsidRPr="00693725" w:rsidRDefault="00547025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79E3F9BE" w14:textId="77777777" w:rsidR="00C21E2E" w:rsidRPr="00693725" w:rsidRDefault="00547025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39F0EF80" w14:textId="77777777" w:rsidR="00C21E2E" w:rsidRPr="00693725" w:rsidRDefault="00547025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F90346" w:rsidRPr="00693725" w14:paraId="450A8EAF" w14:textId="77777777" w:rsidTr="0062531F">
        <w:tc>
          <w:tcPr>
            <w:tcW w:w="3678" w:type="dxa"/>
            <w:shd w:val="clear" w:color="auto" w:fill="auto"/>
          </w:tcPr>
          <w:p w14:paraId="65D3728D" w14:textId="77777777" w:rsidR="00C21E2E" w:rsidRPr="00693725" w:rsidRDefault="00C21E2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 xml:space="preserve">Dach </w:t>
            </w:r>
            <w:r w:rsidR="004A30D0" w:rsidRPr="00693725">
              <w:rPr>
                <w:rFonts w:ascii="Times New Roman" w:hAnsi="Times New Roman" w:cs="Times New Roman"/>
              </w:rPr>
              <w:t>pełen</w:t>
            </w:r>
            <w:r w:rsidR="00547025" w:rsidRPr="00693725">
              <w:rPr>
                <w:rFonts w:ascii="Times New Roman" w:hAnsi="Times New Roman" w:cs="Times New Roman"/>
              </w:rPr>
              <w:t xml:space="preserve"> segmentowy</w:t>
            </w:r>
          </w:p>
        </w:tc>
        <w:tc>
          <w:tcPr>
            <w:tcW w:w="849" w:type="dxa"/>
            <w:shd w:val="clear" w:color="auto" w:fill="auto"/>
          </w:tcPr>
          <w:p w14:paraId="7BDE8654" w14:textId="77777777" w:rsidR="00C21E2E" w:rsidRPr="00693725" w:rsidRDefault="00547025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22D42F11" w14:textId="77777777" w:rsidR="00C21E2E" w:rsidRPr="00693725" w:rsidRDefault="00547025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411E5E0A" w14:textId="77777777" w:rsidR="00C21E2E" w:rsidRPr="00693725" w:rsidRDefault="008C710A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7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3D36DA20" w14:textId="77777777" w:rsidTr="0062531F">
        <w:tc>
          <w:tcPr>
            <w:tcW w:w="6798" w:type="dxa"/>
            <w:gridSpan w:val="3"/>
            <w:shd w:val="clear" w:color="auto" w:fill="auto"/>
          </w:tcPr>
          <w:p w14:paraId="41109C60" w14:textId="77777777" w:rsidR="008C710A" w:rsidRPr="00693725" w:rsidRDefault="008C710A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264" w:type="dxa"/>
            <w:shd w:val="clear" w:color="auto" w:fill="auto"/>
          </w:tcPr>
          <w:p w14:paraId="354BEFAF" w14:textId="77777777" w:rsidR="008C710A" w:rsidRPr="00693725" w:rsidRDefault="009F431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44 1</w:t>
            </w:r>
            <w:r w:rsidR="002B6136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14:paraId="7C5AD763" w14:textId="77777777" w:rsidR="004F3623" w:rsidRDefault="004F3623" w:rsidP="000E1EC1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6413F897" w14:textId="77777777" w:rsidR="00B9398D" w:rsidRPr="00693725" w:rsidRDefault="00B9398D" w:rsidP="000E1EC1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>Wiata 6-modułowa wąska</w:t>
      </w:r>
    </w:p>
    <w:tbl>
      <w:tblPr>
        <w:tblW w:w="9062" w:type="dxa"/>
        <w:tblInd w:w="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78"/>
        <w:gridCol w:w="849"/>
        <w:gridCol w:w="2271"/>
        <w:gridCol w:w="2264"/>
      </w:tblGrid>
      <w:tr w:rsidR="00F90346" w:rsidRPr="00693725" w14:paraId="599C5C8D" w14:textId="77777777" w:rsidTr="0062531F">
        <w:tc>
          <w:tcPr>
            <w:tcW w:w="3678" w:type="dxa"/>
            <w:tcBorders>
              <w:bottom w:val="single" w:sz="12" w:space="0" w:color="666666"/>
            </w:tcBorders>
            <w:shd w:val="clear" w:color="auto" w:fill="auto"/>
          </w:tcPr>
          <w:p w14:paraId="6D34AA5F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49" w:type="dxa"/>
            <w:tcBorders>
              <w:bottom w:val="single" w:sz="12" w:space="0" w:color="666666"/>
            </w:tcBorders>
            <w:shd w:val="clear" w:color="auto" w:fill="auto"/>
          </w:tcPr>
          <w:p w14:paraId="1878DF79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71" w:type="dxa"/>
            <w:tcBorders>
              <w:bottom w:val="single" w:sz="12" w:space="0" w:color="666666"/>
            </w:tcBorders>
            <w:shd w:val="clear" w:color="auto" w:fill="auto"/>
          </w:tcPr>
          <w:p w14:paraId="7021DA3A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2264" w:type="dxa"/>
            <w:tcBorders>
              <w:bottom w:val="single" w:sz="12" w:space="0" w:color="666666"/>
            </w:tcBorders>
            <w:shd w:val="clear" w:color="auto" w:fill="auto"/>
          </w:tcPr>
          <w:p w14:paraId="5DBDE8E4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Koszt sumaryczny brutto</w:t>
            </w:r>
          </w:p>
        </w:tc>
      </w:tr>
      <w:tr w:rsidR="00F90346" w:rsidRPr="00693725" w14:paraId="1745EB7B" w14:textId="77777777" w:rsidTr="0062531F">
        <w:tc>
          <w:tcPr>
            <w:tcW w:w="3678" w:type="dxa"/>
            <w:shd w:val="clear" w:color="auto" w:fill="auto"/>
          </w:tcPr>
          <w:p w14:paraId="5E977260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 xml:space="preserve">Profile aluminiowe </w:t>
            </w:r>
          </w:p>
        </w:tc>
        <w:tc>
          <w:tcPr>
            <w:tcW w:w="849" w:type="dxa"/>
            <w:shd w:val="clear" w:color="auto" w:fill="auto"/>
          </w:tcPr>
          <w:p w14:paraId="730BAEF4" w14:textId="77777777" w:rsidR="00B9398D" w:rsidRPr="00693725" w:rsidRDefault="00A83A9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2271" w:type="dxa"/>
            <w:shd w:val="clear" w:color="auto" w:fill="auto"/>
          </w:tcPr>
          <w:p w14:paraId="2243BDEE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kg</w:t>
            </w:r>
          </w:p>
        </w:tc>
        <w:tc>
          <w:tcPr>
            <w:tcW w:w="2264" w:type="dxa"/>
            <w:shd w:val="clear" w:color="auto" w:fill="auto"/>
          </w:tcPr>
          <w:p w14:paraId="1BDA0D88" w14:textId="77777777" w:rsidR="00B9398D" w:rsidRPr="00693725" w:rsidRDefault="00D4512E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8</w:t>
            </w:r>
            <w:r w:rsidR="00740B43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398D" w:rsidRPr="00693725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</w:tr>
      <w:tr w:rsidR="00F90346" w:rsidRPr="00693725" w14:paraId="3392C347" w14:textId="77777777" w:rsidTr="0062531F">
        <w:tc>
          <w:tcPr>
            <w:tcW w:w="3678" w:type="dxa"/>
            <w:shd w:val="clear" w:color="auto" w:fill="auto"/>
          </w:tcPr>
          <w:p w14:paraId="706795B0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Szkło bezpieczne VSG 8 mm</w:t>
            </w:r>
          </w:p>
        </w:tc>
        <w:tc>
          <w:tcPr>
            <w:tcW w:w="849" w:type="dxa"/>
            <w:shd w:val="clear" w:color="auto" w:fill="auto"/>
          </w:tcPr>
          <w:p w14:paraId="50E67021" w14:textId="77777777" w:rsidR="00B9398D" w:rsidRPr="00693725" w:rsidRDefault="00FD6120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  <w:r w:rsidR="001D11EA" w:rsidRPr="0069372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71" w:type="dxa"/>
            <w:shd w:val="clear" w:color="auto" w:fill="auto"/>
          </w:tcPr>
          <w:p w14:paraId="3368911C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mkw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4D93A0F5" w14:textId="77777777" w:rsidR="00B9398D" w:rsidRPr="00693725" w:rsidRDefault="00A851A2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420637" w:rsidRPr="00693725">
              <w:rPr>
                <w:rFonts w:ascii="Times New Roman" w:hAnsi="Times New Roman" w:cs="Times New Roman"/>
                <w:b/>
                <w:bCs/>
              </w:rPr>
              <w:t>10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90346" w:rsidRPr="00693725" w14:paraId="731C9808" w14:textId="77777777" w:rsidTr="0062531F">
        <w:tc>
          <w:tcPr>
            <w:tcW w:w="3678" w:type="dxa"/>
            <w:shd w:val="clear" w:color="auto" w:fill="auto"/>
          </w:tcPr>
          <w:p w14:paraId="205A4054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Elementy stalowe i łączne</w:t>
            </w:r>
          </w:p>
        </w:tc>
        <w:tc>
          <w:tcPr>
            <w:tcW w:w="849" w:type="dxa"/>
            <w:shd w:val="clear" w:color="auto" w:fill="auto"/>
          </w:tcPr>
          <w:p w14:paraId="41629F92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7F9081B2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65CC8BD0" w14:textId="77777777" w:rsidR="00B9398D" w:rsidRPr="00693725" w:rsidRDefault="002A3463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7</w:t>
            </w:r>
            <w:r w:rsidR="00B9398D"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1DAE6597" w14:textId="77777777" w:rsidTr="0062531F">
        <w:tc>
          <w:tcPr>
            <w:tcW w:w="3678" w:type="dxa"/>
            <w:shd w:val="clear" w:color="auto" w:fill="auto"/>
          </w:tcPr>
          <w:p w14:paraId="2B015335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Ławka zawieszana na konstrukcji</w:t>
            </w:r>
          </w:p>
        </w:tc>
        <w:tc>
          <w:tcPr>
            <w:tcW w:w="849" w:type="dxa"/>
            <w:shd w:val="clear" w:color="auto" w:fill="auto"/>
          </w:tcPr>
          <w:p w14:paraId="6CE1EC19" w14:textId="77777777" w:rsidR="00B9398D" w:rsidRPr="00693725" w:rsidRDefault="00C769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14:paraId="322B5EBD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44DE429D" w14:textId="77777777" w:rsidR="00B9398D" w:rsidRPr="00693725" w:rsidRDefault="00691325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2 4</w:t>
            </w:r>
            <w:r w:rsidR="00B9398D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90346" w:rsidRPr="00693725" w14:paraId="77E1F5FF" w14:textId="77777777" w:rsidTr="0062531F">
        <w:tc>
          <w:tcPr>
            <w:tcW w:w="3678" w:type="dxa"/>
            <w:shd w:val="clear" w:color="auto" w:fill="auto"/>
          </w:tcPr>
          <w:p w14:paraId="467C228E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Gablota reklamowa dwustronna</w:t>
            </w:r>
          </w:p>
        </w:tc>
        <w:tc>
          <w:tcPr>
            <w:tcW w:w="849" w:type="dxa"/>
            <w:shd w:val="clear" w:color="auto" w:fill="auto"/>
          </w:tcPr>
          <w:p w14:paraId="23466D1E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5FD4CEF8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0214ED58" w14:textId="77777777" w:rsidR="00B9398D" w:rsidRPr="00693725" w:rsidRDefault="00B9398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11</w:t>
            </w:r>
            <w:r w:rsidR="00691325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7BE8670A" w14:textId="77777777" w:rsidTr="0062531F">
        <w:tc>
          <w:tcPr>
            <w:tcW w:w="3678" w:type="dxa"/>
            <w:shd w:val="clear" w:color="auto" w:fill="auto"/>
          </w:tcPr>
          <w:p w14:paraId="32A73E36" w14:textId="77777777" w:rsidR="002A3463" w:rsidRPr="00693725" w:rsidRDefault="002A3463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Gablota reklamowa wąska</w:t>
            </w:r>
          </w:p>
        </w:tc>
        <w:tc>
          <w:tcPr>
            <w:tcW w:w="849" w:type="dxa"/>
            <w:shd w:val="clear" w:color="auto" w:fill="auto"/>
          </w:tcPr>
          <w:p w14:paraId="550A70DD" w14:textId="77777777" w:rsidR="002A3463" w:rsidRPr="00693725" w:rsidRDefault="002A3463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0C98A08F" w14:textId="77777777" w:rsidR="002A3463" w:rsidRPr="00693725" w:rsidRDefault="002A3463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5654525C" w14:textId="77777777" w:rsidR="002A3463" w:rsidRPr="00693725" w:rsidRDefault="002A3463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9</w:t>
            </w:r>
            <w:r w:rsidR="00470AEE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F90346" w:rsidRPr="00693725" w14:paraId="1474EF14" w14:textId="77777777" w:rsidTr="0062531F">
        <w:tc>
          <w:tcPr>
            <w:tcW w:w="3678" w:type="dxa"/>
            <w:shd w:val="clear" w:color="auto" w:fill="auto"/>
          </w:tcPr>
          <w:p w14:paraId="1DC5DFC0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Tablica z rozkładem jazdy</w:t>
            </w:r>
          </w:p>
        </w:tc>
        <w:tc>
          <w:tcPr>
            <w:tcW w:w="849" w:type="dxa"/>
            <w:shd w:val="clear" w:color="auto" w:fill="auto"/>
          </w:tcPr>
          <w:p w14:paraId="4B2578A1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779194F2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270C0DAA" w14:textId="77777777" w:rsidR="00B9398D" w:rsidRPr="00693725" w:rsidRDefault="00B9398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</w:t>
            </w:r>
            <w:r w:rsidR="00470AEE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F90346" w:rsidRPr="00693725" w14:paraId="3E99C141" w14:textId="77777777" w:rsidTr="0062531F">
        <w:tc>
          <w:tcPr>
            <w:tcW w:w="3678" w:type="dxa"/>
            <w:shd w:val="clear" w:color="auto" w:fill="auto"/>
          </w:tcPr>
          <w:p w14:paraId="65048E35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Obudowa panelu E-Ink</w:t>
            </w:r>
          </w:p>
        </w:tc>
        <w:tc>
          <w:tcPr>
            <w:tcW w:w="849" w:type="dxa"/>
            <w:shd w:val="clear" w:color="auto" w:fill="auto"/>
          </w:tcPr>
          <w:p w14:paraId="7AD06D14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28F592B3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7009AF5F" w14:textId="77777777" w:rsidR="00B9398D" w:rsidRPr="00693725" w:rsidRDefault="00B9398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  <w:r w:rsidR="00470AEE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F90346" w:rsidRPr="00693725" w14:paraId="63D9C316" w14:textId="77777777" w:rsidTr="0062531F">
        <w:tc>
          <w:tcPr>
            <w:tcW w:w="3678" w:type="dxa"/>
            <w:shd w:val="clear" w:color="auto" w:fill="auto"/>
          </w:tcPr>
          <w:p w14:paraId="2B97AA43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 xml:space="preserve">Dach </w:t>
            </w:r>
            <w:r w:rsidR="002A3463" w:rsidRPr="00693725">
              <w:rPr>
                <w:rFonts w:ascii="Times New Roman" w:hAnsi="Times New Roman" w:cs="Times New Roman"/>
              </w:rPr>
              <w:t>szklany segmentowy z konstrukcją</w:t>
            </w:r>
          </w:p>
        </w:tc>
        <w:tc>
          <w:tcPr>
            <w:tcW w:w="849" w:type="dxa"/>
            <w:shd w:val="clear" w:color="auto" w:fill="auto"/>
          </w:tcPr>
          <w:p w14:paraId="746BA966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614E9ED2" w14:textId="77777777" w:rsidR="00B9398D" w:rsidRPr="00693725" w:rsidRDefault="00B9398D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202FC65E" w14:textId="77777777" w:rsidR="00B9398D" w:rsidRPr="00693725" w:rsidRDefault="00470AEE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8 0</w:t>
            </w:r>
            <w:r w:rsidR="00B9398D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90346" w:rsidRPr="00693725" w14:paraId="325EC0C0" w14:textId="77777777" w:rsidTr="0062531F">
        <w:tc>
          <w:tcPr>
            <w:tcW w:w="6798" w:type="dxa"/>
            <w:gridSpan w:val="3"/>
            <w:shd w:val="clear" w:color="auto" w:fill="auto"/>
          </w:tcPr>
          <w:p w14:paraId="341E1303" w14:textId="77777777" w:rsidR="00B9398D" w:rsidRPr="00693725" w:rsidRDefault="00B9398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264" w:type="dxa"/>
            <w:shd w:val="clear" w:color="auto" w:fill="auto"/>
          </w:tcPr>
          <w:p w14:paraId="00CC22C6" w14:textId="77777777" w:rsidR="00B9398D" w:rsidRPr="00693725" w:rsidRDefault="00A851A2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 xml:space="preserve">55 </w:t>
            </w:r>
            <w:r w:rsidR="002E6969" w:rsidRPr="00693725">
              <w:rPr>
                <w:rFonts w:ascii="Times New Roman" w:hAnsi="Times New Roman" w:cs="Times New Roman"/>
                <w:b/>
                <w:bCs/>
              </w:rPr>
              <w:t>30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78154FC7" w14:textId="77777777" w:rsidR="00BA24A6" w:rsidRPr="00693725" w:rsidRDefault="00BA24A6" w:rsidP="000E1EC1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64A27C51" w14:textId="77777777" w:rsidR="002A69EE" w:rsidRPr="00693725" w:rsidRDefault="002A69EE" w:rsidP="000E1EC1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b/>
          <w:bCs/>
        </w:rPr>
      </w:pPr>
      <w:r w:rsidRPr="00693725">
        <w:rPr>
          <w:rFonts w:ascii="Times New Roman" w:hAnsi="Times New Roman" w:cs="Times New Roman"/>
          <w:b/>
          <w:bCs/>
        </w:rPr>
        <w:t>Wiata 9-modułowa zadaszenie</w:t>
      </w:r>
    </w:p>
    <w:tbl>
      <w:tblPr>
        <w:tblW w:w="9062" w:type="dxa"/>
        <w:tblInd w:w="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78"/>
        <w:gridCol w:w="849"/>
        <w:gridCol w:w="2271"/>
        <w:gridCol w:w="2264"/>
      </w:tblGrid>
      <w:tr w:rsidR="00F90346" w:rsidRPr="00693725" w14:paraId="422F0E98" w14:textId="77777777" w:rsidTr="0062531F">
        <w:tc>
          <w:tcPr>
            <w:tcW w:w="3678" w:type="dxa"/>
            <w:tcBorders>
              <w:bottom w:val="single" w:sz="12" w:space="0" w:color="666666"/>
            </w:tcBorders>
            <w:shd w:val="clear" w:color="auto" w:fill="auto"/>
          </w:tcPr>
          <w:p w14:paraId="48880AC3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49" w:type="dxa"/>
            <w:tcBorders>
              <w:bottom w:val="single" w:sz="12" w:space="0" w:color="666666"/>
            </w:tcBorders>
            <w:shd w:val="clear" w:color="auto" w:fill="auto"/>
          </w:tcPr>
          <w:p w14:paraId="2611C4CA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71" w:type="dxa"/>
            <w:tcBorders>
              <w:bottom w:val="single" w:sz="12" w:space="0" w:color="666666"/>
            </w:tcBorders>
            <w:shd w:val="clear" w:color="auto" w:fill="auto"/>
          </w:tcPr>
          <w:p w14:paraId="12B74D15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2264" w:type="dxa"/>
            <w:tcBorders>
              <w:bottom w:val="single" w:sz="12" w:space="0" w:color="666666"/>
            </w:tcBorders>
            <w:shd w:val="clear" w:color="auto" w:fill="auto"/>
          </w:tcPr>
          <w:p w14:paraId="1D14CDFC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Koszt sumaryczny brutto</w:t>
            </w:r>
          </w:p>
        </w:tc>
      </w:tr>
      <w:tr w:rsidR="00F90346" w:rsidRPr="00693725" w14:paraId="28233464" w14:textId="77777777" w:rsidTr="0062531F">
        <w:tc>
          <w:tcPr>
            <w:tcW w:w="3678" w:type="dxa"/>
            <w:shd w:val="clear" w:color="auto" w:fill="auto"/>
          </w:tcPr>
          <w:p w14:paraId="224FB317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 xml:space="preserve">Profile aluminiowe </w:t>
            </w:r>
          </w:p>
        </w:tc>
        <w:tc>
          <w:tcPr>
            <w:tcW w:w="849" w:type="dxa"/>
            <w:shd w:val="clear" w:color="auto" w:fill="auto"/>
          </w:tcPr>
          <w:p w14:paraId="669632F9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  <w:r w:rsidR="00837875" w:rsidRPr="0069372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271" w:type="dxa"/>
            <w:shd w:val="clear" w:color="auto" w:fill="auto"/>
          </w:tcPr>
          <w:p w14:paraId="2B2E6E73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kg</w:t>
            </w:r>
          </w:p>
        </w:tc>
        <w:tc>
          <w:tcPr>
            <w:tcW w:w="2264" w:type="dxa"/>
            <w:shd w:val="clear" w:color="auto" w:fill="auto"/>
          </w:tcPr>
          <w:p w14:paraId="2F4FEC26" w14:textId="77777777" w:rsidR="002A69EE" w:rsidRPr="00693725" w:rsidRDefault="009D719D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11 2</w:t>
            </w:r>
            <w:r w:rsidR="002A69EE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90346" w:rsidRPr="00693725" w14:paraId="571F49CD" w14:textId="77777777" w:rsidTr="0062531F">
        <w:tc>
          <w:tcPr>
            <w:tcW w:w="3678" w:type="dxa"/>
            <w:shd w:val="clear" w:color="auto" w:fill="auto"/>
          </w:tcPr>
          <w:p w14:paraId="699D97D9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Szkło bezpieczne VSG 8 mm</w:t>
            </w:r>
          </w:p>
        </w:tc>
        <w:tc>
          <w:tcPr>
            <w:tcW w:w="849" w:type="dxa"/>
            <w:shd w:val="clear" w:color="auto" w:fill="auto"/>
          </w:tcPr>
          <w:p w14:paraId="5DD75086" w14:textId="77777777" w:rsidR="002A69EE" w:rsidRPr="00693725" w:rsidRDefault="009F702B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  <w:r w:rsidR="00515FC9" w:rsidRPr="006937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14:paraId="283905B7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mkw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E9CF993" w14:textId="77777777" w:rsidR="002A69EE" w:rsidRPr="00693725" w:rsidRDefault="00C76957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="001D11EA" w:rsidRPr="00693725">
              <w:rPr>
                <w:rFonts w:ascii="Times New Roman" w:hAnsi="Times New Roman" w:cs="Times New Roman"/>
                <w:b/>
                <w:bCs/>
              </w:rPr>
              <w:t>80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90346" w:rsidRPr="00693725" w14:paraId="728EB1AC" w14:textId="77777777" w:rsidTr="0062531F">
        <w:tc>
          <w:tcPr>
            <w:tcW w:w="3678" w:type="dxa"/>
            <w:shd w:val="clear" w:color="auto" w:fill="auto"/>
          </w:tcPr>
          <w:p w14:paraId="665F2FA9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Elementy stalowe i łączne</w:t>
            </w:r>
          </w:p>
        </w:tc>
        <w:tc>
          <w:tcPr>
            <w:tcW w:w="849" w:type="dxa"/>
            <w:shd w:val="clear" w:color="auto" w:fill="auto"/>
          </w:tcPr>
          <w:p w14:paraId="6CB45FB3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5EC85926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93725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47110236" w14:textId="77777777" w:rsidR="002A69EE" w:rsidRPr="00693725" w:rsidRDefault="00C76957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15</w:t>
            </w:r>
            <w:r w:rsidR="00691325" w:rsidRPr="00693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69EE"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6C549DC2" w14:textId="77777777" w:rsidTr="0062531F">
        <w:tc>
          <w:tcPr>
            <w:tcW w:w="3678" w:type="dxa"/>
            <w:shd w:val="clear" w:color="auto" w:fill="auto"/>
          </w:tcPr>
          <w:p w14:paraId="67430E71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Ławka zawieszana na konstrukcji</w:t>
            </w:r>
          </w:p>
        </w:tc>
        <w:tc>
          <w:tcPr>
            <w:tcW w:w="849" w:type="dxa"/>
            <w:shd w:val="clear" w:color="auto" w:fill="auto"/>
          </w:tcPr>
          <w:p w14:paraId="128DE1BD" w14:textId="77777777" w:rsidR="002A69EE" w:rsidRPr="00693725" w:rsidRDefault="00C76957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14:paraId="6819DD95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435699BC" w14:textId="77777777" w:rsidR="002A69EE" w:rsidRPr="00693725" w:rsidRDefault="00C76957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3 2</w:t>
            </w:r>
            <w:r w:rsidR="002A69EE" w:rsidRPr="0069372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90346" w:rsidRPr="00693725" w14:paraId="07AEBE57" w14:textId="77777777" w:rsidTr="0062531F">
        <w:tc>
          <w:tcPr>
            <w:tcW w:w="3678" w:type="dxa"/>
            <w:shd w:val="clear" w:color="auto" w:fill="auto"/>
          </w:tcPr>
          <w:p w14:paraId="0534FADD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Gablota reklamowa dwustronna</w:t>
            </w:r>
          </w:p>
        </w:tc>
        <w:tc>
          <w:tcPr>
            <w:tcW w:w="849" w:type="dxa"/>
            <w:shd w:val="clear" w:color="auto" w:fill="auto"/>
          </w:tcPr>
          <w:p w14:paraId="5C88AC9A" w14:textId="77777777" w:rsidR="002A69EE" w:rsidRPr="00693725" w:rsidRDefault="000E060C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14:paraId="02527241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2FF5E714" w14:textId="77777777" w:rsidR="002A69EE" w:rsidRPr="00693725" w:rsidRDefault="000E060C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 xml:space="preserve">33 </w:t>
            </w:r>
            <w:r w:rsidR="002A69EE" w:rsidRPr="0069372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F90346" w:rsidRPr="00693725" w14:paraId="23A57C7D" w14:textId="77777777" w:rsidTr="0062531F">
        <w:tc>
          <w:tcPr>
            <w:tcW w:w="3678" w:type="dxa"/>
            <w:shd w:val="clear" w:color="auto" w:fill="auto"/>
          </w:tcPr>
          <w:p w14:paraId="55C8D271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Tablica z rozkładem jazdy</w:t>
            </w:r>
          </w:p>
        </w:tc>
        <w:tc>
          <w:tcPr>
            <w:tcW w:w="849" w:type="dxa"/>
            <w:shd w:val="clear" w:color="auto" w:fill="auto"/>
          </w:tcPr>
          <w:p w14:paraId="143E13CB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2C8A04F3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45ECAC94" w14:textId="77777777" w:rsidR="002A69EE" w:rsidRPr="00693725" w:rsidRDefault="002A69EE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2 500</w:t>
            </w:r>
          </w:p>
        </w:tc>
      </w:tr>
      <w:tr w:rsidR="00F90346" w:rsidRPr="00693725" w14:paraId="5AA3CB63" w14:textId="77777777" w:rsidTr="0062531F">
        <w:tc>
          <w:tcPr>
            <w:tcW w:w="3678" w:type="dxa"/>
            <w:shd w:val="clear" w:color="auto" w:fill="auto"/>
          </w:tcPr>
          <w:p w14:paraId="1EA58F45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Obudowa panelu E-Ink</w:t>
            </w:r>
          </w:p>
        </w:tc>
        <w:tc>
          <w:tcPr>
            <w:tcW w:w="849" w:type="dxa"/>
            <w:shd w:val="clear" w:color="auto" w:fill="auto"/>
          </w:tcPr>
          <w:p w14:paraId="507604F6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5AA9225D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25983130" w14:textId="77777777" w:rsidR="002A69EE" w:rsidRPr="00693725" w:rsidRDefault="002A69EE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1 200</w:t>
            </w:r>
          </w:p>
        </w:tc>
      </w:tr>
      <w:tr w:rsidR="00F90346" w:rsidRPr="00693725" w14:paraId="7C6C5EE6" w14:textId="77777777" w:rsidTr="0062531F">
        <w:tc>
          <w:tcPr>
            <w:tcW w:w="3678" w:type="dxa"/>
            <w:shd w:val="clear" w:color="auto" w:fill="auto"/>
          </w:tcPr>
          <w:p w14:paraId="58BE83B5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Dach szklany segmentowy z konstrukcją</w:t>
            </w:r>
          </w:p>
        </w:tc>
        <w:tc>
          <w:tcPr>
            <w:tcW w:w="849" w:type="dxa"/>
            <w:shd w:val="clear" w:color="auto" w:fill="auto"/>
          </w:tcPr>
          <w:p w14:paraId="1FCFA26E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7B970A1C" w14:textId="77777777" w:rsidR="002A69EE" w:rsidRPr="00693725" w:rsidRDefault="002A69EE" w:rsidP="00625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2264" w:type="dxa"/>
            <w:shd w:val="clear" w:color="auto" w:fill="auto"/>
          </w:tcPr>
          <w:p w14:paraId="6C6BBE31" w14:textId="77777777" w:rsidR="002A69EE" w:rsidRPr="00693725" w:rsidRDefault="00AC1B9C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>12</w:t>
            </w:r>
            <w:r w:rsidR="002A69EE" w:rsidRPr="00693725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  <w:tr w:rsidR="00F90346" w:rsidRPr="00693725" w14:paraId="0A6BE5D1" w14:textId="77777777" w:rsidTr="0062531F">
        <w:tc>
          <w:tcPr>
            <w:tcW w:w="6798" w:type="dxa"/>
            <w:gridSpan w:val="3"/>
            <w:shd w:val="clear" w:color="auto" w:fill="auto"/>
          </w:tcPr>
          <w:p w14:paraId="64819C8E" w14:textId="77777777" w:rsidR="002A69EE" w:rsidRPr="00693725" w:rsidRDefault="002A69EE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3725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264" w:type="dxa"/>
            <w:shd w:val="clear" w:color="auto" w:fill="auto"/>
          </w:tcPr>
          <w:p w14:paraId="5B5FEF4B" w14:textId="77777777" w:rsidR="002A69EE" w:rsidRPr="00693725" w:rsidRDefault="00CD68A1" w:rsidP="00625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3725">
              <w:rPr>
                <w:rFonts w:ascii="Times New Roman" w:hAnsi="Times New Roman" w:cs="Times New Roman"/>
                <w:b/>
                <w:bCs/>
              </w:rPr>
              <w:t xml:space="preserve">82 </w:t>
            </w:r>
            <w:r w:rsidR="00420637" w:rsidRPr="00693725">
              <w:rPr>
                <w:rFonts w:ascii="Times New Roman" w:hAnsi="Times New Roman" w:cs="Times New Roman"/>
                <w:b/>
                <w:bCs/>
              </w:rPr>
              <w:t>90</w:t>
            </w:r>
            <w:r w:rsidRPr="006937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685C4709" w14:textId="77777777" w:rsidR="000007D1" w:rsidRPr="00693725" w:rsidRDefault="000007D1" w:rsidP="00C803C5">
      <w:pPr>
        <w:jc w:val="both"/>
        <w:rPr>
          <w:rFonts w:ascii="Times New Roman" w:hAnsi="Times New Roman" w:cs="Times New Roman"/>
        </w:rPr>
      </w:pPr>
    </w:p>
    <w:sectPr w:rsidR="000007D1" w:rsidRPr="0069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E61D" w14:textId="77777777" w:rsidR="00EC56AA" w:rsidRDefault="00EC56AA" w:rsidP="0039175A">
      <w:pPr>
        <w:spacing w:after="0" w:line="240" w:lineRule="auto"/>
      </w:pPr>
      <w:r>
        <w:separator/>
      </w:r>
    </w:p>
  </w:endnote>
  <w:endnote w:type="continuationSeparator" w:id="0">
    <w:p w14:paraId="1AB5B316" w14:textId="77777777" w:rsidR="00EC56AA" w:rsidRDefault="00EC56AA" w:rsidP="0039175A">
      <w:pPr>
        <w:spacing w:after="0" w:line="240" w:lineRule="auto"/>
      </w:pPr>
      <w:r>
        <w:continuationSeparator/>
      </w:r>
    </w:p>
  </w:endnote>
  <w:endnote w:type="continuationNotice" w:id="1">
    <w:p w14:paraId="7D8CF940" w14:textId="77777777" w:rsidR="00EC56AA" w:rsidRDefault="00EC5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4121B" w14:textId="77777777" w:rsidR="00EC56AA" w:rsidRDefault="00EC56AA" w:rsidP="0039175A">
      <w:pPr>
        <w:spacing w:after="0" w:line="240" w:lineRule="auto"/>
      </w:pPr>
      <w:r>
        <w:separator/>
      </w:r>
    </w:p>
  </w:footnote>
  <w:footnote w:type="continuationSeparator" w:id="0">
    <w:p w14:paraId="7DB919D6" w14:textId="77777777" w:rsidR="00EC56AA" w:rsidRDefault="00EC56AA" w:rsidP="0039175A">
      <w:pPr>
        <w:spacing w:after="0" w:line="240" w:lineRule="auto"/>
      </w:pPr>
      <w:r>
        <w:continuationSeparator/>
      </w:r>
    </w:p>
  </w:footnote>
  <w:footnote w:type="continuationNotice" w:id="1">
    <w:p w14:paraId="2D701FCD" w14:textId="77777777" w:rsidR="00EC56AA" w:rsidRDefault="00EC56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346"/>
    <w:multiLevelType w:val="hybridMultilevel"/>
    <w:tmpl w:val="FB98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653"/>
    <w:multiLevelType w:val="hybridMultilevel"/>
    <w:tmpl w:val="AD22A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5E6F8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72F"/>
    <w:multiLevelType w:val="hybridMultilevel"/>
    <w:tmpl w:val="F67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845"/>
    <w:multiLevelType w:val="hybridMultilevel"/>
    <w:tmpl w:val="1B503FA4"/>
    <w:lvl w:ilvl="0" w:tplc="46D48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7D67FF"/>
    <w:multiLevelType w:val="hybridMultilevel"/>
    <w:tmpl w:val="F2E85FB8"/>
    <w:lvl w:ilvl="0" w:tplc="745696D2">
      <w:start w:val="1"/>
      <w:numFmt w:val="upperLetter"/>
      <w:lvlText w:val="%1."/>
      <w:lvlJc w:val="left"/>
      <w:rPr>
        <w:rFonts w:hint="default"/>
        <w:color w:val="004DF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D1"/>
    <w:rsid w:val="000007D1"/>
    <w:rsid w:val="00002714"/>
    <w:rsid w:val="00014F8A"/>
    <w:rsid w:val="00031009"/>
    <w:rsid w:val="00054E8B"/>
    <w:rsid w:val="000A4EC2"/>
    <w:rsid w:val="000C159D"/>
    <w:rsid w:val="000D37CA"/>
    <w:rsid w:val="000E060C"/>
    <w:rsid w:val="000E1EC1"/>
    <w:rsid w:val="000F0734"/>
    <w:rsid w:val="00105CFE"/>
    <w:rsid w:val="00144A87"/>
    <w:rsid w:val="001632F9"/>
    <w:rsid w:val="00177580"/>
    <w:rsid w:val="00184412"/>
    <w:rsid w:val="001911FB"/>
    <w:rsid w:val="00191989"/>
    <w:rsid w:val="00197373"/>
    <w:rsid w:val="001A4DB1"/>
    <w:rsid w:val="001C45C6"/>
    <w:rsid w:val="001D11EA"/>
    <w:rsid w:val="001D4B04"/>
    <w:rsid w:val="001F0FE3"/>
    <w:rsid w:val="001F4952"/>
    <w:rsid w:val="00202B4D"/>
    <w:rsid w:val="00203624"/>
    <w:rsid w:val="00237821"/>
    <w:rsid w:val="00242ADF"/>
    <w:rsid w:val="0027159B"/>
    <w:rsid w:val="00274801"/>
    <w:rsid w:val="002867A9"/>
    <w:rsid w:val="00292188"/>
    <w:rsid w:val="0029330B"/>
    <w:rsid w:val="002A07C6"/>
    <w:rsid w:val="002A3463"/>
    <w:rsid w:val="002A69EE"/>
    <w:rsid w:val="002A6E98"/>
    <w:rsid w:val="002A7863"/>
    <w:rsid w:val="002B36F2"/>
    <w:rsid w:val="002B6136"/>
    <w:rsid w:val="002E6969"/>
    <w:rsid w:val="0030125F"/>
    <w:rsid w:val="00304C4D"/>
    <w:rsid w:val="00331B57"/>
    <w:rsid w:val="00350C71"/>
    <w:rsid w:val="003675BB"/>
    <w:rsid w:val="00374940"/>
    <w:rsid w:val="0039175A"/>
    <w:rsid w:val="003954EA"/>
    <w:rsid w:val="00395857"/>
    <w:rsid w:val="003D295A"/>
    <w:rsid w:val="003D77C9"/>
    <w:rsid w:val="0040768C"/>
    <w:rsid w:val="00414B0D"/>
    <w:rsid w:val="00420637"/>
    <w:rsid w:val="00435EBB"/>
    <w:rsid w:val="00470AEE"/>
    <w:rsid w:val="0048132E"/>
    <w:rsid w:val="00483788"/>
    <w:rsid w:val="004A30D0"/>
    <w:rsid w:val="004B0E08"/>
    <w:rsid w:val="004B79D9"/>
    <w:rsid w:val="004C5718"/>
    <w:rsid w:val="004C7614"/>
    <w:rsid w:val="004F2C31"/>
    <w:rsid w:val="004F3623"/>
    <w:rsid w:val="0050267D"/>
    <w:rsid w:val="0051262B"/>
    <w:rsid w:val="00515FC9"/>
    <w:rsid w:val="00522A44"/>
    <w:rsid w:val="00547025"/>
    <w:rsid w:val="00552707"/>
    <w:rsid w:val="00566AA0"/>
    <w:rsid w:val="00574563"/>
    <w:rsid w:val="00583CD7"/>
    <w:rsid w:val="0058664F"/>
    <w:rsid w:val="005A42F6"/>
    <w:rsid w:val="005C1678"/>
    <w:rsid w:val="005D6A89"/>
    <w:rsid w:val="005F7ACB"/>
    <w:rsid w:val="006101F1"/>
    <w:rsid w:val="0062531F"/>
    <w:rsid w:val="00625B79"/>
    <w:rsid w:val="006268BB"/>
    <w:rsid w:val="006312CC"/>
    <w:rsid w:val="0063599E"/>
    <w:rsid w:val="00651E43"/>
    <w:rsid w:val="0068198A"/>
    <w:rsid w:val="00691325"/>
    <w:rsid w:val="00691630"/>
    <w:rsid w:val="00693725"/>
    <w:rsid w:val="006A4131"/>
    <w:rsid w:val="006B38B5"/>
    <w:rsid w:val="006C1FC1"/>
    <w:rsid w:val="006D7377"/>
    <w:rsid w:val="006E6D9D"/>
    <w:rsid w:val="006F5811"/>
    <w:rsid w:val="006F68DD"/>
    <w:rsid w:val="00720959"/>
    <w:rsid w:val="00740B43"/>
    <w:rsid w:val="007A1ECA"/>
    <w:rsid w:val="007A7F82"/>
    <w:rsid w:val="007D45A1"/>
    <w:rsid w:val="007E3542"/>
    <w:rsid w:val="00815760"/>
    <w:rsid w:val="00823E4F"/>
    <w:rsid w:val="008305A8"/>
    <w:rsid w:val="008372E9"/>
    <w:rsid w:val="00837875"/>
    <w:rsid w:val="0088718C"/>
    <w:rsid w:val="0088749D"/>
    <w:rsid w:val="008907A2"/>
    <w:rsid w:val="008A5F40"/>
    <w:rsid w:val="008C6AB1"/>
    <w:rsid w:val="008C710A"/>
    <w:rsid w:val="008D0F84"/>
    <w:rsid w:val="008D5954"/>
    <w:rsid w:val="009002DE"/>
    <w:rsid w:val="009178F0"/>
    <w:rsid w:val="00936240"/>
    <w:rsid w:val="009378BB"/>
    <w:rsid w:val="0094741B"/>
    <w:rsid w:val="0095497F"/>
    <w:rsid w:val="00956CBB"/>
    <w:rsid w:val="00996BD9"/>
    <w:rsid w:val="009D719D"/>
    <w:rsid w:val="009D7731"/>
    <w:rsid w:val="009E6200"/>
    <w:rsid w:val="009F431D"/>
    <w:rsid w:val="009F702B"/>
    <w:rsid w:val="00A069E7"/>
    <w:rsid w:val="00A06DCE"/>
    <w:rsid w:val="00A22BB1"/>
    <w:rsid w:val="00A349C8"/>
    <w:rsid w:val="00A368FD"/>
    <w:rsid w:val="00A417D9"/>
    <w:rsid w:val="00A511A9"/>
    <w:rsid w:val="00A667F6"/>
    <w:rsid w:val="00A76593"/>
    <w:rsid w:val="00A81484"/>
    <w:rsid w:val="00A83A9D"/>
    <w:rsid w:val="00A851A2"/>
    <w:rsid w:val="00A85FF7"/>
    <w:rsid w:val="00AA18F4"/>
    <w:rsid w:val="00AA524B"/>
    <w:rsid w:val="00AB05B1"/>
    <w:rsid w:val="00AC1B9C"/>
    <w:rsid w:val="00B00BBF"/>
    <w:rsid w:val="00B04879"/>
    <w:rsid w:val="00B100F3"/>
    <w:rsid w:val="00B1272D"/>
    <w:rsid w:val="00B167D5"/>
    <w:rsid w:val="00B340A4"/>
    <w:rsid w:val="00B4575E"/>
    <w:rsid w:val="00B7376C"/>
    <w:rsid w:val="00B7500F"/>
    <w:rsid w:val="00B9398D"/>
    <w:rsid w:val="00BA24A6"/>
    <w:rsid w:val="00BC47ED"/>
    <w:rsid w:val="00C07072"/>
    <w:rsid w:val="00C216EF"/>
    <w:rsid w:val="00C21E2E"/>
    <w:rsid w:val="00C476A3"/>
    <w:rsid w:val="00C51F48"/>
    <w:rsid w:val="00C76957"/>
    <w:rsid w:val="00C803C5"/>
    <w:rsid w:val="00C93DB1"/>
    <w:rsid w:val="00CA3BED"/>
    <w:rsid w:val="00CB6BB4"/>
    <w:rsid w:val="00CB70E7"/>
    <w:rsid w:val="00CD0381"/>
    <w:rsid w:val="00CD68A1"/>
    <w:rsid w:val="00CF28C6"/>
    <w:rsid w:val="00D322B1"/>
    <w:rsid w:val="00D41957"/>
    <w:rsid w:val="00D44087"/>
    <w:rsid w:val="00D4512E"/>
    <w:rsid w:val="00D547DF"/>
    <w:rsid w:val="00D60F0A"/>
    <w:rsid w:val="00D62935"/>
    <w:rsid w:val="00D762A4"/>
    <w:rsid w:val="00D96838"/>
    <w:rsid w:val="00DA272B"/>
    <w:rsid w:val="00DA2E7E"/>
    <w:rsid w:val="00DB1B70"/>
    <w:rsid w:val="00DE55C7"/>
    <w:rsid w:val="00DF12B2"/>
    <w:rsid w:val="00E42218"/>
    <w:rsid w:val="00E43927"/>
    <w:rsid w:val="00E508F8"/>
    <w:rsid w:val="00E55EB7"/>
    <w:rsid w:val="00E71A99"/>
    <w:rsid w:val="00EC3860"/>
    <w:rsid w:val="00EC56AA"/>
    <w:rsid w:val="00EC641B"/>
    <w:rsid w:val="00EF7A94"/>
    <w:rsid w:val="00F14A67"/>
    <w:rsid w:val="00F35FBF"/>
    <w:rsid w:val="00F42F56"/>
    <w:rsid w:val="00F50E49"/>
    <w:rsid w:val="00F720F4"/>
    <w:rsid w:val="00F733F2"/>
    <w:rsid w:val="00F77816"/>
    <w:rsid w:val="00F90346"/>
    <w:rsid w:val="00F97C88"/>
    <w:rsid w:val="00FB5E5D"/>
    <w:rsid w:val="00FC042A"/>
    <w:rsid w:val="00FC5EAA"/>
    <w:rsid w:val="00FD4594"/>
    <w:rsid w:val="00FD6120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EB71"/>
  <w15:chartTrackingRefBased/>
  <w15:docId w15:val="{1E6B1016-A464-44A8-9D82-8B47932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D68A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12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5A"/>
  </w:style>
  <w:style w:type="paragraph" w:styleId="Stopka">
    <w:name w:val="footer"/>
    <w:basedOn w:val="Normalny"/>
    <w:link w:val="StopkaZnak"/>
    <w:uiPriority w:val="99"/>
    <w:unhideWhenUsed/>
    <w:rsid w:val="0039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5A"/>
  </w:style>
  <w:style w:type="character" w:styleId="Odwoaniedokomentarza">
    <w:name w:val="annotation reference"/>
    <w:basedOn w:val="Domylnaczcionkaakapitu"/>
    <w:uiPriority w:val="99"/>
    <w:semiHidden/>
    <w:unhideWhenUsed/>
    <w:rsid w:val="00B75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0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00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76D5E34AB774A9BED488E54F28EDF" ma:contentTypeVersion="16" ma:contentTypeDescription="Utwórz nowy dokument." ma:contentTypeScope="" ma:versionID="f2d2f9aa0bd7112cf82de311f61d6b42">
  <xsd:schema xmlns:xsd="http://www.w3.org/2001/XMLSchema" xmlns:xs="http://www.w3.org/2001/XMLSchema" xmlns:p="http://schemas.microsoft.com/office/2006/metadata/properties" xmlns:ns2="f4b86557-b6b9-4d61-aca3-5956646c4a8e" xmlns:ns3="b354825f-0999-49da-9ce1-353349aabe11" targetNamespace="http://schemas.microsoft.com/office/2006/metadata/properties" ma:root="true" ma:fieldsID="78bfe1981af1618f567cc75b3f757b3d" ns2:_="" ns3:_="">
    <xsd:import namespace="f4b86557-b6b9-4d61-aca3-5956646c4a8e"/>
    <xsd:import namespace="b354825f-0999-49da-9ce1-353349aa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6557-b6b9-4d61-aca3-5956646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25f-0999-49da-9ce1-353349aa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7600c-858d-4270-899f-439a6d480766}" ma:internalName="TaxCatchAll" ma:showField="CatchAllData" ma:web="b354825f-0999-49da-9ce1-353349aa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86557-b6b9-4d61-aca3-5956646c4a8e">
      <Terms xmlns="http://schemas.microsoft.com/office/infopath/2007/PartnerControls"/>
    </lcf76f155ced4ddcb4097134ff3c332f>
    <TaxCatchAll xmlns="b354825f-0999-49da-9ce1-353349aabe1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B9455-1768-46D0-8864-C78EC6E62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6557-b6b9-4d61-aca3-5956646c4a8e"/>
    <ds:schemaRef ds:uri="b354825f-0999-49da-9ce1-353349aa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8CDB5-1CB7-4845-9F29-DC4CBA73567B}">
  <ds:schemaRefs>
    <ds:schemaRef ds:uri="http://schemas.microsoft.com/office/2006/metadata/properties"/>
    <ds:schemaRef ds:uri="http://schemas.microsoft.com/office/infopath/2007/PartnerControls"/>
    <ds:schemaRef ds:uri="f4b86557-b6b9-4d61-aca3-5956646c4a8e"/>
    <ds:schemaRef ds:uri="b354825f-0999-49da-9ce1-353349aabe11"/>
  </ds:schemaRefs>
</ds:datastoreItem>
</file>

<file path=customXml/itemProps3.xml><?xml version="1.0" encoding="utf-8"?>
<ds:datastoreItem xmlns:ds="http://schemas.openxmlformats.org/officeDocument/2006/customXml" ds:itemID="{E11B45EC-D17E-443E-B336-156D0F291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Razy2 Grupa Projektowa</dc:creator>
  <cp:keywords/>
  <dc:description/>
  <cp:lastModifiedBy>Żmijewska Bożena</cp:lastModifiedBy>
  <cp:revision>3</cp:revision>
  <cp:lastPrinted>2023-01-13T10:20:00Z</cp:lastPrinted>
  <dcterms:created xsi:type="dcterms:W3CDTF">2023-03-02T14:23:00Z</dcterms:created>
  <dcterms:modified xsi:type="dcterms:W3CDTF">2023-03-02T14:31:00Z</dcterms:modified>
</cp:coreProperties>
</file>