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5D24" w14:textId="715486EC" w:rsidR="00662D16" w:rsidRDefault="00662D16" w:rsidP="00662D16">
      <w:pPr>
        <w:jc w:val="right"/>
        <w:rPr>
          <w:rFonts w:ascii="Open Sans" w:hAnsi="Open Sans" w:cs="Open Sans"/>
          <w:b/>
          <w:i/>
          <w:sz w:val="21"/>
          <w:szCs w:val="21"/>
        </w:rPr>
      </w:pPr>
      <w:bookmarkStart w:id="0" w:name="_Hlk88118266"/>
      <w:r w:rsidRPr="00662D16">
        <w:rPr>
          <w:rFonts w:ascii="Open Sans" w:hAnsi="Open Sans" w:cs="Open Sans"/>
          <w:b/>
          <w:i/>
          <w:sz w:val="21"/>
          <w:szCs w:val="21"/>
        </w:rPr>
        <w:t xml:space="preserve">Załącznik nr </w:t>
      </w:r>
      <w:r w:rsidR="00EB1C17">
        <w:rPr>
          <w:rFonts w:ascii="Open Sans" w:hAnsi="Open Sans" w:cs="Open Sans"/>
          <w:b/>
          <w:i/>
          <w:sz w:val="21"/>
          <w:szCs w:val="21"/>
        </w:rPr>
        <w:t>5</w:t>
      </w:r>
    </w:p>
    <w:p w14:paraId="52C90797" w14:textId="13202270" w:rsidR="00423B22" w:rsidRPr="00423B22" w:rsidRDefault="00423B22" w:rsidP="00423B22">
      <w:pPr>
        <w:ind w:left="0" w:firstLine="0"/>
        <w:jc w:val="right"/>
        <w:rPr>
          <w:rFonts w:ascii="Open Sans" w:hAnsi="Open Sans" w:cs="Open Sans"/>
          <w:i/>
          <w:sz w:val="18"/>
          <w:szCs w:val="18"/>
        </w:rPr>
      </w:pPr>
      <w:r w:rsidRPr="00A5225D">
        <w:rPr>
          <w:rFonts w:ascii="Open Sans" w:hAnsi="Open Sans" w:cs="Open Sans"/>
          <w:i/>
          <w:sz w:val="18"/>
          <w:szCs w:val="18"/>
        </w:rPr>
        <w:t>regulaminu konkursu opracowanie projektu pomnika Lecha Bądkowskiego</w:t>
      </w:r>
      <w:r>
        <w:rPr>
          <w:rFonts w:ascii="Open Sans" w:hAnsi="Open Sans" w:cs="Open Sans"/>
          <w:i/>
          <w:sz w:val="18"/>
          <w:szCs w:val="18"/>
        </w:rPr>
        <w:br/>
      </w:r>
      <w:r w:rsidRPr="00A5225D">
        <w:rPr>
          <w:rFonts w:ascii="Open Sans" w:hAnsi="Open Sans" w:cs="Open Sans"/>
          <w:i/>
          <w:sz w:val="18"/>
          <w:szCs w:val="18"/>
        </w:rPr>
        <w:t>wraz z koncepcją zagospodarowania otoczenia pomnika</w:t>
      </w:r>
      <w:bookmarkStart w:id="1" w:name="_GoBack"/>
      <w:bookmarkEnd w:id="1"/>
    </w:p>
    <w:p w14:paraId="749CFA6D" w14:textId="77777777" w:rsidR="00662D16" w:rsidRPr="00662D16" w:rsidRDefault="00662D16" w:rsidP="00662D16">
      <w:pPr>
        <w:rPr>
          <w:rFonts w:ascii="Open Sans" w:hAnsi="Open Sans" w:cs="Open Sans"/>
          <w:sz w:val="21"/>
          <w:szCs w:val="21"/>
        </w:rPr>
      </w:pPr>
    </w:p>
    <w:p w14:paraId="45402B52" w14:textId="77777777" w:rsidR="00662D16" w:rsidRPr="00662D16" w:rsidRDefault="00662D16" w:rsidP="00662D16">
      <w:pPr>
        <w:rPr>
          <w:rFonts w:ascii="Open Sans" w:hAnsi="Open Sans" w:cs="Open Sans"/>
          <w:b/>
          <w:color w:val="auto"/>
          <w:sz w:val="21"/>
          <w:szCs w:val="21"/>
        </w:rPr>
      </w:pPr>
      <w:r w:rsidRPr="00662D16">
        <w:rPr>
          <w:rFonts w:ascii="Open Sans" w:hAnsi="Open Sans" w:cs="Open Sans"/>
          <w:b/>
          <w:color w:val="auto"/>
          <w:sz w:val="21"/>
          <w:szCs w:val="21"/>
        </w:rPr>
        <w:t xml:space="preserve">Klauzula RODO </w:t>
      </w:r>
    </w:p>
    <w:p w14:paraId="49CACF37" w14:textId="77777777" w:rsidR="00662D16" w:rsidRPr="00662D16" w:rsidRDefault="00050906" w:rsidP="00662D16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589D78F6" wp14:editId="2C3647F1">
            <wp:extent cx="5760720" cy="156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5670" w14:textId="77777777" w:rsidR="00662D16" w:rsidRPr="00662D16" w:rsidRDefault="00662D16" w:rsidP="00662D16">
      <w:pPr>
        <w:autoSpaceDE w:val="0"/>
        <w:autoSpaceDN w:val="0"/>
        <w:adjustRightInd w:val="0"/>
        <w:spacing w:before="120" w:after="60" w:line="240" w:lineRule="auto"/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Organizator Konkursu informuje, że: </w:t>
      </w:r>
    </w:p>
    <w:p w14:paraId="310CB7EB" w14:textId="77777777" w:rsidR="00662D16" w:rsidRPr="00662D16" w:rsidRDefault="00662D16" w:rsidP="00662D1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Administratorem Pani/Pana danych osobowych jest Gdański Zarząd Dróg i Zieleni z siedzibą w Gdańsku, ul. Partyzantów 36;</w:t>
      </w:r>
    </w:p>
    <w:p w14:paraId="4FF872CF" w14:textId="77777777" w:rsidR="0005090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kontakt z Inspektorem Ochrony Danych  –  e-mail: iod.gzdiz@gdansk.gda.pl, tel. 58 52 44</w:t>
      </w:r>
      <w:r w:rsidR="00050906">
        <w:rPr>
          <w:rFonts w:ascii="Open Sans" w:hAnsi="Open Sans" w:cs="Open Sans"/>
          <w:sz w:val="21"/>
          <w:szCs w:val="21"/>
        </w:rPr>
        <w:t> </w:t>
      </w:r>
      <w:r w:rsidRPr="00662D16">
        <w:rPr>
          <w:rFonts w:ascii="Open Sans" w:hAnsi="Open Sans" w:cs="Open Sans"/>
          <w:sz w:val="21"/>
          <w:szCs w:val="21"/>
        </w:rPr>
        <w:t>509;</w:t>
      </w:r>
    </w:p>
    <w:p w14:paraId="09595122" w14:textId="20E7D1DB" w:rsidR="0005090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050906">
        <w:rPr>
          <w:rFonts w:ascii="Open Sans" w:hAnsi="Open Sans" w:cs="Open Sans"/>
          <w:sz w:val="21"/>
          <w:szCs w:val="21"/>
        </w:rPr>
        <w:t xml:space="preserve">Pani/Pana dane osobowe przetwarzane będą na podstawie art. 6 ust. 1 lit. c RODO w celu związanym z niniejszym Konkursem; </w:t>
      </w:r>
    </w:p>
    <w:p w14:paraId="428A4856" w14:textId="6750441A" w:rsidR="0005090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050906">
        <w:rPr>
          <w:rFonts w:ascii="Open Sans" w:hAnsi="Open Sans" w:cs="Open Sans"/>
          <w:sz w:val="21"/>
          <w:szCs w:val="21"/>
        </w:rPr>
        <w:t xml:space="preserve">odbiorcami Pani/Pana danych </w:t>
      </w:r>
      <w:r w:rsidRPr="001E365F">
        <w:rPr>
          <w:rFonts w:ascii="Open Sans" w:hAnsi="Open Sans" w:cs="Open Sans"/>
          <w:sz w:val="21"/>
          <w:szCs w:val="21"/>
        </w:rPr>
        <w:t>osobowych będą wyłącznie podmioty uprawnione do uzyskania danych osobowych na podstawie przepisów prawa, którym udostępniona zostanie dokumentacja Konkursu w oparciu o art. 18</w:t>
      </w:r>
      <w:r w:rsidR="00FB6A20">
        <w:rPr>
          <w:rFonts w:ascii="Open Sans" w:hAnsi="Open Sans" w:cs="Open Sans"/>
          <w:sz w:val="21"/>
          <w:szCs w:val="21"/>
        </w:rPr>
        <w:t>, oraz podmioty świadczące usługi informatyczne i archiwizacyjne na rzecz Administratora;</w:t>
      </w:r>
    </w:p>
    <w:p w14:paraId="4E05F3EB" w14:textId="77777777" w:rsidR="00662D1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Pani/Pana dane osobowe będą przechowywane, zgodnie z art. 78 Ustawy PZP,  przez okres 4 lat od dnia zakończenia Konkursu; </w:t>
      </w:r>
    </w:p>
    <w:p w14:paraId="556B4EB1" w14:textId="5C1A20B2" w:rsidR="00662D1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w odniesieniu do Pani/Pana danych osobowych decyzje nie będą podejmowane w sposób </w:t>
      </w:r>
      <w:r w:rsidRPr="00FB6A20">
        <w:rPr>
          <w:rFonts w:ascii="Open Sans" w:hAnsi="Open Sans" w:cs="Open Sans"/>
          <w:sz w:val="21"/>
          <w:szCs w:val="21"/>
        </w:rPr>
        <w:t>zautomatyzowany</w:t>
      </w:r>
      <w:r w:rsidR="00FB6A20" w:rsidRPr="00FB6A20">
        <w:rPr>
          <w:rFonts w:ascii="Open Sans" w:hAnsi="Open Sans" w:cs="Open Sans"/>
          <w:sz w:val="21"/>
          <w:szCs w:val="21"/>
        </w:rPr>
        <w:t xml:space="preserve"> </w:t>
      </w:r>
      <w:r w:rsidRPr="00FB6A20">
        <w:rPr>
          <w:rFonts w:ascii="Open Sans" w:hAnsi="Open Sans" w:cs="Open Sans"/>
          <w:sz w:val="21"/>
          <w:szCs w:val="21"/>
        </w:rPr>
        <w:t>,</w:t>
      </w:r>
      <w:r w:rsidRPr="001E365F">
        <w:rPr>
          <w:rFonts w:ascii="Open Sans" w:hAnsi="Open Sans" w:cs="Open Sans"/>
          <w:sz w:val="21"/>
          <w:szCs w:val="21"/>
        </w:rPr>
        <w:t xml:space="preserve"> stosownie do art. 22 RODO; </w:t>
      </w:r>
    </w:p>
    <w:p w14:paraId="09B8CE9D" w14:textId="7777D9BB" w:rsidR="00FB6A20" w:rsidRPr="00FB6A20" w:rsidRDefault="00FB6A20" w:rsidP="00FB6A20">
      <w:pPr>
        <w:pStyle w:val="Akapitzlist"/>
        <w:numPr>
          <w:ilvl w:val="0"/>
          <w:numId w:val="4"/>
        </w:numPr>
        <w:shd w:val="clear" w:color="auto" w:fill="FFFFFF"/>
        <w:spacing w:after="160" w:line="240" w:lineRule="auto"/>
        <w:rPr>
          <w:rFonts w:ascii="Open Sans" w:eastAsia="Times New Roman" w:hAnsi="Open Sans" w:cs="Open Sans"/>
          <w:sz w:val="20"/>
          <w:szCs w:val="20"/>
        </w:rPr>
      </w:pPr>
      <w:r w:rsidRPr="00FB6A20">
        <w:rPr>
          <w:rFonts w:ascii="Open Sans" w:eastAsia="Times New Roman" w:hAnsi="Open Sans" w:cs="Open Sans"/>
          <w:sz w:val="21"/>
          <w:szCs w:val="21"/>
        </w:rPr>
        <w:t>Pani</w:t>
      </w:r>
      <w:r>
        <w:rPr>
          <w:rFonts w:ascii="Open Sans" w:eastAsia="Times New Roman" w:hAnsi="Open Sans" w:cs="Open Sans"/>
          <w:sz w:val="21"/>
          <w:szCs w:val="21"/>
        </w:rPr>
        <w:t>/P</w:t>
      </w:r>
      <w:r w:rsidRPr="00FB6A20">
        <w:rPr>
          <w:rFonts w:ascii="Open Sans" w:eastAsia="Times New Roman" w:hAnsi="Open Sans" w:cs="Open Sans"/>
          <w:sz w:val="21"/>
          <w:szCs w:val="21"/>
        </w:rPr>
        <w:t xml:space="preserve">ana dane osobowe nie będą przekazywane do państwa trzeciego </w:t>
      </w:r>
      <w:r w:rsidRPr="00FB6A20">
        <w:rPr>
          <w:rFonts w:ascii="Open Sans" w:eastAsia="Times New Roman" w:hAnsi="Open Sans" w:cs="Open Sans"/>
          <w:sz w:val="21"/>
          <w:szCs w:val="21"/>
        </w:rPr>
        <w:br/>
        <w:t>lub organizacji międzynarodowej</w:t>
      </w:r>
      <w:r w:rsidRPr="00FB6A20">
        <w:rPr>
          <w:rFonts w:ascii="Open Sans" w:eastAsia="Times New Roman" w:hAnsi="Open Sans" w:cs="Open Sans"/>
          <w:sz w:val="20"/>
          <w:szCs w:val="20"/>
        </w:rPr>
        <w:t>.</w:t>
      </w:r>
    </w:p>
    <w:p w14:paraId="10B6D1B7" w14:textId="77777777" w:rsidR="00662D1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posiada Pani/Pan: </w:t>
      </w:r>
    </w:p>
    <w:p w14:paraId="50982528" w14:textId="77777777" w:rsidR="00662D16" w:rsidRPr="001E365F" w:rsidRDefault="00662D16" w:rsidP="00662D16">
      <w:pPr>
        <w:numPr>
          <w:ilvl w:val="1"/>
          <w:numId w:val="2"/>
        </w:numPr>
        <w:spacing w:after="64"/>
        <w:ind w:right="49" w:hanging="427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na podstawie art. 15 RODO prawo dostępu do danych osobowych Pani/Pana dotyczących, </w:t>
      </w:r>
    </w:p>
    <w:p w14:paraId="77D65AE7" w14:textId="77777777" w:rsidR="00662D16" w:rsidRPr="00662D16" w:rsidRDefault="00662D16" w:rsidP="00662D16">
      <w:pPr>
        <w:numPr>
          <w:ilvl w:val="1"/>
          <w:numId w:val="2"/>
        </w:numPr>
        <w:spacing w:after="55"/>
        <w:ind w:right="49" w:hanging="427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>na podstawie art. 16 RODO prawo do sprostowania Pani/Pana</w:t>
      </w:r>
      <w:r w:rsidRPr="00662D16">
        <w:rPr>
          <w:rFonts w:ascii="Open Sans" w:hAnsi="Open Sans" w:cs="Open Sans"/>
          <w:sz w:val="21"/>
          <w:szCs w:val="21"/>
        </w:rPr>
        <w:t xml:space="preserve"> danych osobowych –  przy czym skorzystanie z prawa do sprostowania nie może skutkować zmianą wyniku Konkursu oraz nie może naruszać integralności protokołu z Konkursu oraz jego załączników, </w:t>
      </w:r>
    </w:p>
    <w:p w14:paraId="756A34EB" w14:textId="77777777" w:rsidR="00662D16" w:rsidRPr="00662D16" w:rsidRDefault="00662D16" w:rsidP="00662D16">
      <w:pPr>
        <w:numPr>
          <w:ilvl w:val="1"/>
          <w:numId w:val="2"/>
        </w:numPr>
        <w:spacing w:after="55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 – przy czym prawo do ograniczenia przetwarzania nie ma zastosowania w odniesieniu 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067D15E2" w14:textId="77777777" w:rsidR="00662D16" w:rsidRPr="00662D16" w:rsidRDefault="00662D16" w:rsidP="00662D16">
      <w:pPr>
        <w:numPr>
          <w:ilvl w:val="1"/>
          <w:numId w:val="2"/>
        </w:numPr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7BD31FB" w14:textId="77777777" w:rsidR="00662D16" w:rsidRPr="00662D16" w:rsidRDefault="00662D16" w:rsidP="00662D16">
      <w:pPr>
        <w:tabs>
          <w:tab w:val="center" w:pos="820"/>
          <w:tab w:val="center" w:pos="2343"/>
        </w:tabs>
        <w:spacing w:after="56"/>
        <w:ind w:left="0" w:firstLine="0"/>
        <w:jc w:val="left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ab/>
      </w:r>
      <w:r w:rsidRPr="00662D16">
        <w:rPr>
          <w:rFonts w:ascii="Open Sans" w:eastAsia="Arial" w:hAnsi="Open Sans" w:cs="Open Sans"/>
          <w:sz w:val="21"/>
          <w:szCs w:val="21"/>
        </w:rPr>
        <w:t xml:space="preserve">9) </w:t>
      </w:r>
      <w:r w:rsidRPr="00662D16">
        <w:rPr>
          <w:rFonts w:ascii="Open Sans" w:eastAsia="Arial" w:hAnsi="Open Sans" w:cs="Open Sans"/>
          <w:sz w:val="21"/>
          <w:szCs w:val="21"/>
        </w:rPr>
        <w:tab/>
      </w:r>
      <w:r w:rsidRPr="00662D16">
        <w:rPr>
          <w:rFonts w:ascii="Open Sans" w:hAnsi="Open Sans" w:cs="Open Sans"/>
          <w:sz w:val="21"/>
          <w:szCs w:val="21"/>
        </w:rPr>
        <w:t xml:space="preserve">nie przysługuje Pani/Panu: </w:t>
      </w:r>
    </w:p>
    <w:p w14:paraId="00332A7A" w14:textId="77777777" w:rsidR="00662D16" w:rsidRPr="00662D16" w:rsidRDefault="00662D16" w:rsidP="00662D16">
      <w:pPr>
        <w:numPr>
          <w:ilvl w:val="0"/>
          <w:numId w:val="3"/>
        </w:numPr>
        <w:spacing w:after="64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lastRenderedPageBreak/>
        <w:t xml:space="preserve">w związku z art. 17 ust. 3 lit. b, d lub e RODO prawo do usunięcia danych osobowych, </w:t>
      </w:r>
    </w:p>
    <w:p w14:paraId="45F137F4" w14:textId="77777777" w:rsidR="00662D16" w:rsidRPr="00662D16" w:rsidRDefault="00662D16" w:rsidP="00662D16">
      <w:pPr>
        <w:numPr>
          <w:ilvl w:val="0"/>
          <w:numId w:val="3"/>
        </w:numPr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prawo do przenoszenia danych osobowych, o którym mowa w art. 20 RODO, </w:t>
      </w:r>
    </w:p>
    <w:p w14:paraId="51FC56DF" w14:textId="77777777" w:rsidR="00E34471" w:rsidRPr="00662D16" w:rsidRDefault="00662D16" w:rsidP="00662D16">
      <w:pPr>
        <w:numPr>
          <w:ilvl w:val="0"/>
          <w:numId w:val="3"/>
        </w:numPr>
        <w:spacing w:after="4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na podstawie art. 21 RODO prawo sprzeciwu, wobec przetwarzania danych osobowych, gdyż podstawą prawną przetwarzania Pani/Pana danych osobowych jest art. 6 ust. 1 lit. C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662D16">
        <w:rPr>
          <w:rFonts w:ascii="Open Sans" w:hAnsi="Open Sans" w:cs="Open Sans"/>
          <w:sz w:val="21"/>
          <w:szCs w:val="21"/>
        </w:rPr>
        <w:t xml:space="preserve">RODO. </w:t>
      </w:r>
      <w:r w:rsidRPr="00662D16">
        <w:rPr>
          <w:rFonts w:ascii="Open Sans" w:hAnsi="Open Sans" w:cs="Open Sans"/>
          <w:sz w:val="21"/>
          <w:szCs w:val="21"/>
        </w:rPr>
        <w:tab/>
      </w:r>
      <w:bookmarkEnd w:id="0"/>
    </w:p>
    <w:sectPr w:rsidR="00E34471" w:rsidRPr="00662D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FE48" w14:textId="77777777" w:rsidR="00F45429" w:rsidRDefault="00F45429" w:rsidP="00662D16">
      <w:pPr>
        <w:spacing w:after="0" w:line="240" w:lineRule="auto"/>
      </w:pPr>
      <w:r>
        <w:separator/>
      </w:r>
    </w:p>
  </w:endnote>
  <w:endnote w:type="continuationSeparator" w:id="0">
    <w:p w14:paraId="3235AD24" w14:textId="77777777" w:rsidR="00F45429" w:rsidRDefault="00F45429" w:rsidP="006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7FF6" w14:textId="77777777" w:rsidR="00662D16" w:rsidRDefault="00662D16" w:rsidP="00662D16">
    <w:pPr>
      <w:spacing w:after="0" w:line="36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b/>
        <w:noProof/>
        <w:color w:val="575756"/>
        <w:sz w:val="14"/>
        <w:szCs w:val="14"/>
      </w:rPr>
      <w:drawing>
        <wp:inline distT="0" distB="0" distL="0" distR="0" wp14:anchorId="1AFAFE1A" wp14:editId="29F2FB52">
          <wp:extent cx="5943600" cy="161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color w:val="575756"/>
        <w:sz w:val="14"/>
        <w:szCs w:val="14"/>
      </w:rPr>
      <w:t xml:space="preserve">  Gdański Zarząd Dróg i Zieleni</w:t>
    </w:r>
    <w:r>
      <w:rPr>
        <w:rFonts w:ascii="Open Sans" w:hAnsi="Open Sans" w:cs="Open Sans"/>
        <w:color w:val="575756"/>
        <w:sz w:val="14"/>
        <w:szCs w:val="14"/>
      </w:rPr>
      <w:t xml:space="preserve"> | ul. Partyzantów 36 | 80-254 Gdańsk</w:t>
    </w:r>
  </w:p>
  <w:p w14:paraId="1257D125" w14:textId="77777777" w:rsidR="00662D16" w:rsidRPr="000C733C" w:rsidRDefault="00662D16" w:rsidP="00662D16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color w:val="575756"/>
        <w:sz w:val="14"/>
        <w:szCs w:val="14"/>
      </w:rPr>
      <w:t xml:space="preserve">  </w:t>
    </w:r>
    <w:r w:rsidRPr="000C733C">
      <w:rPr>
        <w:rFonts w:ascii="Open Sans" w:hAnsi="Open Sans" w:cs="Open Sans"/>
        <w:color w:val="575756"/>
        <w:sz w:val="14"/>
        <w:szCs w:val="14"/>
      </w:rPr>
      <w:t>tel. 58 341 20 41 | faks 58 52 44 609 | gzdiz@gdansk.gda.pl | www.gzdiz.gda.pl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F3A5" w14:textId="77777777" w:rsidR="00F45429" w:rsidRDefault="00F45429" w:rsidP="00662D16">
      <w:pPr>
        <w:spacing w:after="0" w:line="240" w:lineRule="auto"/>
      </w:pPr>
      <w:r>
        <w:separator/>
      </w:r>
    </w:p>
  </w:footnote>
  <w:footnote w:type="continuationSeparator" w:id="0">
    <w:p w14:paraId="7BF6C7A2" w14:textId="77777777" w:rsidR="00F45429" w:rsidRDefault="00F45429" w:rsidP="0066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694B"/>
    <w:multiLevelType w:val="hybridMultilevel"/>
    <w:tmpl w:val="44583904"/>
    <w:lvl w:ilvl="0" w:tplc="DC74080A">
      <w:start w:val="90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41F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C71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A67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4475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F5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87CF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78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078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07660"/>
    <w:multiLevelType w:val="hybridMultilevel"/>
    <w:tmpl w:val="0346FB68"/>
    <w:lvl w:ilvl="0" w:tplc="6E54E44C">
      <w:start w:val="1"/>
      <w:numFmt w:val="decimal"/>
      <w:lvlText w:val="%1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9F6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F2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2433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C0D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838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9B4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6656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22C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D34DA"/>
    <w:multiLevelType w:val="hybridMultilevel"/>
    <w:tmpl w:val="9AF2D192"/>
    <w:lvl w:ilvl="0" w:tplc="7B3E5D4E">
      <w:start w:val="1"/>
      <w:numFmt w:val="lowerLetter"/>
      <w:lvlText w:val="%1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8D96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1D9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C193C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E6E4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FE6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C02A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12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19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02EBF"/>
    <w:multiLevelType w:val="hybridMultilevel"/>
    <w:tmpl w:val="22BAB83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7D587379"/>
    <w:multiLevelType w:val="hybridMultilevel"/>
    <w:tmpl w:val="057E0516"/>
    <w:lvl w:ilvl="0" w:tplc="E22C4A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6"/>
    <w:rsid w:val="00050906"/>
    <w:rsid w:val="000C733C"/>
    <w:rsid w:val="00136B6A"/>
    <w:rsid w:val="001B4D44"/>
    <w:rsid w:val="001E365F"/>
    <w:rsid w:val="00423B22"/>
    <w:rsid w:val="00662D16"/>
    <w:rsid w:val="00736F89"/>
    <w:rsid w:val="007847B2"/>
    <w:rsid w:val="00B8301E"/>
    <w:rsid w:val="00DF75B1"/>
    <w:rsid w:val="00EB1C17"/>
    <w:rsid w:val="00F45429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94BB"/>
  <w15:chartTrackingRefBased/>
  <w15:docId w15:val="{FE3D6449-A007-476A-ABAC-2054F12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16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2D16"/>
    <w:pPr>
      <w:keepNext/>
      <w:keepLines/>
      <w:spacing w:after="5" w:line="249" w:lineRule="auto"/>
      <w:ind w:left="392" w:right="4061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2D16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62D16"/>
    <w:pPr>
      <w:ind w:left="720"/>
      <w:contextualSpacing/>
    </w:pPr>
  </w:style>
  <w:style w:type="paragraph" w:styleId="Poprawka">
    <w:name w:val="Revision"/>
    <w:hidden/>
    <w:uiPriority w:val="99"/>
    <w:semiHidden/>
    <w:rsid w:val="00FB6A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3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138E-5B5B-4BBC-8CB4-9F7135CC72B2}">
  <ds:schemaRefs>
    <ds:schemaRef ds:uri="b354825f-0999-49da-9ce1-353349aabe1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4b86557-b6b9-4d61-aca3-5956646c4a8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E4CCD3-A712-4120-83BD-112A43FA2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180FA-5BAC-45D6-A6DB-BB90DC2B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6557-b6b9-4d61-aca3-5956646c4a8e"/>
    <ds:schemaRef ds:uri="b354825f-0999-49da-9ce1-353349a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Gibczyńska Marta</dc:creator>
  <cp:keywords/>
  <dc:description/>
  <cp:lastModifiedBy>Gibczyńska Marta</cp:lastModifiedBy>
  <cp:revision>4</cp:revision>
  <cp:lastPrinted>2023-03-02T14:36:00Z</cp:lastPrinted>
  <dcterms:created xsi:type="dcterms:W3CDTF">2022-02-09T11:12:00Z</dcterms:created>
  <dcterms:modified xsi:type="dcterms:W3CDTF">2023-03-02T14:36:00Z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0x010100D7976D5E34AB774A9BED488E54F28EDF</vt:lpwstr>
  </property>
  <property fmtid="{D5CDD505-2E9C-101B-9397-08002B2CF9AE}" pid="3" name="MediaServiceImageTags">
    <vt:lpwstr/>
  </property>
</Properties>
</file>